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-48894</wp:posOffset>
                </wp:positionV>
                <wp:extent cx="6285865" cy="1163320"/>
                <wp:effectExtent l="0" t="0" r="0" b="0"/>
                <wp:wrapNone/>
                <wp:docPr id="1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3320"/>
                          <a:chOff x="0" y="0"/>
                          <a:chExt cx="62858" cy="1163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515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547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0288;o:allowoverlap:true;o:allowincell:true;mso-position-horizontal-relative:text;margin-left:0.60pt;mso-position-horizontal:absolute;mso-position-vertical-relative:text;margin-top:-3.85pt;mso-position-vertical:absolute;width:494.95pt;height:91.60pt;mso-wrap-distance-left:9.00pt;mso-wrap-distance-top:0.00pt;mso-wrap-distance-right:9.00pt;mso-wrap-distance-bottom:0.00pt;" coordorigin="0,0" coordsize="628,116">
                <v:shape id="shape 1" o:spid="_x0000_s1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89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;top:85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;top:85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-544195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7216;o:allowoverlap:true;o:allowincell:true;mso-position-horizontal-relative:text;margin-left:232.35pt;mso-position-horizontal:absolute;mso-position-vertical-relative:text;margin-top:-42.8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отраслевой системе оплаты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труда работников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учреждения, подведомственного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управлению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строительства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утвержденному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08.05.2015 № 252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4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</w:t>
      </w:r>
      <w:r>
        <w:rPr>
          <w:bCs/>
          <w:sz w:val="28"/>
          <w:szCs w:val="28"/>
        </w:rPr>
        <w:t xml:space="preserve">едеральными законами 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06 октября 2003 г. № 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20</w:t>
      </w:r>
      <w:r>
        <w:rPr>
          <w:bCs/>
          <w:sz w:val="28"/>
          <w:szCs w:val="28"/>
        </w:rPr>
        <w:t xml:space="preserve"> марта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2025 г. № 33-ФЗ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Уставом</w:t>
      </w:r>
      <w:r>
        <w:rPr>
          <w:bCs/>
          <w:sz w:val="28"/>
          <w:szCs w:val="28"/>
        </w:rPr>
        <w:t xml:space="preserve"> города Перми, </w:t>
      </w:r>
      <w:hyperlink r:id="rId15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</w:pPr>
      <w:r>
        <w:rPr>
          <w:rFonts w:eastAsia="Calibri"/>
          <w:bCs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Внести изменения приложение 1 к П</w:t>
      </w:r>
      <w:r>
        <w:rPr>
          <w:sz w:val="28"/>
          <w:szCs w:val="28"/>
        </w:rPr>
        <w:t xml:space="preserve">оложению об отраслевой системе оп</w:t>
      </w:r>
      <w:r>
        <w:rPr>
          <w:sz w:val="28"/>
          <w:szCs w:val="28"/>
        </w:rPr>
        <w:t xml:space="preserve">латы труда работников муниципального учреждения, подведомственного управлению капитального строительства администрации города Перми, утвержденному </w:t>
      </w:r>
      <w:r>
        <w:rPr>
          <w:rFonts w:eastAsia="Calibri"/>
          <w:sz w:val="28"/>
          <w:szCs w:val="28"/>
        </w:rPr>
        <w:t xml:space="preserve">постановлением администрации города Перми от </w:t>
      </w:r>
      <w:r>
        <w:rPr>
          <w:sz w:val="28"/>
          <w:szCs w:val="28"/>
        </w:rPr>
        <w:t xml:space="preserve">08 мая 2015 г. № 252 (в ред. от 31.08.2015 № 609, от 09.10.2015 </w:t>
      </w:r>
      <w:r>
        <w:rPr>
          <w:sz w:val="28"/>
          <w:szCs w:val="28"/>
        </w:rPr>
        <w:t xml:space="preserve">№ 737, от 19.10.2016 № 872, </w:t>
      </w:r>
      <w:r>
        <w:rPr>
          <w:sz w:val="28"/>
          <w:szCs w:val="28"/>
        </w:rPr>
        <w:br/>
        <w:t xml:space="preserve">от 23.12.2016 № 1158, от 22.03.2018 № 168, от 06.02.2019 № 70, от 24.10.2019 </w:t>
      </w:r>
      <w:r>
        <w:rPr>
          <w:sz w:val="28"/>
          <w:szCs w:val="28"/>
        </w:rPr>
        <w:br/>
        <w:t xml:space="preserve">№ 784, от 28.02.2020 № 180, от 30.03.2021 № 213, от 28.09.2021 № 764, </w:t>
      </w:r>
      <w:r>
        <w:rPr>
          <w:sz w:val="28"/>
          <w:szCs w:val="28"/>
        </w:rPr>
        <w:br/>
        <w:t xml:space="preserve">от 23.06.2022 № 522, от 01.11.2022 № 1102, от 24.08.2023 № 757, от 20.10.2023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1145, от 10.04.2024 № 270, от 18.10.2024 № 975, от 21.03.2025 № 174, </w:t>
      </w:r>
      <w:r>
        <w:rPr>
          <w:sz w:val="28"/>
          <w:szCs w:val="28"/>
        </w:rPr>
        <w:br/>
        <w:t xml:space="preserve">от 01.09.2025 № 598), изложив в редакции согласно приложению</w:t>
      </w:r>
      <w:r>
        <w:t xml:space="preserve"> </w:t>
      </w:r>
      <w:r>
        <w:rPr>
          <w:sz w:val="28"/>
          <w:szCs w:val="28"/>
        </w:rPr>
        <w:t xml:space="preserve">к настоящему постановлению.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июля 2026 г., но не ранее дня официального опуб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</w:t>
      </w:r>
      <w:r>
        <w:rPr>
          <w:sz w:val="28"/>
          <w:szCs w:val="28"/>
        </w:rPr>
        <w:t xml:space="preserve">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</w:t>
      </w:r>
      <w:r>
        <w:rPr>
          <w:sz w:val="28"/>
          <w:szCs w:val="28"/>
        </w:rPr>
        <w:t xml:space="preserve">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spacing w:line="240" w:lineRule="exact"/>
        <w:rPr>
          <w:rFonts w:eastAsiaTheme="minorHAnsi"/>
          <w:b w:val="0"/>
          <w:szCs w:val="28"/>
          <w:lang w:eastAsia="en-US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7" w:h="1684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9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9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  <w:br/>
        <w:t xml:space="preserve">города Перми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9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 </w:t>
      </w:r>
      <w:r>
        <w:rPr>
          <w:rFonts w:eastAsiaTheme="minorHAnsi"/>
          <w:b w:val="0"/>
          <w:szCs w:val="28"/>
          <w:lang w:eastAsia="en-US"/>
        </w:rPr>
        <w:t xml:space="preserve">23.10.2025 № 872</w:t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90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906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6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1</w:t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09"/>
        <w:jc w:val="center"/>
        <w:spacing w:line="240" w:lineRule="exact"/>
      </w:pPr>
      <w:r>
        <w:t xml:space="preserve">РАЗМЕРЫ</w:t>
      </w:r>
      <w:r/>
    </w:p>
    <w:p>
      <w:pPr>
        <w:pStyle w:val="909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>
        <w:br/>
      </w:r>
      <w:r>
        <w:t xml:space="preserve">подведомственного управлению капитального строительства администрации города Перми, занимающих должности, включенные в профессиональные квалификационные группы общеотраслевых должностей руководителей, специалистов и служащих, профессий рабочих </w:t>
      </w:r>
      <w:r/>
    </w:p>
    <w:p>
      <w:pPr>
        <w:pStyle w:val="906"/>
        <w:jc w:val="both"/>
      </w:pPr>
      <w:r/>
      <w:r/>
    </w:p>
    <w:tbl>
      <w:tblPr>
        <w:tblW w:w="10135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192"/>
        <w:gridCol w:w="3704"/>
        <w:gridCol w:w="2567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Квалифик</w:t>
            </w:r>
            <w:r>
              <w:rPr>
                <w:szCs w:val="28"/>
              </w:rPr>
              <w:t xml:space="preserve">ационные уровни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Наименование должности, профессии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35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192"/>
        <w:gridCol w:w="72"/>
        <w:gridCol w:w="3632"/>
        <w:gridCol w:w="53"/>
        <w:gridCol w:w="2514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водитель автомобиля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12 153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архивариус,</w:t>
            </w:r>
            <w:r>
              <w:rPr>
                <w:szCs w:val="28"/>
              </w:rPr>
              <w:br/>
              <w:t xml:space="preserve">делопроизводитель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13 368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4-й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инженер,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инженер-сметчик, ведущий экономист,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4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jc w:val="center"/>
          <w:trHeight w:val="6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26 129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</w:pPr>
      <w:r>
        <w:t xml:space="preserve">---------------------------------</w:t>
      </w:r>
      <w:r/>
    </w:p>
    <w:p>
      <w:pPr>
        <w:pStyle w:val="90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2 </w:t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</w:pPr>
      <w:r>
        <w:rPr>
          <w:szCs w:val="28"/>
        </w:rPr>
        <w:t xml:space="preserve">должностных окладов работников муниципального учреждения, </w:t>
      </w:r>
      <w:r/>
    </w:p>
    <w:p>
      <w:pPr>
        <w:pStyle w:val="909"/>
        <w:jc w:val="center"/>
        <w:spacing w:line="240" w:lineRule="exact"/>
      </w:pP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  <w:t xml:space="preserve">, занимающих дол</w:t>
      </w:r>
      <w:r>
        <w:rPr>
          <w:szCs w:val="28"/>
        </w:rPr>
        <w:t xml:space="preserve">жности, не включенные в профессиональные квалификационные группы</w:t>
      </w:r>
      <w:r/>
    </w:p>
    <w:p>
      <w:pPr>
        <w:pStyle w:val="909"/>
        <w:spacing w:line="240" w:lineRule="exact"/>
      </w:pPr>
      <w:r/>
      <w:r/>
    </w:p>
    <w:p>
      <w:pPr>
        <w:pStyle w:val="909"/>
        <w:spacing w:line="240" w:lineRule="exact"/>
      </w:pPr>
      <w:r/>
      <w:r/>
    </w:p>
    <w:tbl>
      <w:tblPr>
        <w:tblStyle w:val="907"/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822"/>
        <w:gridCol w:w="3658"/>
      </w:tblGrid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07"/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822"/>
        <w:gridCol w:w="3658"/>
      </w:tblGrid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Системный администратор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17 014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Специалист по размещению закупок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18 229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22 604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50" w:type="dxa"/>
            <w:textDirection w:val="lrTb"/>
            <w:noWrap w:val="false"/>
          </w:tcPr>
          <w:p>
            <w:pPr>
              <w:pStyle w:val="906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  <w:lang w:val="en-US"/>
              </w:rPr>
              <w:t xml:space="preserve">сектора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W w:w="3612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24 305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</w:pPr>
      <w:r>
        <w:t xml:space="preserve">---------------------------------</w:t>
      </w:r>
      <w:r/>
    </w:p>
    <w:p>
      <w:pPr>
        <w:pStyle w:val="90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Cs w:val="28"/>
        </w:rPr>
        <w:outlineLvl w:val="2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6"/>
        <w:jc w:val="right"/>
        <w:spacing w:line="240" w:lineRule="exact"/>
        <w:rPr>
          <w:szCs w:val="28"/>
        </w:rPr>
        <w:outlineLvl w:val="2"/>
      </w:pPr>
      <w:r>
        <w:rPr>
          <w:szCs w:val="28"/>
        </w:rPr>
        <w:t xml:space="preserve">Таблица 3</w:t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9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директора, заместителя директора муниципального учреждения, </w:t>
      </w:r>
      <w:r>
        <w:t xml:space="preserve">подведомственного управлению капитального строительства администрации города Перми</w:t>
      </w:r>
      <w:r>
        <w:rPr>
          <w:szCs w:val="28"/>
        </w:rPr>
      </w:r>
      <w:r>
        <w:rPr>
          <w:szCs w:val="28"/>
        </w:rPr>
      </w:r>
    </w:p>
    <w:p>
      <w:pPr>
        <w:pStyle w:val="909"/>
        <w:spacing w:line="240" w:lineRule="exact"/>
      </w:pPr>
      <w:r/>
      <w:r/>
    </w:p>
    <w:p>
      <w:pPr>
        <w:pStyle w:val="909"/>
        <w:spacing w:line="240" w:lineRule="exact"/>
      </w:pPr>
      <w:r/>
      <w:r/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5563"/>
        <w:gridCol w:w="3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5563"/>
        <w:gridCol w:w="3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Директор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52 743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06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3" w:type="dxa"/>
            <w:textDirection w:val="lrTb"/>
            <w:noWrap w:val="false"/>
          </w:tcPr>
          <w:p>
            <w:pPr>
              <w:pStyle w:val="90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36 824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06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</w:pPr>
      <w:r>
        <w:t xml:space="preserve">---------------------------------</w:t>
      </w:r>
      <w:r/>
    </w:p>
    <w:p>
      <w:pPr>
        <w:pStyle w:val="90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ind w:firstLine="709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13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15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733"/>
    <w:link w:val="746"/>
    <w:uiPriority w:val="10"/>
    <w:rPr>
      <w:sz w:val="48"/>
      <w:szCs w:val="48"/>
    </w:rPr>
  </w:style>
  <w:style w:type="character" w:styleId="717">
    <w:name w:val="Subtitle Char"/>
    <w:basedOn w:val="733"/>
    <w:link w:val="748"/>
    <w:uiPriority w:val="11"/>
    <w:rPr>
      <w:sz w:val="24"/>
      <w:szCs w:val="24"/>
    </w:rPr>
  </w:style>
  <w:style w:type="character" w:styleId="718">
    <w:name w:val="Quote Char"/>
    <w:link w:val="750"/>
    <w:uiPriority w:val="29"/>
    <w:rPr>
      <w:i/>
    </w:rPr>
  </w:style>
  <w:style w:type="character" w:styleId="719">
    <w:name w:val="Intense Quote Char"/>
    <w:link w:val="752"/>
    <w:uiPriority w:val="30"/>
    <w:rPr>
      <w:i/>
    </w:rPr>
  </w:style>
  <w:style w:type="character" w:styleId="720">
    <w:name w:val="Footer Char"/>
    <w:basedOn w:val="733"/>
    <w:link w:val="900"/>
    <w:uiPriority w:val="99"/>
  </w:style>
  <w:style w:type="character" w:styleId="721">
    <w:name w:val="Caption Char"/>
    <w:basedOn w:val="733"/>
    <w:link w:val="897"/>
    <w:uiPriority w:val="35"/>
    <w:rPr>
      <w:b/>
      <w:bCs/>
      <w:color w:val="4f81bd" w:themeColor="accent1"/>
      <w:sz w:val="18"/>
      <w:szCs w:val="18"/>
    </w:rPr>
  </w:style>
  <w:style w:type="character" w:styleId="722">
    <w:name w:val="Endnote Text Char"/>
    <w:link w:val="883"/>
    <w:uiPriority w:val="99"/>
    <w:rPr>
      <w:sz w:val="20"/>
    </w:rPr>
  </w:style>
  <w:style w:type="paragraph" w:styleId="723" w:default="1">
    <w:name w:val="Normal"/>
    <w:qFormat/>
  </w:style>
  <w:style w:type="paragraph" w:styleId="724">
    <w:name w:val="Heading 1"/>
    <w:basedOn w:val="723"/>
    <w:next w:val="723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25">
    <w:name w:val="Heading 2"/>
    <w:basedOn w:val="723"/>
    <w:next w:val="723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</w:style>
  <w:style w:type="paragraph" w:styleId="746">
    <w:name w:val="Title"/>
    <w:basedOn w:val="723"/>
    <w:next w:val="723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33"/>
    <w:link w:val="746"/>
    <w:uiPriority w:val="10"/>
    <w:rPr>
      <w:sz w:val="48"/>
      <w:szCs w:val="48"/>
    </w:rPr>
  </w:style>
  <w:style w:type="paragraph" w:styleId="748">
    <w:name w:val="Subtitle"/>
    <w:basedOn w:val="723"/>
    <w:next w:val="723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basedOn w:val="733"/>
    <w:link w:val="748"/>
    <w:uiPriority w:val="11"/>
    <w:rPr>
      <w:sz w:val="24"/>
      <w:szCs w:val="24"/>
    </w:rPr>
  </w:style>
  <w:style w:type="paragraph" w:styleId="750">
    <w:name w:val="Quote"/>
    <w:basedOn w:val="723"/>
    <w:next w:val="723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3"/>
    <w:next w:val="723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33"/>
    <w:uiPriority w:val="99"/>
  </w:style>
  <w:style w:type="character" w:styleId="755" w:customStyle="1">
    <w:name w:val="Нижний колонтитул Знак"/>
    <w:basedOn w:val="733"/>
    <w:link w:val="900"/>
    <w:uiPriority w:val="99"/>
  </w:style>
  <w:style w:type="character" w:styleId="756" w:customStyle="1">
    <w:name w:val="Название объекта Знак"/>
    <w:basedOn w:val="733"/>
    <w:link w:val="897"/>
    <w:uiPriority w:val="35"/>
    <w:rPr>
      <w:b/>
      <w:bCs/>
      <w:color w:val="4f81bd" w:themeColor="accent1"/>
      <w:sz w:val="18"/>
      <w:szCs w:val="18"/>
    </w:rPr>
  </w:style>
  <w:style w:type="table" w:styleId="757" w:customStyle="1">
    <w:name w:val="Table Grid Light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3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3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3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3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3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3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>
    <w:name w:val="Grid Table 5 Dark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3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3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3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3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>
    <w:name w:val="Grid Table 7 Colorful"/>
    <w:basedOn w:val="7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3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3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3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3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3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3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3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3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3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3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>
    <w:name w:val="List Table 7 Colorful"/>
    <w:basedOn w:val="7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3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3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3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3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3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3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23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33"/>
    <w:uiPriority w:val="99"/>
    <w:semiHidden/>
    <w:unhideWhenUsed/>
    <w:rPr>
      <w:vertAlign w:val="superscript"/>
    </w:rPr>
  </w:style>
  <w:style w:type="paragraph" w:styleId="886">
    <w:name w:val="toc 1"/>
    <w:basedOn w:val="723"/>
    <w:next w:val="723"/>
    <w:uiPriority w:val="39"/>
    <w:unhideWhenUsed/>
    <w:pPr>
      <w:spacing w:after="57"/>
    </w:pPr>
  </w:style>
  <w:style w:type="paragraph" w:styleId="887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8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9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0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1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2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3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4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3"/>
    <w:next w:val="723"/>
    <w:uiPriority w:val="99"/>
    <w:unhideWhenUsed/>
  </w:style>
  <w:style w:type="paragraph" w:styleId="897">
    <w:name w:val="Caption"/>
    <w:basedOn w:val="723"/>
    <w:next w:val="723"/>
    <w:link w:val="75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8">
    <w:name w:val="Body Text"/>
    <w:basedOn w:val="723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723"/>
    <w:pPr>
      <w:ind w:right="-1"/>
      <w:jc w:val="both"/>
    </w:pPr>
    <w:rPr>
      <w:sz w:val="26"/>
    </w:rPr>
  </w:style>
  <w:style w:type="paragraph" w:styleId="900">
    <w:name w:val="Footer"/>
    <w:basedOn w:val="723"/>
    <w:link w:val="755"/>
    <w:pPr>
      <w:tabs>
        <w:tab w:val="center" w:pos="4153" w:leader="none"/>
        <w:tab w:val="right" w:pos="8306" w:leader="none"/>
      </w:tabs>
    </w:pPr>
  </w:style>
  <w:style w:type="character" w:styleId="901">
    <w:name w:val="page number"/>
    <w:basedOn w:val="733"/>
  </w:style>
  <w:style w:type="paragraph" w:styleId="902">
    <w:name w:val="Header"/>
    <w:basedOn w:val="723"/>
    <w:link w:val="908"/>
    <w:uiPriority w:val="99"/>
    <w:pPr>
      <w:tabs>
        <w:tab w:val="center" w:pos="4153" w:leader="none"/>
        <w:tab w:val="right" w:pos="8306" w:leader="none"/>
      </w:tabs>
    </w:pPr>
  </w:style>
  <w:style w:type="paragraph" w:styleId="903">
    <w:name w:val="Balloon Text"/>
    <w:basedOn w:val="723"/>
    <w:link w:val="904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rPr>
      <w:rFonts w:ascii="Segoe UI" w:hAnsi="Segoe UI" w:cs="Segoe UI"/>
      <w:sz w:val="18"/>
      <w:szCs w:val="18"/>
    </w:rPr>
  </w:style>
  <w:style w:type="paragraph" w:styleId="905" w:customStyle="1">
    <w:name w:val="Форма"/>
    <w:rPr>
      <w:sz w:val="28"/>
      <w:szCs w:val="28"/>
    </w:rPr>
  </w:style>
  <w:style w:type="paragraph" w:styleId="906" w:customStyle="1">
    <w:name w:val="ConsPlusNormal"/>
    <w:pPr>
      <w:widowControl w:val="off"/>
    </w:pPr>
    <w:rPr>
      <w:sz w:val="28"/>
    </w:rPr>
  </w:style>
  <w:style w:type="table" w:styleId="907">
    <w:name w:val="Table Grid"/>
    <w:basedOn w:val="73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08" w:customStyle="1">
    <w:name w:val="Верхний колонтитул Знак"/>
    <w:basedOn w:val="733"/>
    <w:link w:val="902"/>
    <w:uiPriority w:val="99"/>
  </w:style>
  <w:style w:type="paragraph" w:styleId="909" w:customStyle="1">
    <w:name w:val="ConsPlusTitle"/>
    <w:pPr>
      <w:widowControl w:val="off"/>
    </w:pPr>
    <w:rPr>
      <w:b/>
      <w:sz w:val="28"/>
    </w:rPr>
  </w:style>
  <w:style w:type="paragraph" w:styleId="910">
    <w:name w:val="footnote text"/>
    <w:basedOn w:val="723"/>
    <w:link w:val="911"/>
    <w:uiPriority w:val="99"/>
    <w:semiHidden/>
    <w:unhideWhenUsed/>
    <w:rPr>
      <w:rFonts w:eastAsiaTheme="minorHAnsi" w:cstheme="minorBidi"/>
      <w:lang w:eastAsia="en-US"/>
    </w:rPr>
  </w:style>
  <w:style w:type="character" w:styleId="911" w:customStyle="1">
    <w:name w:val="Текст сноски Знак"/>
    <w:basedOn w:val="733"/>
    <w:link w:val="910"/>
    <w:uiPriority w:val="99"/>
    <w:semiHidden/>
    <w:rPr>
      <w:rFonts w:eastAsiaTheme="minorHAnsi" w:cstheme="minorBidi"/>
      <w:lang w:eastAsia="en-US"/>
    </w:rPr>
  </w:style>
  <w:style w:type="character" w:styleId="912">
    <w:name w:val="footnote reference"/>
    <w:basedOn w:val="733"/>
    <w:uiPriority w:val="99"/>
    <w:semiHidden/>
    <w:unhideWhenUsed/>
    <w:rPr>
      <w:vertAlign w:val="superscript"/>
    </w:rPr>
  </w:style>
  <w:style w:type="paragraph" w:styleId="913">
    <w:name w:val="List Paragraph"/>
    <w:basedOn w:val="723"/>
    <w:uiPriority w:val="34"/>
    <w:qFormat/>
    <w:pPr>
      <w:contextualSpacing/>
      <w:ind w:left="720"/>
    </w:pPr>
  </w:style>
  <w:style w:type="character" w:styleId="914">
    <w:name w:val="Hyperlink"/>
    <w:basedOn w:val="73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A9173D9ECA01DC0A2EA57993B10B3D65552C4CA13DBC4975720C8375A313BCBEAB02F852873134C5FF5C8A7821A6PFH" TargetMode="External"/><Relationship Id="rId15" Type="http://schemas.openxmlformats.org/officeDocument/2006/relationships/hyperlink" Target="consultantplus://offline/ref=A9173D9ECA01DC0A2EA5679EA767606E5C2015AA3ABC4B272F53D828F41AB6E9FE4DF90EC36027C5F95C887A3D6CBFADA8P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9B34-6EC9-48B3-B694-C0294425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filippova-lma</dc:creator>
  <cp:lastModifiedBy>samokhvalova-ev</cp:lastModifiedBy>
  <cp:revision>12</cp:revision>
  <dcterms:created xsi:type="dcterms:W3CDTF">2022-10-18T07:08:00Z</dcterms:created>
  <dcterms:modified xsi:type="dcterms:W3CDTF">2025-10-23T09:55:26Z</dcterms:modified>
</cp:coreProperties>
</file>