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80C4D" w:rsidRDefault="0021041B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580C4D" w:rsidRDefault="0021041B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580C4D" w:rsidRDefault="0021041B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580C4D" w:rsidRDefault="00580C4D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80C4D" w:rsidRPr="003D376B" w:rsidRDefault="003D376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376B">
                                <w:rPr>
                                  <w:sz w:val="28"/>
                                  <w:szCs w:val="28"/>
                                </w:rPr>
                                <w:t>28.10.2025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80C4D" w:rsidRPr="003D376B" w:rsidRDefault="003D376B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D376B">
                                <w:rPr>
                                  <w:sz w:val="28"/>
                                  <w:szCs w:val="28"/>
                                </w:rPr>
                                <w:t>№ 886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1.35pt;width:494.95pt;height:86.4pt;z-index:251657216" coordsize="62858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width:62858;height:10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580C4D" w:rsidRDefault="0021041B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580C4D" w:rsidRDefault="0021041B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580C4D" w:rsidRDefault="00580C4D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4" o:spid="_x0000_s1028" type="#_x0000_t202" style="position:absolute;left:2584;top:7854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80C4D" w:rsidRPr="003D376B" w:rsidRDefault="003D376B">
                        <w:pPr>
                          <w:rPr>
                            <w:sz w:val="28"/>
                            <w:szCs w:val="28"/>
                          </w:rPr>
                        </w:pPr>
                        <w:r w:rsidRPr="003D376B">
                          <w:rPr>
                            <w:sz w:val="28"/>
                            <w:szCs w:val="28"/>
                          </w:rPr>
                          <w:t>28.10.2025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49402;top:7886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580C4D" w:rsidRPr="003D376B" w:rsidRDefault="003D376B"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 w:rsidRPr="003D376B">
                          <w:rPr>
                            <w:sz w:val="28"/>
                            <w:szCs w:val="28"/>
                          </w:rPr>
                          <w:t>№ 886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0"/>
    <w:p w:rsidR="00580C4D" w:rsidRDefault="00580C4D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580C4D" w:rsidRDefault="00580C4D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580C4D" w:rsidRDefault="00580C4D">
      <w:pPr>
        <w:jc w:val="both"/>
        <w:rPr>
          <w:sz w:val="24"/>
          <w:lang w:val="en-US"/>
        </w:rPr>
      </w:pPr>
    </w:p>
    <w:p w:rsidR="00580C4D" w:rsidRDefault="00580C4D">
      <w:pPr>
        <w:jc w:val="both"/>
        <w:rPr>
          <w:sz w:val="24"/>
        </w:rPr>
      </w:pPr>
    </w:p>
    <w:p w:rsidR="00580C4D" w:rsidRDefault="00580C4D">
      <w:pPr>
        <w:jc w:val="both"/>
        <w:rPr>
          <w:sz w:val="24"/>
        </w:rPr>
      </w:pPr>
    </w:p>
    <w:p w:rsidR="00580C4D" w:rsidRDefault="00580C4D">
      <w:pPr>
        <w:jc w:val="both"/>
        <w:rPr>
          <w:sz w:val="24"/>
        </w:rPr>
      </w:pPr>
    </w:p>
    <w:p w:rsidR="00580C4D" w:rsidRDefault="00580C4D">
      <w:pPr>
        <w:jc w:val="both"/>
        <w:rPr>
          <w:sz w:val="28"/>
          <w:szCs w:val="28"/>
        </w:rPr>
      </w:pPr>
    </w:p>
    <w:p w:rsidR="00580C4D" w:rsidRDefault="00580C4D">
      <w:pPr>
        <w:jc w:val="both"/>
        <w:rPr>
          <w:sz w:val="28"/>
          <w:szCs w:val="28"/>
        </w:rPr>
      </w:pPr>
    </w:p>
    <w:p w:rsidR="00580C4D" w:rsidRDefault="00580C4D">
      <w:pPr>
        <w:jc w:val="both"/>
        <w:rPr>
          <w:sz w:val="28"/>
          <w:szCs w:val="28"/>
        </w:rPr>
      </w:pPr>
    </w:p>
    <w:p w:rsidR="00580C4D" w:rsidRDefault="0021041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580C4D" w:rsidRDefault="0021041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</w:p>
    <w:p w:rsidR="00580C4D" w:rsidRDefault="0021041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22.09.2023 № 891 </w:t>
      </w:r>
    </w:p>
    <w:p w:rsidR="00580C4D" w:rsidRDefault="0021041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распределении обязанностей </w:t>
      </w:r>
    </w:p>
    <w:p w:rsidR="00580C4D" w:rsidRDefault="0021041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 Главой города Перми </w:t>
      </w:r>
    </w:p>
    <w:p w:rsidR="00580C4D" w:rsidRDefault="0021041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иными руководителями </w:t>
      </w:r>
    </w:p>
    <w:p w:rsidR="00580C4D" w:rsidRDefault="0021041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Перми» </w:t>
      </w:r>
    </w:p>
    <w:p w:rsidR="00580C4D" w:rsidRDefault="00580C4D">
      <w:pPr>
        <w:jc w:val="both"/>
        <w:rPr>
          <w:sz w:val="28"/>
          <w:szCs w:val="28"/>
        </w:rPr>
      </w:pPr>
    </w:p>
    <w:p w:rsidR="00580C4D" w:rsidRDefault="00580C4D">
      <w:pPr>
        <w:jc w:val="both"/>
        <w:rPr>
          <w:sz w:val="28"/>
          <w:szCs w:val="28"/>
        </w:rPr>
      </w:pPr>
    </w:p>
    <w:p w:rsidR="00580C4D" w:rsidRDefault="00580C4D">
      <w:pPr>
        <w:jc w:val="both"/>
        <w:rPr>
          <w:sz w:val="28"/>
          <w:szCs w:val="28"/>
        </w:rPr>
      </w:pP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 </w:t>
      </w:r>
    </w:p>
    <w:p w:rsidR="00580C4D" w:rsidRDefault="00210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22 сентября </w:t>
      </w:r>
      <w:r>
        <w:rPr>
          <w:sz w:val="28"/>
          <w:szCs w:val="28"/>
        </w:rPr>
        <w:br/>
        <w:t>2023 г. № 891 «О распределении обязанностей между</w:t>
      </w:r>
      <w:r>
        <w:rPr>
          <w:sz w:val="28"/>
          <w:szCs w:val="28"/>
        </w:rPr>
        <w:t xml:space="preserve"> Главой города Перми </w:t>
      </w:r>
      <w:r>
        <w:rPr>
          <w:sz w:val="28"/>
          <w:szCs w:val="28"/>
        </w:rPr>
        <w:br/>
        <w:t xml:space="preserve">и иными руководителями администрации города Перми» (в ред. от 23.01.2024 </w:t>
      </w:r>
      <w:r>
        <w:rPr>
          <w:sz w:val="28"/>
          <w:szCs w:val="28"/>
        </w:rPr>
        <w:br/>
        <w:t>№ 43, от 15.02.2024 № 108, от 29.02.2024 № 157, от 01.04.2024 № 234, от 12.02.2025 № 59, от 06.05.2025 № 299) следующие изменения: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1.2.3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признать ут</w:t>
      </w:r>
      <w:r>
        <w:rPr>
          <w:sz w:val="28"/>
          <w:szCs w:val="28"/>
        </w:rPr>
        <w:t xml:space="preserve">ратившим силу; </w:t>
      </w:r>
      <w:r>
        <w:rPr>
          <w:sz w:val="28"/>
          <w:szCs w:val="28"/>
        </w:rPr>
        <w:t xml:space="preserve"> 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1.2.5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«1.2.5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обеспечивает достижение показателей цифровой трансформации по направлениям деятельности возглавляемого функционального-целевого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абзац седьмой пункта 1.3.2 признать</w:t>
      </w:r>
      <w:r>
        <w:rPr>
          <w:sz w:val="28"/>
          <w:szCs w:val="28"/>
        </w:rPr>
        <w:t xml:space="preserve"> утратившим силу;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пунктом 1.3.5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«1.3.5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обеспечивает достижение показателей цифровой трансформации по направлениям деятельности возглавляемого функционального-целевого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абзац пятый пункта 1.3.6 признать утратившим силу;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пункт 1.4.2 дополнить абзацем 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«формирования благоприятной окружающей среды, создания условий для обеспечения экологической безопасности и эффективного природопользования ка</w:t>
      </w:r>
      <w:r>
        <w:rPr>
          <w:sz w:val="28"/>
          <w:szCs w:val="28"/>
        </w:rPr>
        <w:t xml:space="preserve">к основы жизни и деятельности населения, проживающего на территории города Перми;». 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дополнить пунктом 1.4.4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«1.4.4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обеспечивает достижение показателей цифровой трансформации по направлениям деятельности возглавляемого функци</w:t>
      </w:r>
      <w:r>
        <w:rPr>
          <w:sz w:val="28"/>
          <w:szCs w:val="28"/>
        </w:rPr>
        <w:t>онального-целевого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пункт 1.4.5 дополнить абзацем 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«управлением по экологии и природопользованию администрации города Перми;»;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дополнить пунктом 1.5.4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«1.5.4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обеспечивает достижение показате</w:t>
      </w:r>
      <w:r>
        <w:rPr>
          <w:sz w:val="28"/>
          <w:szCs w:val="28"/>
        </w:rPr>
        <w:t>лей цифровой трансформации по направлениям деятельности возглавляемого функционального-целевого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 дополнить пунктом 1.6.4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«1.6.4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обеспечивает достижение показателей цифровой трансформации по направлениям деятельности </w:t>
      </w:r>
      <w:r>
        <w:rPr>
          <w:sz w:val="28"/>
          <w:szCs w:val="28"/>
        </w:rPr>
        <w:t>возглавляемого функционального-целевого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1.11. дополнить пунктом 1.7.4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«1.7.4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обеспечивает достижение показателей цифровой трансформации по направлениям деятельности возглавляемого функционального-целевого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1.12. дополнить пунктом 1.8.4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«1.8.4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обеспечивает достижение показателей цифровой трансформации по направлениям деятельности возглавляемого функционального-целевого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1.13. абзац десятый пункта 1.9.2 изложить в следующей ре</w:t>
      </w:r>
      <w:r>
        <w:rPr>
          <w:sz w:val="28"/>
          <w:szCs w:val="28"/>
        </w:rPr>
        <w:t>дакции: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«продвижения цифровой трансформации, в том числе информационно-техническое сопровождение достижения показателей цифровой трансформации;»; 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1.14. дополнить пунктом 1.9.6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«1.9.6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обеспечивает реализацию Федерального закона от</w:t>
      </w:r>
      <w:r>
        <w:rPr>
          <w:sz w:val="28"/>
          <w:szCs w:val="28"/>
        </w:rPr>
        <w:t xml:space="preserve"> 27 июля 2010 г. </w:t>
      </w:r>
      <w:r>
        <w:rPr>
          <w:sz w:val="28"/>
          <w:szCs w:val="28"/>
        </w:rPr>
        <w:br/>
        <w:t>№ 210-ФЗ «Об организации предоставления государственных и муниципальных услуг» по направлениям деятельности возглавляемого функционально-целевого блока;»;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1.15. дополнить пунктом 1.9.6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следующего содержания: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«1.9.6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обеспечивает достиже</w:t>
      </w:r>
      <w:r>
        <w:rPr>
          <w:sz w:val="28"/>
          <w:szCs w:val="28"/>
        </w:rPr>
        <w:t>ние показателей цифровой трансформации по направлениям деятельности возглавляемого функционального-целевого блока;».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подписания, за исключением пунктов 1.3, 1.5, 1.6, 1.8, которые вступают в силу с 01 январ</w:t>
      </w:r>
      <w:r>
        <w:rPr>
          <w:sz w:val="28"/>
          <w:szCs w:val="28"/>
        </w:rPr>
        <w:t xml:space="preserve">я 2026 г. 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</w:p>
    <w:p w:rsidR="00580C4D" w:rsidRDefault="00210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</w:t>
      </w:r>
      <w:r>
        <w:rPr>
          <w:sz w:val="28"/>
          <w:szCs w:val="28"/>
        </w:rPr>
        <w:t>тановления оставляю за Главой города Перми.</w:t>
      </w:r>
    </w:p>
    <w:p w:rsidR="00580C4D" w:rsidRDefault="00580C4D">
      <w:pPr>
        <w:jc w:val="both"/>
        <w:rPr>
          <w:sz w:val="28"/>
          <w:szCs w:val="28"/>
        </w:rPr>
      </w:pPr>
    </w:p>
    <w:p w:rsidR="00580C4D" w:rsidRDefault="00580C4D">
      <w:pPr>
        <w:jc w:val="both"/>
        <w:rPr>
          <w:sz w:val="28"/>
          <w:szCs w:val="28"/>
        </w:rPr>
      </w:pPr>
    </w:p>
    <w:p w:rsidR="00580C4D" w:rsidRDefault="00580C4D">
      <w:pPr>
        <w:jc w:val="both"/>
        <w:rPr>
          <w:sz w:val="28"/>
          <w:szCs w:val="28"/>
        </w:rPr>
      </w:pPr>
    </w:p>
    <w:p w:rsidR="00580C4D" w:rsidRDefault="002104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Перми                                                                            Я.В. Фурман</w:t>
      </w:r>
    </w:p>
    <w:sectPr w:rsidR="00580C4D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1B" w:rsidRDefault="0021041B">
      <w:r>
        <w:separator/>
      </w:r>
    </w:p>
  </w:endnote>
  <w:endnote w:type="continuationSeparator" w:id="0">
    <w:p w:rsidR="0021041B" w:rsidRDefault="002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4D" w:rsidRDefault="00580C4D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1B" w:rsidRDefault="0021041B">
      <w:r>
        <w:separator/>
      </w:r>
    </w:p>
  </w:footnote>
  <w:footnote w:type="continuationSeparator" w:id="0">
    <w:p w:rsidR="0021041B" w:rsidRDefault="00210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4D" w:rsidRDefault="0021041B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80C4D" w:rsidRDefault="00580C4D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C4D" w:rsidRDefault="0021041B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D376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580C4D" w:rsidRDefault="00580C4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4D"/>
    <w:rsid w:val="0021041B"/>
    <w:rsid w:val="003D376B"/>
    <w:rsid w:val="0058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A5517-6F6C-46B5-AC0A-93EB183A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Company>Администрация г. Перми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Крылова Дарья Сергеевна</cp:lastModifiedBy>
  <cp:revision>10</cp:revision>
  <dcterms:created xsi:type="dcterms:W3CDTF">2025-09-29T02:54:00Z</dcterms:created>
  <dcterms:modified xsi:type="dcterms:W3CDTF">2025-10-29T08:26:00Z</dcterms:modified>
</cp:coreProperties>
</file>