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-171990</wp:posOffset>
                </wp:positionV>
                <wp:extent cx="6285865" cy="128641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286414"/>
                          <a:chOff x="0" y="0"/>
                          <a:chExt cx="6285864" cy="128641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283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97462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97780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13.54pt;mso-position-vertical:absolute;width:494.95pt;height:101.29pt;mso-wrap-distance-left:9.00pt;mso-wrap-distance-top:0.00pt;mso-wrap-distance-right:9.00pt;mso-wrap-distance-bottom:0.00pt;" coordorigin="0,0" coordsize="62858,12864">
                <v:shape id="shape 2" o:spid="_x0000_s2" o:spt="202" type="#_x0000_t202" style="position:absolute;left:0;top:0;width:62858;height:12832;v-text-anchor:top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9746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977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7"/>
        <w:spacing w:line="240" w:lineRule="exact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907"/>
        <w:spacing w:line="240" w:lineRule="exact"/>
        <w:rPr>
          <w:b/>
          <w:bCs/>
        </w:rPr>
      </w:pPr>
      <w:r>
        <w:rPr>
          <w:b/>
        </w:rPr>
        <w:t xml:space="preserve">в Положение об управлении </w:t>
      </w:r>
      <w:r>
        <w:rPr>
          <w:b/>
          <w:bCs/>
        </w:rPr>
      </w:r>
      <w:r>
        <w:rPr>
          <w:b/>
          <w:bCs/>
        </w:rPr>
      </w:r>
    </w:p>
    <w:p>
      <w:pPr>
        <w:pStyle w:val="907"/>
        <w:spacing w:line="240" w:lineRule="exact"/>
        <w:rPr>
          <w:b/>
          <w:bCs/>
          <w:highlight w:val="none"/>
        </w:rPr>
      </w:pPr>
      <w:r>
        <w:rPr>
          <w:b/>
        </w:rPr>
        <w:t xml:space="preserve">по</w:t>
      </w:r>
      <w:r>
        <w:rPr>
          <w:b/>
        </w:rPr>
        <w:t xml:space="preserve"> </w:t>
      </w:r>
      <w:r>
        <w:rPr>
          <w:b/>
          <w:highlight w:val="none"/>
        </w:rPr>
        <w:t xml:space="preserve">вопросам общественного</w:t>
      </w:r>
      <w:r>
        <w:rPr>
          <w:b/>
          <w:highlight w:val="none"/>
        </w:rPr>
        <w:t xml:space="preserve">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907"/>
        <w:spacing w:line="240" w:lineRule="exact"/>
        <w:rPr>
          <w:b/>
          <w:bCs/>
        </w:rPr>
      </w:pPr>
      <w:r>
        <w:rPr>
          <w:b/>
        </w:rPr>
        <w:t xml:space="preserve">самоуправления и межнациональным</w:t>
      </w:r>
      <w:r>
        <w:rPr>
          <w:b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907"/>
        <w:spacing w:line="240" w:lineRule="exact"/>
        <w:rPr>
          <w:b/>
          <w:bCs/>
        </w:rPr>
      </w:pPr>
      <w:r>
        <w:rPr>
          <w:b/>
        </w:rPr>
        <w:t xml:space="preserve">отношениям администрации </w:t>
      </w:r>
      <w:r>
        <w:rPr>
          <w:b/>
        </w:rPr>
        <w:t xml:space="preserve">города</w:t>
      </w:r>
      <w:r>
        <w:rPr>
          <w:b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907"/>
        <w:spacing w:line="240" w:lineRule="exact"/>
        <w:rPr>
          <w:b/>
          <w:bCs/>
        </w:rPr>
      </w:pPr>
      <w:r>
        <w:rPr>
          <w:b/>
        </w:rPr>
        <w:t xml:space="preserve">Перми, </w:t>
      </w:r>
      <w:r>
        <w:rPr>
          <w:b/>
        </w:rPr>
        <w:t xml:space="preserve">утвержденное постановлением</w:t>
      </w:r>
      <w:r>
        <w:rPr>
          <w:b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907"/>
        <w:spacing w:line="240" w:lineRule="exact"/>
        <w:rPr>
          <w:b/>
          <w:bCs/>
        </w:rPr>
      </w:pPr>
      <w:r>
        <w:rPr>
          <w:b/>
        </w:rPr>
        <w:t xml:space="preserve">администрации города Перми</w:t>
      </w:r>
      <w:r>
        <w:rPr>
          <w:b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907"/>
        <w:spacing w:line="240" w:lineRule="exact"/>
        <w:rPr>
          <w:b/>
          <w:bCs/>
        </w:rPr>
      </w:pPr>
      <w:r>
        <w:rPr>
          <w:b/>
        </w:rPr>
        <w:t xml:space="preserve">от 12.12.2014 № 965</w:t>
      </w:r>
      <w:r>
        <w:rPr>
          <w:b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spacing w:before="0" w:after="0" w:line="240" w:lineRule="auto"/>
        <w:rPr>
          <w:bCs/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В соответствии с Уставом города Перми, в целях актуализации правовых актов администрации города Перми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contextualSpacing/>
        <w:ind w:firstLine="0"/>
        <w:jc w:val="both"/>
        <w:spacing w:before="0" w:after="0" w:line="240" w:lineRule="auto"/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администрация города Перми ПОСТАНОВЛЯЕТ: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1. Внести в Положение об управлении по вопросам </w:t>
      </w:r>
      <w:r>
        <w:rPr>
          <w:color w:val="000000" w:themeColor="text1"/>
          <w:sz w:val="28"/>
          <w:szCs w:val="28"/>
        </w:rPr>
        <w:t xml:space="preserve">общественного самоуправления и межнациональным отношениям администрации города Перми, утвержденное постановлением администрации города Перми от 12 декабря 2014 г. № 965 (в ред. </w:t>
      </w:r>
      <w:r>
        <w:rPr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03.04.2015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182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02.06.2016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370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09.08.2016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569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  <w:br/>
        <w:t xml:space="preserve">от 23.12.2016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1166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09.01.2018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06.02.2018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67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25.02.2019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121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10.04.2019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84-П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09.12.2019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986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27.03.2020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279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29.04.2020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401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28.02.2022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123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01.06.2022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431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04.08.2023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661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10.10.2023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955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15.12.2023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1413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17.06.2024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494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13.12.2024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№ 1226</w:t>
      </w:r>
      <w:r>
        <w:rPr>
          <w:color w:val="000000" w:themeColor="text1"/>
          <w:sz w:val="28"/>
          <w:szCs w:val="28"/>
        </w:rPr>
        <w:t xml:space="preserve">), следующие изменения: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09"/>
        <w:contextualSpacing/>
        <w:ind w:firstLine="720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</w:rPr>
        <w:t xml:space="preserve">1.1. пункт 2.1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contextualSpacing/>
        <w:ind w:firstLine="720"/>
        <w:jc w:val="both"/>
        <w:spacing w:before="0" w:after="0" w:line="240" w:lineRule="auto"/>
        <w:rPr>
          <w:b w:val="0"/>
          <w:bCs w:val="0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  <w:t xml:space="preserve">«2.1.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Основной целью деятельности Управления является обеспечение эффективной реализации муниципальной политики в сфере общественных отношений,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координации взаимодействия территориальных и функциональных органов, функциональных подразделений администрац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ии города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Перм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, муниципальных учреждений города Перми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с территориальными общественными самоуправлениями (далее – ТОС), общественными и иными некоммерческими организациями, религиозными объединениями.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»</w:t>
      </w:r>
      <w:r>
        <w:rPr>
          <w:b w:val="0"/>
          <w:bCs w:val="0"/>
          <w:sz w:val="28"/>
          <w:szCs w:val="28"/>
        </w:rPr>
        <w:t xml:space="preserve">;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09"/>
        <w:contextualSpacing/>
        <w:ind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1.2.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дополнить пунктом 2.2.4 следующего содержания: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«2.2.4. оказание поддержки добровольчества (волонтерства)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на территории города Перми.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1.3. в пункте 3.2.3 слова «обеспечение реализации» заменить словом «организация»;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1.4. дополнить пунктами 3.4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vertAlign w:val="baseline"/>
        </w:rPr>
        <w:t xml:space="preserve">, 3.4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vertAlign w:val="baseline"/>
        </w:rPr>
        <w:t xml:space="preserve">.1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- 3.4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.4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следующего содержания: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«3.4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области оказания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поддержки добровольчества (волонтерства)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на территории города Перми: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3.4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.1.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координация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деятельности и методическое обеспечение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функциональных подразделений,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территориальных 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функциональных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органов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администрации города Перми,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подведомственных им муниципальных учреждений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/>
          <w:sz w:val="28"/>
          <w:szCs w:val="28"/>
          <w:highlight w:val="none"/>
        </w:rPr>
        <w:t xml:space="preserve">в сфере добровольчества (волонтерства), в том числе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</w:rPr>
        <w:t xml:space="preserve">обеспечение утверждения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</w:rPr>
        <w:t xml:space="preserve">порядков взаимодействия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</w:rPr>
        <w:t xml:space="preserve">органов местного самоуправления и муниципальных учреждений города Перми с организаторами добровольческой (волонтерской) деятельности, добровольческими (волонтерскими) организациями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  <w:vertAlign w:val="baseline"/>
        </w:rPr>
        <w:t xml:space="preserve">;</w:t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trike w:val="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3.4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.2.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обеспечение представления сведений для включения 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единую информационную систему в сфере развития добровольчества (волонтерства);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3.4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.3. оказание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поддержки участникам добровольческой (волонтерской) деятельности,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в том числе в их взаимодействии с муниципальными учреждениями и иными организациями, социально ориентированным организациям, муниципальным учреждениям, обеспечивающим оказание организационной, информационной, методической и иной поддержки участникам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добровольческой (волонтерской) деятельности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 пределах установленных настоящим Положением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целей и задач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3.4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:vertAlign w:val="superscript"/>
        </w:rPr>
        <w:t xml:space="preserve">3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.4. формирование координационных и совещательных органов в сфере добровольчества (волонтерства).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909"/>
        <w:contextualSpacing/>
        <w:ind w:firstLine="720"/>
        <w:jc w:val="both"/>
        <w:spacing w:before="0"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 01 января 2026 г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, но не ранее дня </w:t>
      </w:r>
      <w:r>
        <w:rPr>
          <w:sz w:val="28"/>
          <w:szCs w:val="28"/>
        </w:rPr>
        <w:t xml:space="preserve">официального опубликован</w:t>
      </w:r>
      <w:r>
        <w:rPr>
          <w:sz w:val="28"/>
          <w:szCs w:val="28"/>
        </w:rPr>
        <w:t xml:space="preserve">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firstLine="720"/>
        <w:jc w:val="both"/>
        <w:spacing w:before="0" w:after="0" w:line="240" w:lineRule="auto"/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. Упра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влению по общим вопр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осам админи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страции города Перми обеспечить обнародование нас</w:t>
      </w:r>
      <w:r>
        <w:rPr>
          <w:sz w:val="28"/>
          <w:szCs w:val="28"/>
        </w:rPr>
        <w:t xml:space="preserve">тоящего постановления посредством официального опубликован</w:t>
      </w:r>
      <w:r>
        <w:rPr>
          <w:sz w:val="28"/>
          <w:szCs w:val="28"/>
        </w:rPr>
        <w:t xml:space="preserve">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Трошкова</w:t>
      </w:r>
      <w:r>
        <w:rPr>
          <w:sz w:val="28"/>
          <w:szCs w:val="28"/>
        </w:rPr>
        <w:t xml:space="preserve"> С.В.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9"/>
    <w:link w:val="882"/>
    <w:uiPriority w:val="99"/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patrusheva-om</cp:lastModifiedBy>
  <cp:revision>18</cp:revision>
  <dcterms:created xsi:type="dcterms:W3CDTF">2024-10-25T06:26:00Z</dcterms:created>
  <dcterms:modified xsi:type="dcterms:W3CDTF">2025-10-28T12:38:09Z</dcterms:modified>
</cp:coreProperties>
</file>