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880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91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880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38"/>
        <w:spacing w:line="240" w:lineRule="exact"/>
        <w:rPr>
          <w:b/>
          <w:bCs/>
        </w:rPr>
      </w:pPr>
      <w:r>
        <w:rPr>
          <w:b/>
        </w:rPr>
        <w:t xml:space="preserve">О внесении изменений в Положение </w:t>
      </w:r>
      <w:r>
        <w:rPr>
          <w:b/>
          <w:bCs/>
        </w:rPr>
      </w:r>
      <w:r>
        <w:rPr>
          <w:b/>
          <w:bCs/>
        </w:rPr>
      </w:r>
    </w:p>
    <w:p>
      <w:pPr>
        <w:pStyle w:val="938"/>
        <w:spacing w:line="240" w:lineRule="exact"/>
        <w:rPr>
          <w:b/>
          <w:bCs/>
        </w:rPr>
      </w:pPr>
      <w:r>
        <w:rPr>
          <w:b/>
        </w:rPr>
        <w:t xml:space="preserve">о системе оплаты труда работников </w:t>
      </w:r>
      <w:r>
        <w:rPr>
          <w:b/>
        </w:rPr>
        <w:br/>
        <w:t xml:space="preserve">муниципального учреждения </w:t>
      </w:r>
      <w:r>
        <w:rPr>
          <w:b/>
        </w:rPr>
        <w:br/>
        <w:t xml:space="preserve">в сфере содержания и эксплуатации </w:t>
      </w:r>
      <w:r>
        <w:rPr>
          <w:b/>
        </w:rPr>
        <w:br/>
        <w:t xml:space="preserve">имущественного комплекса </w:t>
      </w:r>
      <w:r>
        <w:rPr>
          <w:b/>
        </w:rPr>
        <w:br/>
        <w:t xml:space="preserve">административных зданий </w:t>
      </w:r>
      <w:r>
        <w:rPr>
          <w:b/>
        </w:rPr>
        <w:br/>
      </w:r>
      <w:r>
        <w:rPr>
          <w:b/>
        </w:rPr>
        <w:t xml:space="preserve">города Перми, утвержденное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 xml:space="preserve">города Перми от 27.12.2011 № 46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города Перми ПОСТАНОВЛЯЕТ: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Положение о системе оп</w:t>
      </w:r>
      <w:r>
        <w:rPr>
          <w:bCs/>
          <w:sz w:val="28"/>
          <w:szCs w:val="28"/>
        </w:rPr>
        <w:t xml:space="preserve">латы труда работников муниципального учреждения в сфере содержания и эксплуатации имущественного комплекса административных зданий города Перми, утвержденное постановлением администрации города Перми от 27 декабря 2011 г. № 46 (в ред. от 27.04.2012 № 194, </w:t>
      </w:r>
      <w:r>
        <w:rPr>
          <w:bCs/>
          <w:sz w:val="28"/>
          <w:szCs w:val="28"/>
        </w:rPr>
        <w:br/>
        <w:t xml:space="preserve">от 12.10.2012 № 616, от 29.12.2012 № 1007, от 11.06.2013 № 472, от 28.10.2013 </w:t>
      </w:r>
      <w:r>
        <w:rPr>
          <w:bCs/>
          <w:sz w:val="28"/>
          <w:szCs w:val="28"/>
        </w:rPr>
        <w:br/>
        <w:t xml:space="preserve">№ 928, от 19.02.2014 № 100, от 22.09.2015 № 660, от 12.04.2016 № 250, </w:t>
      </w:r>
      <w:r>
        <w:rPr>
          <w:bCs/>
          <w:sz w:val="28"/>
          <w:szCs w:val="28"/>
        </w:rPr>
        <w:br/>
        <w:t xml:space="preserve">от 10.10.2016 № 809, от 14.11.2016 № 1011, от 06.04.2017 № 258, от 22.03.2018 </w:t>
      </w:r>
      <w:r>
        <w:rPr>
          <w:bCs/>
          <w:sz w:val="28"/>
          <w:szCs w:val="28"/>
        </w:rPr>
        <w:br/>
        <w:t xml:space="preserve">№ 169, от 26.12.2018 № 105</w:t>
      </w:r>
      <w:r>
        <w:rPr>
          <w:bCs/>
          <w:sz w:val="28"/>
          <w:szCs w:val="28"/>
        </w:rPr>
        <w:t xml:space="preserve">8, от 15.05.2019 № 178-П, от 08.07.2019 № 370, </w:t>
      </w:r>
      <w:r>
        <w:rPr>
          <w:bCs/>
          <w:sz w:val="28"/>
          <w:szCs w:val="28"/>
        </w:rPr>
        <w:br/>
        <w:t xml:space="preserve">от 24.10.2019 № 786, от 22.04.2021 № 285, от 15.10.2021 № 871, от 03.11.2021 </w:t>
      </w:r>
      <w:r>
        <w:rPr>
          <w:bCs/>
          <w:sz w:val="28"/>
          <w:szCs w:val="28"/>
        </w:rPr>
        <w:br/>
        <w:t xml:space="preserve">№ 981, от 04.07.2022 № 571, от 02.11.2022 № 1113,</w:t>
      </w:r>
      <w:r>
        <w:t xml:space="preserve"> </w:t>
      </w:r>
      <w:r>
        <w:rPr>
          <w:bCs/>
          <w:sz w:val="28"/>
          <w:szCs w:val="28"/>
        </w:rPr>
        <w:t xml:space="preserve">от 18.08.2023 № 738,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18.10.2023 № 1110, </w:t>
      </w:r>
      <w:r>
        <w:rPr>
          <w:bCs/>
          <w:sz w:val="28"/>
          <w:szCs w:val="28"/>
        </w:rPr>
        <w:t xml:space="preserve">от 03.11.2023 № 1204, </w:t>
      </w:r>
      <w:bookmarkStart w:id="0" w:name="_GoBack"/>
      <w:r/>
      <w:bookmarkEnd w:id="0"/>
      <w:r>
        <w:rPr>
          <w:bCs/>
          <w:sz w:val="28"/>
          <w:szCs w:val="28"/>
        </w:rPr>
        <w:t xml:space="preserve">от 21.03.2024 № 212, от 03.07.2024 №</w:t>
      </w:r>
      <w:r>
        <w:rPr>
          <w:bCs/>
          <w:sz w:val="28"/>
          <w:szCs w:val="28"/>
        </w:rPr>
        <w:t xml:space="preserve"> 557, от 03.10.2024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825, </w:t>
      </w:r>
      <w:r>
        <w:rPr>
          <w:bCs/>
          <w:sz w:val="28"/>
          <w:szCs w:val="28"/>
        </w:rPr>
        <w:t xml:space="preserve">от 17.03.2025 № 160), следующие изменения: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40"/>
        <w:ind w:firstLine="720"/>
      </w:pPr>
      <w:r>
        <w:t xml:space="preserve">1.1. пункт 2.4.1.3 изложить в следующей редакции:</w:t>
      </w:r>
      <w:r/>
    </w:p>
    <w:p>
      <w:pPr>
        <w:pStyle w:val="940"/>
        <w:ind w:firstLine="720"/>
        <w:jc w:val="both"/>
      </w:pPr>
      <w:r>
        <w:t xml:space="preserve">«2.4.1.3. премии по итогам работы за месяц, квартал, год. Премия по итогам работы за месяц устанавливается работникам Учреждения с учет</w:t>
      </w:r>
      <w:r>
        <w:t xml:space="preserve">ом достижения целевых показателей работы и критериев оценки эффективности его работы, утвержденных локальным нормативным актом работодателя. Премии по итогам работы за квартал и год устанавливаются работникам Учреждения, за исключением работников, занимающ</w:t>
      </w:r>
      <w:r>
        <w:t xml:space="preserve">их общеотраслевые должности рабочих, с учетом достижения целевых показателей работы и критериев оценки эффективности его работы, утвержденных локальным нормативным актом работодателя. Премии по итогам работы за квартал и год работникам Учреждения, занимающ</w:t>
      </w:r>
      <w:r>
        <w:t xml:space="preserve">им общеотраслевые должности рабочих, могут устанавливаться за счет экономии фонда оплаты труда. Размер премии по итогам работы за квартал и год устанавливается работникам Учреждения по согласованию с руководителем аппарата администрации города Перми. Разме</w:t>
      </w:r>
      <w:r>
        <w:t xml:space="preserve">р премии по итогам работы за месяц заместителям руководителя и начальникам </w:t>
      </w:r>
      <w:r>
        <w:t xml:space="preserve">отделов Учреждения устанавливается по согласованию с руководителем аппарата администрации города Перми;»;</w:t>
      </w:r>
      <w:r/>
    </w:p>
    <w:p>
      <w:pPr>
        <w:pStyle w:val="940"/>
        <w:ind w:firstLine="720"/>
      </w:pPr>
      <w:r>
        <w:t xml:space="preserve">1.2. абзацы второй-четвертый пункта 3.5 изложить в следующей редакции:</w:t>
      </w:r>
      <w:r/>
    </w:p>
    <w:p>
      <w:pPr>
        <w:pStyle w:val="940"/>
        <w:ind w:firstLine="720"/>
      </w:pPr>
      <w:r>
        <w:t xml:space="preserve">«пре</w:t>
      </w:r>
      <w:r>
        <w:t xml:space="preserve">мия по итогам работы за месяц – в размере 18 должностных окладов; </w:t>
      </w:r>
      <w:r/>
    </w:p>
    <w:p>
      <w:pPr>
        <w:pStyle w:val="940"/>
        <w:ind w:firstLine="720"/>
      </w:pPr>
      <w:r>
        <w:t xml:space="preserve">премия по итогам работы за квартал – в размере 3,77 должностного оклада; </w:t>
      </w:r>
      <w:r/>
    </w:p>
    <w:p>
      <w:pPr>
        <w:pStyle w:val="940"/>
        <w:ind w:firstLine="720"/>
      </w:pPr>
      <w:r>
        <w:t xml:space="preserve">премия по итогам работы за год – в размере 1 должностного оклада;»; </w:t>
      </w:r>
      <w:r/>
    </w:p>
    <w:p>
      <w:pPr>
        <w:pStyle w:val="940"/>
        <w:ind w:firstLine="720"/>
        <w:jc w:val="both"/>
      </w:pPr>
      <w:r>
        <w:t xml:space="preserve">1.3. в пункте 3.5.3 строку:</w:t>
      </w:r>
      <w:r/>
    </w:p>
    <w:tbl>
      <w:tblPr>
        <w:tblStyle w:val="947"/>
        <w:tblW w:w="0" w:type="auto"/>
        <w:tblLayout w:type="fixed"/>
        <w:tblLook w:val="04A0" w:firstRow="1" w:lastRow="0" w:firstColumn="1" w:lastColumn="0" w:noHBand="0" w:noVBand="1"/>
      </w:tblPr>
      <w:tblGrid>
        <w:gridCol w:w="2692"/>
        <w:gridCol w:w="722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менее 54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премия не</w:t>
            </w:r>
            <w:r>
              <w:rPr>
                <w:rFonts w:ascii="Times New Roman" w:hAnsi="Times New Roman" w:eastAsia="Times New Roman"/>
              </w:rPr>
              <w:t xml:space="preserve"> устанавливается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0"/>
        <w:ind w:firstLine="720"/>
        <w:jc w:val="both"/>
      </w:pPr>
      <w:r/>
      <w:r/>
    </w:p>
    <w:p>
      <w:pPr>
        <w:pStyle w:val="940"/>
        <w:jc w:val="both"/>
      </w:pPr>
      <w:r>
        <w:t xml:space="preserve">изложить в следующей редакции:</w:t>
      </w:r>
      <w:r/>
    </w:p>
    <w:tbl>
      <w:tblPr>
        <w:tblStyle w:val="947"/>
        <w:tblW w:w="0" w:type="auto"/>
        <w:tblLayout w:type="fixed"/>
        <w:tblLook w:val="04A0" w:firstRow="1" w:lastRow="0" w:firstColumn="1" w:lastColumn="0" w:noHBand="0" w:noVBand="1"/>
      </w:tblPr>
      <w:tblGrid>
        <w:gridCol w:w="2692"/>
        <w:gridCol w:w="722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менее 55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премия не устанавливается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0"/>
        <w:jc w:val="both"/>
      </w:pPr>
      <w:r/>
      <w:r/>
    </w:p>
    <w:p>
      <w:pPr>
        <w:pStyle w:val="940"/>
        <w:ind w:firstLine="720"/>
        <w:jc w:val="both"/>
      </w:pPr>
      <w:r>
        <w:t xml:space="preserve">1.4. в приложении 1 строку 4.1 таблицы 1 изложить в следующей редакции:</w:t>
      </w:r>
      <w:r/>
    </w:p>
    <w:tbl>
      <w:tblPr>
        <w:tblStyle w:val="94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3118"/>
        <w:gridCol w:w="3756"/>
        <w:gridCol w:w="248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4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3-й квалификационный уровень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6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программист 1-й категории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0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18 953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0"/>
        <w:ind w:firstLine="720"/>
        <w:jc w:val="both"/>
      </w:pPr>
      <w:r/>
      <w:r/>
    </w:p>
    <w:p>
      <w:pPr>
        <w:pStyle w:val="940"/>
        <w:ind w:firstLine="709"/>
        <w:jc w:val="both"/>
      </w:pPr>
      <w:r>
        <w:t xml:space="preserve">1.5. приложение 1 изложить в редакции согласно </w:t>
      </w:r>
      <w:r>
        <w:t xml:space="preserve">приложению</w:t>
      </w:r>
      <w:r>
        <w:t xml:space="preserve"> к настоящему постановлению;</w:t>
      </w:r>
      <w:r/>
    </w:p>
    <w:p>
      <w:pPr>
        <w:pStyle w:val="940"/>
        <w:ind w:firstLine="720"/>
        <w:jc w:val="both"/>
      </w:pPr>
      <w:r>
        <w:t xml:space="preserve">1.6. в приложении 2:</w:t>
      </w:r>
      <w:r/>
    </w:p>
    <w:p>
      <w:pPr>
        <w:pStyle w:val="940"/>
        <w:ind w:firstLine="720"/>
        <w:jc w:val="both"/>
      </w:pPr>
      <w:r>
        <w:t xml:space="preserve">1.6.1. в строке 6 слова «инженер-сметчик 1 категории» исключить;</w:t>
      </w:r>
      <w:r/>
    </w:p>
    <w:p>
      <w:pPr>
        <w:pStyle w:val="940"/>
        <w:ind w:firstLine="720"/>
        <w:jc w:val="both"/>
      </w:pPr>
      <w:r>
        <w:t xml:space="preserve">1.6.2. в приложении 2 строку 15 изложить в следующей редакции:</w:t>
      </w:r>
      <w:r/>
    </w:p>
    <w:tbl>
      <w:tblPr>
        <w:tblStyle w:val="947"/>
        <w:tblW w:w="0" w:type="auto"/>
        <w:tblLook w:val="04A0" w:firstRow="1" w:lastRow="0" w:firstColumn="1" w:lastColumn="0" w:noHBand="0" w:noVBand="1"/>
      </w:tblPr>
      <w:tblGrid>
        <w:gridCol w:w="554"/>
        <w:gridCol w:w="1344"/>
        <w:gridCol w:w="1352"/>
        <w:gridCol w:w="1352"/>
        <w:gridCol w:w="1352"/>
        <w:gridCol w:w="1337"/>
        <w:gridCol w:w="1337"/>
        <w:gridCol w:w="1283"/>
      </w:tblGrid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Вахтер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52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52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27,55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52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14,40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3,0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55,95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0"/>
        <w:ind w:firstLine="709"/>
        <w:jc w:val="both"/>
      </w:pPr>
      <w:r/>
      <w:r/>
    </w:p>
    <w:p>
      <w:pPr>
        <w:pStyle w:val="99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bCs/>
          <w:sz w:val="28"/>
          <w:szCs w:val="28"/>
        </w:rPr>
        <w:br/>
        <w:t xml:space="preserve">за исключением пункта 1.5</w:t>
      </w:r>
      <w:bookmarkStart w:id="1" w:name="undefined"/>
      <w:r/>
      <w:bookmarkEnd w:id="1"/>
      <w:r>
        <w:rPr>
          <w:bCs/>
          <w:sz w:val="28"/>
          <w:szCs w:val="28"/>
        </w:rPr>
        <w:t xml:space="preserve">, который вступает в силу с 01 июля 2026 г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99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</w:t>
      </w:r>
      <w:r>
        <w:rPr>
          <w:sz w:val="28"/>
          <w:szCs w:val="28"/>
        </w:rPr>
        <w:t xml:space="preserve">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9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</w:t>
      </w:r>
      <w:r>
        <w:rPr>
          <w:sz w:val="28"/>
          <w:szCs w:val="28"/>
        </w:rPr>
        <w:t xml:space="preserve">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на руководителя аппарата а</w:t>
      </w:r>
      <w:r>
        <w:rPr>
          <w:bCs/>
          <w:sz w:val="28"/>
          <w:szCs w:val="28"/>
        </w:rPr>
        <w:t xml:space="preserve">дминистрации города Перми Молоковских А.В.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И.о. Главы города Перми                                                                            Я.В. Фурман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left"/>
        <w:spacing w:line="240" w:lineRule="exact"/>
        <w:tabs>
          <w:tab w:val="left" w:pos="8080" w:leader="none"/>
        </w:tabs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постановлению администрации города Перми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670"/>
        <w:spacing w:line="240" w:lineRule="exact"/>
        <w:tabs>
          <w:tab w:val="left" w:pos="8080" w:leader="none"/>
        </w:tabs>
        <w:rPr>
          <w:rFonts w:eastAsia="Calibri"/>
          <w:sz w:val="28"/>
          <w:szCs w:val="28"/>
        </w:rPr>
        <w:outlineLvl w:val="1"/>
      </w:pPr>
      <w:r>
        <w:rPr>
          <w:rFonts w:eastAsia="Calibri"/>
          <w:sz w:val="28"/>
          <w:szCs w:val="28"/>
        </w:rPr>
        <w:t xml:space="preserve">от</w:t>
      </w:r>
      <w:r>
        <w:rPr>
          <w:rFonts w:eastAsia="Calibri"/>
          <w:sz w:val="28"/>
          <w:szCs w:val="28"/>
        </w:rPr>
        <w:t xml:space="preserve"> 27.10.2025 № 880</w:t>
      </w:r>
      <w:r>
        <w:rPr>
          <w:rFonts w:eastAsia="Calibri"/>
          <w:sz w:val="28"/>
          <w:szCs w:val="28"/>
        </w:rPr>
      </w:r>
    </w:p>
    <w:p>
      <w:pPr>
        <w:ind w:left="5670"/>
        <w:spacing w:line="240" w:lineRule="exact"/>
        <w:tabs>
          <w:tab w:val="left" w:pos="808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содержания и эксплуатации имущественного комплекса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административных зданий города Перми, занимающих должности,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включенные в профессиональные квалификационные группы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общеотраслевых должностей руководителей, специалистов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служащих, профессий рабочих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551"/>
        <w:gridCol w:w="3969"/>
        <w:gridCol w:w="28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674"/>
        <w:gridCol w:w="2581"/>
        <w:gridCol w:w="3982"/>
        <w:gridCol w:w="2825"/>
      </w:tblGrid>
      <w:tr>
        <w:tblPrEx/>
        <w:trPr>
          <w:trHeight w:val="19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«Общеотраслевые должности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территорий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производственных и служебных помещений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«Общеотраслевые должности </w:t>
            </w:r>
            <w:r>
              <w:rPr>
                <w:sz w:val="28"/>
                <w:szCs w:val="28"/>
              </w:rPr>
              <w:br/>
              <w:t xml:space="preserve">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слесарь-сантехник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столяр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рабочих, выполняющих важные (особо важные) и ответственные (особо ответственные) работы: водитель автомобиля (осуществляющий транспортное обслуживание должностных лиц администрации города Перми)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«Общеотраслевые должности служащих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диспетчер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руководителя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складом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администратор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программист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экономист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инженер по обслуживанию зданий и инженерных сетей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инженер по охране труда и пожарной безопасности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экономист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 по обслуживанию зданий и инженерных сетей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инженер-энергетик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инженер-сметчик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инженер-механик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</w:t>
      </w:r>
      <w:r>
        <w:rPr>
          <w:sz w:val="24"/>
          <w:szCs w:val="24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80" w:firstLine="708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0" w:firstLine="708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  <w:br/>
        <w:t xml:space="preserve">должностных окладов работников муниципального учреждения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содержания и эксплуатации имущественного комплекса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административных зданий города Перми, занимающих должности,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включенные в профессиональные квалификационные группы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top w:w="28" w:type="dxa"/>
          <w:right w:w="57" w:type="dxa"/>
          <w:bottom w:w="28" w:type="dxa"/>
        </w:tblCellMar>
        <w:tblLook w:val="04A0" w:firstRow="1" w:lastRow="0" w:firstColumn="1" w:lastColumn="0" w:noHBand="0" w:noVBand="1"/>
      </w:tblPr>
      <w:tblGrid>
        <w:gridCol w:w="506"/>
        <w:gridCol w:w="4967"/>
        <w:gridCol w:w="4438"/>
      </w:tblGrid>
      <w:tr>
        <w:tblPrEx/>
        <w:trPr>
          <w:trHeight w:val="441"/>
        </w:trPr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06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должности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06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3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06" w:type="pct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Старший специалист по закупкам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39" w:type="pc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20 052</w:t>
            </w:r>
            <w:r>
              <w:rPr>
                <w:bCs/>
                <w:sz w:val="24"/>
                <w:szCs w:val="28"/>
              </w:rPr>
            </w:r>
            <w:r>
              <w:rPr>
                <w:bCs/>
                <w:sz w:val="24"/>
                <w:szCs w:val="28"/>
              </w:rPr>
            </w:r>
          </w:p>
        </w:tc>
      </w:tr>
      <w:tr>
        <w:tblPrEx/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06" w:type="pct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по закупкам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3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24 670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0" w:firstLine="708"/>
        <w:jc w:val="right"/>
        <w:keepNext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0" w:firstLine="708"/>
        <w:jc w:val="center"/>
        <w:keepNext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руководителя, заместителя руководителя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учреждения в сфере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содержания и эксплуатации имущественного комплекса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административных зданий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keepNext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top w:w="28" w:type="dxa"/>
          <w:right w:w="57" w:type="dxa"/>
          <w:bottom w:w="28" w:type="dxa"/>
        </w:tblCellMar>
        <w:tblLook w:val="04A0" w:firstRow="1" w:lastRow="0" w:firstColumn="1" w:lastColumn="0" w:noHBand="0" w:noVBand="1"/>
      </w:tblPr>
      <w:tblGrid>
        <w:gridCol w:w="667"/>
        <w:gridCol w:w="4852"/>
        <w:gridCol w:w="4392"/>
      </w:tblGrid>
      <w:tr>
        <w:tblPrEx/>
        <w:trPr>
          <w:trHeight w:val="366"/>
        </w:trPr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15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должности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4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15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449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15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449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41 319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15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руководителя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449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33 335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spacing w:line="240" w:lineRule="exact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91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745"/>
    <w:link w:val="737"/>
    <w:uiPriority w:val="9"/>
    <w:rPr>
      <w:rFonts w:ascii="Arial" w:hAnsi="Arial" w:eastAsia="Arial" w:cs="Arial"/>
      <w:sz w:val="34"/>
    </w:rPr>
  </w:style>
  <w:style w:type="character" w:styleId="721">
    <w:name w:val="Heading 3 Char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22">
    <w:name w:val="Heading 4 Char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23">
    <w:name w:val="Heading 5 Char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24">
    <w:name w:val="Heading 6 Char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25">
    <w:name w:val="Heading 7 Char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8 Char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27">
    <w:name w:val="Heading 9 Char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28">
    <w:name w:val="Title Char"/>
    <w:basedOn w:val="745"/>
    <w:link w:val="757"/>
    <w:uiPriority w:val="10"/>
    <w:rPr>
      <w:sz w:val="48"/>
      <w:szCs w:val="48"/>
    </w:rPr>
  </w:style>
  <w:style w:type="character" w:styleId="729">
    <w:name w:val="Subtitle Char"/>
    <w:basedOn w:val="745"/>
    <w:link w:val="759"/>
    <w:uiPriority w:val="11"/>
    <w:rPr>
      <w:sz w:val="24"/>
      <w:szCs w:val="24"/>
    </w:rPr>
  </w:style>
  <w:style w:type="character" w:styleId="730">
    <w:name w:val="Quote Char"/>
    <w:link w:val="761"/>
    <w:uiPriority w:val="29"/>
    <w:rPr>
      <w:i/>
    </w:rPr>
  </w:style>
  <w:style w:type="character" w:styleId="731">
    <w:name w:val="Intense Quote Char"/>
    <w:link w:val="763"/>
    <w:uiPriority w:val="30"/>
    <w:rPr>
      <w:i/>
    </w:rPr>
  </w:style>
  <w:style w:type="character" w:styleId="732">
    <w:name w:val="Caption Char"/>
    <w:basedOn w:val="745"/>
    <w:link w:val="910"/>
    <w:uiPriority w:val="35"/>
    <w:rPr>
      <w:b/>
      <w:bCs/>
      <w:color w:val="4f81bd" w:themeColor="accent1"/>
      <w:sz w:val="18"/>
      <w:szCs w:val="18"/>
    </w:rPr>
  </w:style>
  <w:style w:type="character" w:styleId="733">
    <w:name w:val="Footnote Text Char"/>
    <w:link w:val="893"/>
    <w:uiPriority w:val="99"/>
    <w:rPr>
      <w:sz w:val="18"/>
    </w:rPr>
  </w:style>
  <w:style w:type="character" w:styleId="734">
    <w:name w:val="Endnote Text Char"/>
    <w:link w:val="896"/>
    <w:uiPriority w:val="99"/>
    <w:rPr>
      <w:sz w:val="20"/>
    </w:rPr>
  </w:style>
  <w:style w:type="paragraph" w:styleId="735" w:default="1">
    <w:name w:val="Normal"/>
    <w:qFormat/>
  </w:style>
  <w:style w:type="paragraph" w:styleId="736">
    <w:name w:val="Heading 1"/>
    <w:basedOn w:val="735"/>
    <w:next w:val="735"/>
    <w:link w:val="748"/>
    <w:qFormat/>
    <w:pPr>
      <w:ind w:right="-1" w:firstLine="709"/>
      <w:jc w:val="both"/>
      <w:keepNext/>
      <w:outlineLvl w:val="0"/>
    </w:pPr>
    <w:rPr>
      <w:sz w:val="24"/>
    </w:rPr>
  </w:style>
  <w:style w:type="paragraph" w:styleId="737">
    <w:name w:val="Heading 2"/>
    <w:basedOn w:val="735"/>
    <w:next w:val="735"/>
    <w:link w:val="749"/>
    <w:qFormat/>
    <w:pPr>
      <w:ind w:right="-1"/>
      <w:jc w:val="both"/>
      <w:keepNext/>
      <w:outlineLvl w:val="1"/>
    </w:pPr>
    <w:rPr>
      <w:sz w:val="24"/>
    </w:rPr>
  </w:style>
  <w:style w:type="paragraph" w:styleId="738">
    <w:name w:val="Heading 3"/>
    <w:basedOn w:val="735"/>
    <w:next w:val="735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Заголовок 1 Знак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basedOn w:val="745"/>
    <w:link w:val="737"/>
    <w:uiPriority w:val="9"/>
    <w:rPr>
      <w:rFonts w:ascii="Arial" w:hAnsi="Arial" w:eastAsia="Arial" w:cs="Arial"/>
      <w:sz w:val="34"/>
    </w:rPr>
  </w:style>
  <w:style w:type="character" w:styleId="750" w:customStyle="1">
    <w:name w:val="Заголовок 3 Знак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Title"/>
    <w:basedOn w:val="735"/>
    <w:next w:val="735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Название Знак"/>
    <w:basedOn w:val="745"/>
    <w:link w:val="757"/>
    <w:uiPriority w:val="10"/>
    <w:rPr>
      <w:sz w:val="48"/>
      <w:szCs w:val="48"/>
    </w:rPr>
  </w:style>
  <w:style w:type="paragraph" w:styleId="759">
    <w:name w:val="Subtitle"/>
    <w:basedOn w:val="735"/>
    <w:next w:val="735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 w:customStyle="1">
    <w:name w:val="Подзаголовок Знак"/>
    <w:basedOn w:val="745"/>
    <w:link w:val="759"/>
    <w:uiPriority w:val="11"/>
    <w:rPr>
      <w:sz w:val="24"/>
      <w:szCs w:val="24"/>
    </w:rPr>
  </w:style>
  <w:style w:type="paragraph" w:styleId="761">
    <w:name w:val="Quote"/>
    <w:basedOn w:val="735"/>
    <w:next w:val="735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35"/>
    <w:next w:val="735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character" w:styleId="765" w:customStyle="1">
    <w:name w:val="Header Char"/>
    <w:basedOn w:val="745"/>
    <w:uiPriority w:val="99"/>
  </w:style>
  <w:style w:type="character" w:styleId="766" w:customStyle="1">
    <w:name w:val="Footer Char"/>
    <w:basedOn w:val="745"/>
    <w:uiPriority w:val="99"/>
  </w:style>
  <w:style w:type="character" w:styleId="767" w:customStyle="1">
    <w:name w:val="Название объекта Знак"/>
    <w:basedOn w:val="745"/>
    <w:link w:val="910"/>
    <w:uiPriority w:val="35"/>
    <w:rPr>
      <w:b/>
      <w:bCs/>
      <w:color w:val="5b9bd5" w:themeColor="accent1"/>
      <w:sz w:val="18"/>
      <w:szCs w:val="18"/>
    </w:rPr>
  </w:style>
  <w:style w:type="table" w:styleId="768" w:customStyle="1">
    <w:name w:val="Table Grid Light"/>
    <w:basedOn w:val="7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4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74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4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4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4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4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4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4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4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4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4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4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4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4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4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4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4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4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4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4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4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4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7" w:customStyle="1">
    <w:name w:val="Grid Table 4 - Accent 2"/>
    <w:basedOn w:val="74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Grid Table 4 - Accent 3"/>
    <w:basedOn w:val="74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9" w:customStyle="1">
    <w:name w:val="Grid Table 4 - Accent 4"/>
    <w:basedOn w:val="74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Grid Table 4 - Accent 5"/>
    <w:basedOn w:val="74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1" w:customStyle="1">
    <w:name w:val="Grid Table 4 - Accent 6"/>
    <w:basedOn w:val="74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4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1" w:customStyle="1">
    <w:name w:val="Grid Table 6 Colorful - Accent 2"/>
    <w:basedOn w:val="74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74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74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74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5" w:customStyle="1">
    <w:name w:val="Grid Table 6 Colorful - Accent 6"/>
    <w:basedOn w:val="74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>
    <w:name w:val="Grid Table 7 Colorful"/>
    <w:basedOn w:val="74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basedOn w:val="74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basedOn w:val="74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basedOn w:val="74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basedOn w:val="74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basedOn w:val="74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basedOn w:val="74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74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4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4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4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4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4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4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4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4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4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4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4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4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4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4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4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4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4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4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4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4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4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4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4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4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4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4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4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4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4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4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4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4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4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0" w:customStyle="1">
    <w:name w:val="List Table 6 Colorful - Accent 2"/>
    <w:basedOn w:val="74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List Table 6 Colorful - Accent 3"/>
    <w:basedOn w:val="74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2" w:customStyle="1">
    <w:name w:val="List Table 6 Colorful - Accent 4"/>
    <w:basedOn w:val="74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List Table 6 Colorful - Accent 5"/>
    <w:basedOn w:val="74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4" w:customStyle="1">
    <w:name w:val="List Table 6 Colorful - Accent 6"/>
    <w:basedOn w:val="74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5">
    <w:name w:val="List Table 7 Colorful"/>
    <w:basedOn w:val="74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basedOn w:val="74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basedOn w:val="74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basedOn w:val="74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basedOn w:val="74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basedOn w:val="74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basedOn w:val="74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4" w:customStyle="1">
    <w:name w:val="Lined - Accent 2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Lined - Accent 3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Lined - Accent 4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Lined - Accent 5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8" w:customStyle="1">
    <w:name w:val="Lined - Accent 6"/>
    <w:basedOn w:val="7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 &amp; Lined - Accent"/>
    <w:basedOn w:val="74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4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Bordered &amp; Lined - Accent 2"/>
    <w:basedOn w:val="74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Bordered &amp; Lined - Accent 3"/>
    <w:basedOn w:val="74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Bordered &amp; Lined - Accent 4"/>
    <w:basedOn w:val="74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Bordered &amp; Lined - Accent 5"/>
    <w:basedOn w:val="74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Bordered &amp; Lined - Accent 6"/>
    <w:basedOn w:val="74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"/>
    <w:basedOn w:val="74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4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8" w:customStyle="1">
    <w:name w:val="Bordered - Accent 2"/>
    <w:basedOn w:val="74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9" w:customStyle="1">
    <w:name w:val="Bordered - Accent 3"/>
    <w:basedOn w:val="74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0" w:customStyle="1">
    <w:name w:val="Bordered - Accent 4"/>
    <w:basedOn w:val="74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1" w:customStyle="1">
    <w:name w:val="Bordered - Accent 5"/>
    <w:basedOn w:val="74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2" w:customStyle="1">
    <w:name w:val="Bordered - Accent 6"/>
    <w:basedOn w:val="74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3">
    <w:name w:val="footnote text"/>
    <w:basedOn w:val="735"/>
    <w:link w:val="894"/>
    <w:uiPriority w:val="99"/>
    <w:semiHidden/>
    <w:unhideWhenUsed/>
    <w:pPr>
      <w:spacing w:after="40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basedOn w:val="745"/>
    <w:uiPriority w:val="99"/>
    <w:unhideWhenUsed/>
    <w:rPr>
      <w:vertAlign w:val="superscript"/>
    </w:rPr>
  </w:style>
  <w:style w:type="paragraph" w:styleId="896">
    <w:name w:val="endnote text"/>
    <w:basedOn w:val="735"/>
    <w:link w:val="897"/>
    <w:uiPriority w:val="99"/>
    <w:semiHidden/>
    <w:unhideWhenUsed/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basedOn w:val="745"/>
    <w:uiPriority w:val="99"/>
    <w:semiHidden/>
    <w:unhideWhenUsed/>
    <w:rPr>
      <w:vertAlign w:val="superscript"/>
    </w:rPr>
  </w:style>
  <w:style w:type="paragraph" w:styleId="899">
    <w:name w:val="toc 1"/>
    <w:basedOn w:val="735"/>
    <w:next w:val="735"/>
    <w:uiPriority w:val="39"/>
    <w:unhideWhenUsed/>
    <w:pPr>
      <w:spacing w:after="57"/>
    </w:pPr>
  </w:style>
  <w:style w:type="paragraph" w:styleId="900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01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02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03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04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05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06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07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35"/>
    <w:next w:val="735"/>
    <w:uiPriority w:val="99"/>
    <w:unhideWhenUsed/>
  </w:style>
  <w:style w:type="paragraph" w:styleId="910">
    <w:name w:val="Caption"/>
    <w:basedOn w:val="735"/>
    <w:next w:val="735"/>
    <w:link w:val="76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1">
    <w:name w:val="Body Text"/>
    <w:basedOn w:val="735"/>
    <w:link w:val="939"/>
    <w:pPr>
      <w:ind w:right="3117"/>
    </w:pPr>
    <w:rPr>
      <w:rFonts w:ascii="Courier New" w:hAnsi="Courier New"/>
      <w:sz w:val="26"/>
    </w:rPr>
  </w:style>
  <w:style w:type="paragraph" w:styleId="912">
    <w:name w:val="Body Text Indent"/>
    <w:basedOn w:val="735"/>
    <w:pPr>
      <w:ind w:right="-1"/>
      <w:jc w:val="both"/>
    </w:pPr>
    <w:rPr>
      <w:sz w:val="26"/>
    </w:rPr>
  </w:style>
  <w:style w:type="paragraph" w:styleId="913">
    <w:name w:val="Footer"/>
    <w:basedOn w:val="735"/>
    <w:link w:val="998"/>
    <w:uiPriority w:val="99"/>
    <w:pPr>
      <w:tabs>
        <w:tab w:val="center" w:pos="4153" w:leader="none"/>
        <w:tab w:val="right" w:pos="8306" w:leader="none"/>
      </w:tabs>
    </w:pPr>
  </w:style>
  <w:style w:type="character" w:styleId="914">
    <w:name w:val="page number"/>
    <w:basedOn w:val="745"/>
  </w:style>
  <w:style w:type="paragraph" w:styleId="915">
    <w:name w:val="Header"/>
    <w:basedOn w:val="735"/>
    <w:link w:val="918"/>
    <w:uiPriority w:val="99"/>
    <w:pPr>
      <w:tabs>
        <w:tab w:val="center" w:pos="4153" w:leader="none"/>
        <w:tab w:val="right" w:pos="8306" w:leader="none"/>
      </w:tabs>
    </w:pPr>
  </w:style>
  <w:style w:type="paragraph" w:styleId="916">
    <w:name w:val="Balloon Text"/>
    <w:basedOn w:val="735"/>
    <w:link w:val="917"/>
    <w:uiPriority w:val="99"/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link w:val="916"/>
    <w:uiPriority w:val="99"/>
    <w:rPr>
      <w:rFonts w:ascii="Segoe UI" w:hAnsi="Segoe UI" w:cs="Segoe UI"/>
      <w:sz w:val="18"/>
      <w:szCs w:val="18"/>
    </w:rPr>
  </w:style>
  <w:style w:type="character" w:styleId="918" w:customStyle="1">
    <w:name w:val="Верхний колонтитул Знак"/>
    <w:link w:val="915"/>
    <w:uiPriority w:val="99"/>
  </w:style>
  <w:style w:type="numbering" w:styleId="919" w:customStyle="1">
    <w:name w:val="Нет списка1"/>
    <w:next w:val="747"/>
    <w:uiPriority w:val="99"/>
    <w:semiHidden/>
    <w:unhideWhenUsed/>
  </w:style>
  <w:style w:type="paragraph" w:styleId="92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1">
    <w:name w:val="Hyperlink"/>
    <w:uiPriority w:val="99"/>
    <w:unhideWhenUsed/>
    <w:rPr>
      <w:color w:val="0000ff"/>
      <w:u w:val="single"/>
    </w:rPr>
  </w:style>
  <w:style w:type="character" w:styleId="922">
    <w:name w:val="FollowedHyperlink"/>
    <w:uiPriority w:val="99"/>
    <w:unhideWhenUsed/>
    <w:rPr>
      <w:color w:val="800080"/>
      <w:u w:val="single"/>
    </w:rPr>
  </w:style>
  <w:style w:type="paragraph" w:styleId="923" w:customStyle="1">
    <w:name w:val="xl65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66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67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68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69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0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 w:customStyle="1">
    <w:name w:val="xl71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2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3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4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5"/>
    <w:basedOn w:val="73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6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7"/>
    <w:basedOn w:val="73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8"/>
    <w:basedOn w:val="7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9"/>
    <w:basedOn w:val="7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Форма"/>
    <w:rPr>
      <w:sz w:val="28"/>
      <w:szCs w:val="28"/>
    </w:rPr>
  </w:style>
  <w:style w:type="character" w:styleId="939" w:customStyle="1">
    <w:name w:val="Основной текст Знак"/>
    <w:link w:val="911"/>
    <w:rPr>
      <w:rFonts w:ascii="Courier New" w:hAnsi="Courier New"/>
      <w:sz w:val="26"/>
    </w:rPr>
  </w:style>
  <w:style w:type="paragraph" w:styleId="940" w:customStyle="1">
    <w:name w:val="ConsPlusNormal"/>
    <w:rPr>
      <w:sz w:val="28"/>
      <w:szCs w:val="28"/>
    </w:rPr>
  </w:style>
  <w:style w:type="numbering" w:styleId="941" w:customStyle="1">
    <w:name w:val="Нет списка11"/>
    <w:next w:val="747"/>
    <w:uiPriority w:val="99"/>
    <w:semiHidden/>
    <w:unhideWhenUsed/>
  </w:style>
  <w:style w:type="numbering" w:styleId="942" w:customStyle="1">
    <w:name w:val="Нет списка111"/>
    <w:next w:val="747"/>
    <w:uiPriority w:val="99"/>
    <w:semiHidden/>
    <w:unhideWhenUsed/>
  </w:style>
  <w:style w:type="paragraph" w:styleId="943" w:customStyle="1">
    <w:name w:val="font5"/>
    <w:basedOn w:val="73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4" w:customStyle="1">
    <w:name w:val="xl80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1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6" w:customStyle="1">
    <w:name w:val="xl82"/>
    <w:basedOn w:val="73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47">
    <w:name w:val="Table Grid"/>
    <w:basedOn w:val="74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 w:customStyle="1">
    <w:name w:val="xl83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4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5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6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7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88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 w:customStyle="1">
    <w:name w:val="xl89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0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1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2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8" w:customStyle="1">
    <w:name w:val="xl93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4"/>
    <w:basedOn w:val="73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5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6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7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8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4" w:customStyle="1">
    <w:name w:val="xl99"/>
    <w:basedOn w:val="73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100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1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2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3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4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5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6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7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8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9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0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1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2"/>
    <w:basedOn w:val="73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8" w:customStyle="1">
    <w:name w:val="xl113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4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5"/>
    <w:basedOn w:val="73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1" w:customStyle="1">
    <w:name w:val="xl116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7"/>
    <w:basedOn w:val="73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8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9"/>
    <w:basedOn w:val="73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20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1"/>
    <w:basedOn w:val="7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 w:customStyle="1">
    <w:name w:val="xl122"/>
    <w:basedOn w:val="7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23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4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 w:customStyle="1">
    <w:name w:val="xl125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1" w:customStyle="1">
    <w:name w:val="Нет списка2"/>
    <w:next w:val="747"/>
    <w:uiPriority w:val="99"/>
    <w:semiHidden/>
    <w:unhideWhenUsed/>
  </w:style>
  <w:style w:type="numbering" w:styleId="992" w:customStyle="1">
    <w:name w:val="Нет списка3"/>
    <w:next w:val="747"/>
    <w:uiPriority w:val="99"/>
    <w:semiHidden/>
    <w:unhideWhenUsed/>
  </w:style>
  <w:style w:type="paragraph" w:styleId="993" w:customStyle="1">
    <w:name w:val="font6"/>
    <w:basedOn w:val="73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4" w:customStyle="1">
    <w:name w:val="font7"/>
    <w:basedOn w:val="73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5" w:customStyle="1">
    <w:name w:val="font8"/>
    <w:basedOn w:val="73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6" w:customStyle="1">
    <w:name w:val="Нет списка4"/>
    <w:next w:val="747"/>
    <w:uiPriority w:val="99"/>
    <w:semiHidden/>
    <w:unhideWhenUsed/>
  </w:style>
  <w:style w:type="paragraph" w:styleId="997">
    <w:name w:val="List Paragraph"/>
    <w:basedOn w:val="73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98" w:customStyle="1">
    <w:name w:val="Нижний колонтитул Знак"/>
    <w:link w:val="913"/>
    <w:uiPriority w:val="99"/>
  </w:style>
  <w:style w:type="paragraph" w:styleId="999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11</cp:revision>
  <dcterms:created xsi:type="dcterms:W3CDTF">2025-10-15T05:31:00Z</dcterms:created>
  <dcterms:modified xsi:type="dcterms:W3CDTF">2025-10-27T11:06:20Z</dcterms:modified>
</cp:coreProperties>
</file>