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23.01.2026                                         059-16-01-03-6     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</w:r>
      <w:r/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ind w:left="0" w:righ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принудительный демонтаж и перемещение самовольно установленного  нестационарного  объекта поста  охраны по адресу: г. Пермь,   ул. Чердынская, 18а, номер в Едином реестре 538 (далее –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Объекта 26 января 2026</w:t>
      </w:r>
      <w:r>
        <w:rPr>
          <w:sz w:val="28"/>
          <w:szCs w:val="28"/>
        </w:rPr>
        <w:t xml:space="preserve"> г. с </w:t>
      </w:r>
      <w:r>
        <w:rPr>
          <w:sz w:val="28"/>
          <w:szCs w:val="28"/>
        </w:rPr>
        <w:t xml:space="preserve">09.00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9360" w:right="-285" w:hanging="48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38</cp:revision>
  <dcterms:created xsi:type="dcterms:W3CDTF">2024-05-27T07:59:00Z</dcterms:created>
  <dcterms:modified xsi:type="dcterms:W3CDTF">2026-01-23T05:22:20Z</dcterms:modified>
  <cp:version>1048576</cp:version>
</cp:coreProperties>
</file>