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8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0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27.01.2026</w:t>
        <w:tab/>
        <w:tab/>
        <w:tab/>
        <w:t xml:space="preserve">059-16-01-03-10</w:t>
        <w:tab/>
        <w:tab/>
        <w:tab/>
        <w:tab/>
      </w:r>
      <w:r>
        <w:rPr>
          <w:b/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перечень самовольно установленных (незаконно размещенных) движимых объектов, подлежащих принудительному демонтажу </w:t>
        <w:br/>
        <w:t xml:space="preserve">и перемещению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благоустройства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онтажу и перемещению Объе</w:t>
      </w:r>
      <w:r>
        <w:rPr>
          <w:sz w:val="28"/>
          <w:szCs w:val="28"/>
          <w:highlight w:val="none"/>
        </w:rPr>
        <w:t xml:space="preserve">кт</w:t>
      </w:r>
      <w:r>
        <w:rPr>
          <w:sz w:val="28"/>
          <w:szCs w:val="28"/>
          <w:highlight w:val="none"/>
        </w:rPr>
        <w:t xml:space="preserve">ов с 02</w:t>
      </w:r>
      <w:r>
        <w:rPr>
          <w:sz w:val="28"/>
          <w:szCs w:val="28"/>
          <w:highlight w:val="none"/>
        </w:rPr>
        <w:t xml:space="preserve"> февраля 20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г</w:t>
      </w:r>
      <w:r>
        <w:rPr>
          <w:sz w:val="28"/>
          <w:szCs w:val="28"/>
          <w:highlight w:val="none"/>
        </w:rPr>
        <w:t xml:space="preserve">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Определить место временного хранения демонтируем</w:t>
      </w:r>
      <w:r>
        <w:rPr>
          <w:sz w:val="28"/>
          <w:szCs w:val="28"/>
        </w:rPr>
        <w:t xml:space="preserve">ых Объектов</w:t>
      </w:r>
      <w:r>
        <w:rPr>
          <w:sz w:val="28"/>
          <w:szCs w:val="28"/>
        </w:rPr>
        <w:t xml:space="preserve">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  <w:highlight w:val="none"/>
        </w:rPr>
        <w:t xml:space="preserve">Пермский район, Култаевское с/пос., </w:t>
      </w:r>
      <w:r>
        <w:rPr>
          <w:sz w:val="28"/>
          <w:szCs w:val="28"/>
          <w:highlight w:val="none"/>
        </w:rPr>
        <w:t xml:space="preserve">южнее </w:t>
        <w:br/>
        <w:t xml:space="preserve">д. Кичаново (кад. номер земельного участка 59:32:3980009:7467).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</w:t>
      </w:r>
      <w:r>
        <w:rPr>
          <w:sz w:val="28"/>
          <w:szCs w:val="28"/>
        </w:rPr>
        <w:t xml:space="preserve">анению Объект</w:t>
      </w:r>
      <w:r>
        <w:rPr>
          <w:sz w:val="28"/>
          <w:szCs w:val="28"/>
        </w:rPr>
        <w:t xml:space="preserve">ов назначит</w:t>
      </w:r>
      <w:r>
        <w:rPr>
          <w:sz w:val="28"/>
          <w:szCs w:val="28"/>
        </w:rPr>
        <w:t xml:space="preserve">ь Шлыкова Тимура Дмитриевича,</w:t>
      </w:r>
      <w:r>
        <w:rPr>
          <w:sz w:val="28"/>
          <w:szCs w:val="28"/>
        </w:rPr>
        <w:t xml:space="preserve"> главного специалиста </w:t>
      </w:r>
      <w:r>
        <w:rPr>
          <w:sz w:val="28"/>
          <w:szCs w:val="28"/>
        </w:rPr>
        <w:t xml:space="preserve">отдела благоустройства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</w:t>
      </w:r>
      <w:r>
        <w:rPr>
          <w:sz w:val="28"/>
          <w:szCs w:val="28"/>
        </w:rPr>
        <w:t xml:space="preserve">ов осуществляется </w:t>
      </w:r>
      <w:r>
        <w:rPr>
          <w:sz w:val="28"/>
          <w:szCs w:val="28"/>
          <w:highlight w:val="none"/>
        </w:rPr>
        <w:t xml:space="preserve">Индивидуальным предпринимателем</w:t>
      </w:r>
      <w:r>
        <w:rPr>
          <w:sz w:val="28"/>
          <w:szCs w:val="28"/>
          <w:highlight w:val="none"/>
        </w:rPr>
        <w:t xml:space="preserve"> Хачикяном </w:t>
      </w:r>
      <w:r>
        <w:rPr>
          <w:sz w:val="28"/>
          <w:szCs w:val="28"/>
          <w:highlight w:val="none"/>
        </w:rPr>
        <w:t xml:space="preserve">Артаком Сережаевич</w:t>
      </w:r>
      <w:r>
        <w:rPr>
          <w:sz w:val="28"/>
          <w:szCs w:val="28"/>
          <w:highlight w:val="none"/>
        </w:rPr>
        <w:t xml:space="preserve">ем согласно муниципальному контракту от </w:t>
      </w:r>
      <w:r>
        <w:rPr>
          <w:sz w:val="28"/>
          <w:szCs w:val="28"/>
          <w:highlight w:val="none"/>
        </w:rPr>
        <w:t xml:space="preserve">22 сентября 2025</w:t>
      </w:r>
      <w:r>
        <w:rPr>
          <w:sz w:val="28"/>
          <w:szCs w:val="28"/>
          <w:highlight w:val="none"/>
        </w:rPr>
        <w:t xml:space="preserve">г.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0030/ЭА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 благоустройства </w:t>
      </w:r>
      <w:r>
        <w:rPr>
          <w:sz w:val="28"/>
          <w:szCs w:val="28"/>
        </w:rPr>
        <w:t xml:space="preserve">администрации Индустриального района города Перми обеспечить обнародование настоящего распоряжения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8. Контроль за исполнением настоящего распоряжения возложить на 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993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2023-04-18T09:28:00Z</dcterms:created>
  <dcterms:modified xsi:type="dcterms:W3CDTF">2026-01-28T07:08:20Z</dcterms:modified>
  <cp:version>1048576</cp:version>
</cp:coreProperties>
</file>