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84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25888" cy="77961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2221084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625888" cy="7796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9.28pt;height:61.39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6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878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84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25888" cy="77961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221084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625888" cy="7796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9.28pt;height:61.39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96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pStyle w:val="878"/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pStyle w:val="878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78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78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78"/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pStyle w:val="87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8"/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szCs w:val="16"/>
        </w:rPr>
      </w:pPr>
      <w:r>
        <w:rPr>
          <w:sz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в решение Пермской городской Думы от 23.0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.2019 </w:t>
      </w:r>
      <w:r>
        <w:rPr>
          <w:b/>
          <w:sz w:val="28"/>
          <w:szCs w:val="28"/>
        </w:rPr>
        <w:t xml:space="preserve">№ 90 «</w:t>
      </w:r>
      <w:r>
        <w:rPr>
          <w:b/>
          <w:sz w:val="28"/>
          <w:szCs w:val="28"/>
        </w:rPr>
        <w:t xml:space="preserve">О реализации древесины, полученной при использовании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городских лесов, расположенных на территории города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ерми,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о внесении изменений в отдельные решения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ермской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городской </w:t>
      </w:r>
      <w:r>
        <w:rPr>
          <w:b/>
          <w:sz w:val="28"/>
          <w:szCs w:val="28"/>
        </w:rPr>
        <w:t xml:space="preserve">Д</w:t>
      </w:r>
      <w:r>
        <w:rPr>
          <w:b/>
          <w:sz w:val="28"/>
          <w:szCs w:val="28"/>
        </w:rPr>
        <w:t xml:space="preserve">умы об утверждении положений о функциональных</w:t>
      </w:r>
      <w:r>
        <w:rPr>
          <w:b/>
          <w:sz w:val="28"/>
          <w:szCs w:val="28"/>
        </w:rPr>
        <w:t xml:space="preserve"> органах администрации города П</w:t>
      </w:r>
      <w:r>
        <w:rPr>
          <w:b/>
          <w:sz w:val="28"/>
          <w:szCs w:val="28"/>
        </w:rPr>
        <w:t xml:space="preserve">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статей 21, 25, 43.1, 44 </w:t>
      </w:r>
      <w:r>
        <w:rPr>
          <w:sz w:val="28"/>
          <w:szCs w:val="28"/>
        </w:rPr>
        <w:t xml:space="preserve">Лесн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Российской Федерации, федеральны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Устав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spacing w:before="240" w:after="24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ш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4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решение Пермской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23.0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.2019 № </w:t>
      </w:r>
      <w:r>
        <w:rPr>
          <w:rFonts w:ascii="Times New Roman" w:hAnsi="Times New Roman" w:cs="Times New Roman"/>
          <w:sz w:val="28"/>
          <w:szCs w:val="28"/>
        </w:rPr>
        <w:t xml:space="preserve">90 </w:t>
      </w:r>
      <w:r>
        <w:rPr>
          <w:rFonts w:ascii="Times New Roman" w:hAnsi="Times New Roman" w:cs="Times New Roman"/>
          <w:sz w:val="28"/>
          <w:szCs w:val="28"/>
        </w:rPr>
        <w:t xml:space="preserve">«О реализации древесины, полученной при использовании городских лесов, расположенных на территории города Перми, и 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 отдельные решения Пермской городской Думы об утверждении положений </w:t>
      </w:r>
      <w:r>
        <w:rPr>
          <w:rFonts w:ascii="Times New Roman" w:hAnsi="Times New Roman" w:cs="Times New Roman"/>
          <w:sz w:val="28"/>
          <w:szCs w:val="28"/>
        </w:rPr>
        <w:t xml:space="preserve">о функциональных органах администрации города Перми»</w:t>
      </w:r>
      <w:r>
        <w:rPr>
          <w:rFonts w:ascii="Times New Roman" w:hAnsi="Times New Roman" w:cs="Times New Roman"/>
          <w:sz w:val="28"/>
          <w:szCs w:val="28"/>
        </w:rPr>
        <w:t xml:space="preserve"> изменение, изложив пункт 1 в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4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1. Древесина, полученная при использовании городских лесов, расположенных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города Перми, в соответствии со статьями 43-45 Лесного кодекса Российской Федерации для выполнения работ по геологическому изучению недр, изыскательской деятельности, для строительства, реконструкции </w:t>
      </w:r>
      <w:r>
        <w:rPr>
          <w:rFonts w:ascii="Times New Roman" w:hAnsi="Times New Roman" w:cs="Times New Roman"/>
          <w:sz w:val="28"/>
          <w:szCs w:val="28"/>
        </w:rPr>
        <w:t xml:space="preserve"> и эксплуатации гидротехнических сооружений, для строительства, реконструкции, эксплуатации линейных объектов, подлежит реализации на торгах путем заключения договора купли-продажи в</w:t>
      </w:r>
      <w:r>
        <w:rPr>
          <w:rFonts w:ascii="Times New Roman" w:hAnsi="Times New Roman" w:cs="Times New Roman"/>
          <w:sz w:val="28"/>
          <w:szCs w:val="28"/>
        </w:rPr>
        <w:t xml:space="preserve"> порядке, установленном администрацией города Перми.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20"/>
        <w:jc w:val="both"/>
        <w:spacing w:line="240" w:lineRule="auto"/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pStyle w:val="878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</w:t>
      </w:r>
      <w:r>
        <w:rPr>
          <w:sz w:val="28"/>
          <w:szCs w:val="28"/>
        </w:rPr>
        <w:t xml:space="preserve">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Контроль за исполнением настоящего решения возложить на комитет Пермской городской Думы по </w:t>
      </w:r>
      <w:r>
        <w:rPr>
          <w:sz w:val="28"/>
          <w:szCs w:val="28"/>
        </w:rPr>
        <w:t xml:space="preserve">пространственному развитию и благоустройству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едседатель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</w:t>
        <w:tab/>
        <w:tab/>
      </w:r>
      <w:r>
        <w:rPr>
          <w:sz w:val="28"/>
          <w:szCs w:val="28"/>
        </w:rPr>
        <w:tab/>
        <w:tab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Д.В.</w:t>
      </w:r>
      <w:r>
        <w:rPr>
          <w:sz w:val="28"/>
          <w:szCs w:val="28"/>
        </w:rPr>
        <w:t xml:space="preserve"> Малютин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both"/>
        <w:spacing w:before="72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  <w:tab/>
        <w:tab/>
        <w:tab/>
        <w:tab/>
        <w:tab/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363" w:right="567" w:bottom="1134" w:left="1417" w:header="363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link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link w:val="732"/>
    <w:uiPriority w:val="35"/>
    <w:rPr>
      <w:b/>
      <w:bCs/>
      <w:color w:val="4f81bd" w:themeColor="accent1"/>
      <w:sz w:val="18"/>
      <w:szCs w:val="18"/>
    </w:rPr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jc w:val="center"/>
      <w:keepNext/>
      <w:outlineLvl w:val="0"/>
    </w:pPr>
    <w:rPr>
      <w:b/>
      <w:sz w:val="28"/>
    </w:rPr>
  </w:style>
  <w:style w:type="paragraph" w:styleId="880">
    <w:name w:val="Заголовок 2"/>
    <w:basedOn w:val="878"/>
    <w:next w:val="878"/>
    <w:link w:val="878"/>
    <w:qFormat/>
    <w:pPr>
      <w:jc w:val="center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Верхний колонтитул"/>
    <w:basedOn w:val="878"/>
    <w:next w:val="884"/>
    <w:link w:val="893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Нижний колонтитул"/>
    <w:basedOn w:val="878"/>
    <w:next w:val="885"/>
    <w:link w:val="878"/>
    <w:pPr>
      <w:tabs>
        <w:tab w:val="center" w:pos="4153" w:leader="none"/>
        <w:tab w:val="right" w:pos="8306" w:leader="none"/>
      </w:tabs>
    </w:pPr>
  </w:style>
  <w:style w:type="character" w:styleId="886">
    <w:name w:val="Гиперссылка"/>
    <w:next w:val="886"/>
    <w:link w:val="878"/>
    <w:rPr>
      <w:color w:val="0000ff"/>
      <w:u w:val="single"/>
    </w:rPr>
  </w:style>
  <w:style w:type="paragraph" w:styleId="887">
    <w:name w:val="Основной текст"/>
    <w:basedOn w:val="878"/>
    <w:next w:val="887"/>
    <w:link w:val="878"/>
    <w:rPr>
      <w:sz w:val="28"/>
    </w:rPr>
  </w:style>
  <w:style w:type="character" w:styleId="888">
    <w:name w:val="Номер страницы"/>
    <w:basedOn w:val="881"/>
    <w:next w:val="888"/>
    <w:link w:val="878"/>
  </w:style>
  <w:style w:type="paragraph" w:styleId="889">
    <w:name w:val="Текст выноски"/>
    <w:basedOn w:val="878"/>
    <w:next w:val="889"/>
    <w:link w:val="890"/>
    <w:rPr>
      <w:rFonts w:ascii="Tahoma" w:hAnsi="Tahoma" w:cs="Tahoma"/>
      <w:sz w:val="16"/>
      <w:szCs w:val="16"/>
    </w:rPr>
  </w:style>
  <w:style w:type="character" w:styleId="890">
    <w:name w:val="Текст выноски Знак"/>
    <w:next w:val="890"/>
    <w:link w:val="889"/>
    <w:rPr>
      <w:rFonts w:ascii="Tahoma" w:hAnsi="Tahoma" w:cs="Tahoma"/>
      <w:sz w:val="16"/>
      <w:szCs w:val="16"/>
    </w:rPr>
  </w:style>
  <w:style w:type="paragraph" w:styleId="891">
    <w:name w:val="Форма"/>
    <w:next w:val="891"/>
    <w:link w:val="878"/>
    <w:rPr>
      <w:sz w:val="28"/>
      <w:szCs w:val="28"/>
      <w:lang w:val="ru-RU" w:eastAsia="ru-RU" w:bidi="ar-SA"/>
    </w:rPr>
  </w:style>
  <w:style w:type="paragraph" w:styleId="892">
    <w:name w:val="Исполнитель"/>
    <w:basedOn w:val="887"/>
    <w:next w:val="892"/>
    <w:link w:val="878"/>
    <w:pPr>
      <w:spacing w:line="240" w:lineRule="exact"/>
    </w:pPr>
    <w:rPr>
      <w:sz w:val="24"/>
    </w:rPr>
  </w:style>
  <w:style w:type="character" w:styleId="893">
    <w:name w:val="Верхний колонтитул Знак"/>
    <w:next w:val="893"/>
    <w:link w:val="884"/>
    <w:uiPriority w:val="99"/>
  </w:style>
  <w:style w:type="paragraph" w:styleId="894">
    <w:name w:val="ConsPlusNormal"/>
    <w:next w:val="894"/>
    <w:link w:val="87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5">
    <w:name w:val="ConsPlusTitle"/>
    <w:next w:val="895"/>
    <w:link w:val="87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6">
    <w:name w:val="Название объекта1"/>
    <w:basedOn w:val="878"/>
    <w:next w:val="878"/>
    <w:link w:val="878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897">
    <w:name w:val="Знак примечания"/>
    <w:next w:val="897"/>
    <w:link w:val="878"/>
    <w:rPr>
      <w:sz w:val="16"/>
      <w:szCs w:val="16"/>
    </w:rPr>
  </w:style>
  <w:style w:type="paragraph" w:styleId="898">
    <w:name w:val="Текст примечания"/>
    <w:basedOn w:val="878"/>
    <w:next w:val="898"/>
    <w:link w:val="899"/>
  </w:style>
  <w:style w:type="character" w:styleId="899">
    <w:name w:val="Текст примечания Знак"/>
    <w:basedOn w:val="881"/>
    <w:next w:val="899"/>
    <w:link w:val="898"/>
  </w:style>
  <w:style w:type="paragraph" w:styleId="900">
    <w:name w:val="Тема примечания"/>
    <w:basedOn w:val="898"/>
    <w:next w:val="898"/>
    <w:link w:val="901"/>
    <w:rPr>
      <w:b/>
      <w:bCs/>
    </w:rPr>
  </w:style>
  <w:style w:type="character" w:styleId="901">
    <w:name w:val="Тема примечания Знак"/>
    <w:next w:val="901"/>
    <w:link w:val="900"/>
    <w:rPr>
      <w:b/>
      <w:bCs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dubrovina-oyu</cp:lastModifiedBy>
  <cp:revision>59</cp:revision>
  <dcterms:created xsi:type="dcterms:W3CDTF">2022-11-18T10:45:00Z</dcterms:created>
  <dcterms:modified xsi:type="dcterms:W3CDTF">2025-11-27T09:13:56Z</dcterms:modified>
  <cp:version>917504</cp:version>
</cp:coreProperties>
</file>