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1363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13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88735151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7.0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8735151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24.03.2026                                       059-16-01-03-84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принудительный демонтаж</w:t>
      </w:r>
      <w:r>
        <w:rPr>
          <w:sz w:val="28"/>
          <w:szCs w:val="28"/>
        </w:rPr>
        <w:t xml:space="preserve"> и перемещение самовольно установленного    нестационарного    о</w:t>
      </w:r>
      <w:r>
        <w:rPr>
          <w:sz w:val="28"/>
          <w:szCs w:val="28"/>
        </w:rPr>
        <w:t xml:space="preserve">бъекта:  павильона  (без названия) по адресу: г. Пермь, ул. Космонавта Леонова, 49. Номер в Едином реестре 5496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</w:rPr>
        <w:t xml:space="preserve">с 25 марта 2026</w:t>
      </w:r>
      <w:r>
        <w:rPr>
          <w:sz w:val="28"/>
          <w:szCs w:val="28"/>
        </w:rPr>
        <w:t xml:space="preserve">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2024-05-27T07:59:00Z</dcterms:created>
  <dcterms:modified xsi:type="dcterms:W3CDTF">2026-03-24T06:24:23Z</dcterms:modified>
  <cp:version>1048576</cp:version>
</cp:coreProperties>
</file>