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24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_x005F_x0000_s204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960" cy="1661760"/>
                          <a:chOff x="0" y="0"/>
                          <a:chExt cx="6285960" cy="16617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6285960" cy="165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Caption"/>
                                <w:spacing w:lineRule="auto" w:line="240" w:before="227" w:after="0"/>
                                <w:rPr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>
                              <w:pPr>
                                <w:pStyle w:val="Normal"/>
                                <w:widowControl w:val="false"/>
                                <w:spacing w:lineRule="exact" w:line="3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>
                              <w:pPr>
                                <w:pStyle w:val="Normal"/>
                                <w:widowControl w:val="false"/>
                                <w:spacing w:lineRule="exact" w:line="36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Heading2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36360" rIns="36360" tIns="36360" bIns="36360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258480" y="1370160"/>
                            <a:ext cx="1516320" cy="28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" name=""/>
                        <wps:cNvSpPr/>
                        <wps:spPr>
                          <a:xfrm>
                            <a:off x="4960080" y="1373040"/>
                            <a:ext cx="1066320" cy="28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_x005F_x0000_s2049" style="position:absolute;margin-left:0.6pt;margin-top:-43.1pt;width:494.95pt;height:130.9pt" coordorigin="12,-862" coordsize="9899,2618">
                <v:rect id="shape_0" path="m0,0l-2147483645,0l-2147483645,-2147483646l0,-2147483646xe" fillcolor="white" stroked="f" o:allowincell="f" style="position:absolute;left:12;top:-862;width:9898;height:2610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Caption"/>
                          <w:spacing w:lineRule="auto" w:line="240" w:before="227" w:after="0"/>
                          <w:rPr/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exact" w:line="36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exact" w:line="3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Heading2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stroked="f" o:allowincell="f" style="position:absolute;left:419;top:1296;width:2387;height:454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fillcolor="white" stroked="f" o:allowincell="f" style="position:absolute;left:7823;top:1301;width:1678;height:454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2947035</wp:posOffset>
            </wp:positionH>
            <wp:positionV relativeFrom="paragraph">
              <wp:posOffset>-495300</wp:posOffset>
            </wp:positionV>
            <wp:extent cx="407035" cy="495300"/>
            <wp:effectExtent l="0" t="0" r="0" b="0"/>
            <wp:wrapNone/>
            <wp:docPr id="5" name="Рисунок 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24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exact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exact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exact" w:line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nsPlusNormal"/>
        <w:spacing w:lineRule="exact" w:line="283"/>
        <w:rPr/>
      </w:pPr>
      <w:r>
        <w:rPr>
          <w:b/>
        </w:rPr>
        <w:t xml:space="preserve">О внесении изменений в Положение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об особо охраняемой природной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территории местного значения –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охраняемом ландшафте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«Новокрымский пруд»,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утвержденное постановлением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администрации города Перми </w:t>
      </w:r>
    </w:p>
    <w:p>
      <w:pPr>
        <w:pStyle w:val="ConsPlusNormal"/>
        <w:spacing w:lineRule="exact" w:line="283"/>
        <w:rPr/>
      </w:pPr>
      <w:r>
        <w:rPr>
          <w:b/>
        </w:rPr>
        <w:t>от 27.04.2011 № 180</w:t>
      </w:r>
    </w:p>
    <w:p>
      <w:pPr>
        <w:pStyle w:val="Normal"/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В соответствии с Федеральными законами от 06.10.2003 № 131-ФЗ </w:t>
        <w:br/>
        <w:t xml:space="preserve"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постановлением администрации города Перми от 29.11.2024 № 1151 «Об утверждении Правил организации и осуществления туризма, в том числе обеспечения безопасности туризма на особо охраняемых природных территориях местного значения города Перми»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администрация города Перми ПОСТАНОВЛЯЕТ:</w:t>
      </w:r>
    </w:p>
    <w:p>
      <w:pPr>
        <w:pStyle w:val="NormalWeb"/>
        <w:spacing w:lineRule="auto" w:line="240" w:beforeAutospacing="0" w:before="0" w:afterAutospacing="0" w:after="0"/>
        <w:ind w:firstLine="720"/>
        <w:jc w:val="both"/>
        <w:rPr/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1. Внести в Положение об особо охраняемой природной территории местного значения – охраняемом ландшафте «Новокрымский пруд», утвержденное постановлением администрации города Перми от 27.04.2011 № 180 (в ред. от 13.06.2012 № 285, от 17.12.2013 № 1188, от 06.10.2020 № 926, </w:t>
        <w:br/>
        <w:t>от 13.10.2023 № 1014), следующие изменения:</w:t>
      </w:r>
    </w:p>
    <w:p>
      <w:pPr>
        <w:pStyle w:val="NormalWeb"/>
        <w:spacing w:lineRule="auto" w:line="240" w:beforeAutospacing="0" w:before="0" w:afterAutospacing="0" w:after="0"/>
        <w:ind w:firstLine="720"/>
        <w:jc w:val="both"/>
        <w:rPr/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1.1. раздел I изложить в следующей редакции:</w:t>
      </w:r>
    </w:p>
    <w:p>
      <w:pPr>
        <w:pStyle w:val="NormalWeb"/>
        <w:spacing w:lineRule="auto" w:line="240" w:beforeAutospacing="0" w:before="0" w:afterAutospacing="0" w:after="0"/>
        <w:ind w:firstLine="720"/>
        <w:jc w:val="center"/>
        <w:rPr>
          <w:highlight w:val="none"/>
          <w:shd w:fill="auto" w:val="clear"/>
        </w:rPr>
      </w:pP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«I. Общие положения</w:t>
      </w:r>
    </w:p>
    <w:p>
      <w:pPr>
        <w:pStyle w:val="NormalWeb"/>
        <w:spacing w:lineRule="auto" w:line="240" w:beforeAutospacing="0" w:before="0" w:afterAutospacing="0" w:after="0"/>
        <w:ind w:firstLine="720"/>
        <w:jc w:val="both"/>
        <w:rPr/>
      </w:pPr>
      <w:r>
        <w:rPr>
          <w:sz w:val="28"/>
          <w:szCs w:val="24"/>
        </w:rPr>
        <w:t>1.1. Особо охраняемая природная территория местного значения - охраняемый ландшафт «Новокрымский пруд» (далее - ООПТ) - территория,</w:t>
        <w:br/>
        <w:t>на которой располагаются природные комплексы и объекты, имеющие особое природоохранное, оздоровительное, эколого-просветительское и рекреационное значение.</w:t>
      </w:r>
    </w:p>
    <w:p>
      <w:pPr>
        <w:pStyle w:val="NormalWeb"/>
        <w:spacing w:lineRule="auto" w:line="240" w:beforeAutospacing="0" w:before="0" w:afterAutospacing="0" w:after="0"/>
        <w:ind w:firstLine="720"/>
        <w:jc w:val="both"/>
        <w:rPr/>
      </w:pPr>
      <w:r>
        <w:rPr>
          <w:sz w:val="28"/>
          <w:szCs w:val="24"/>
        </w:rPr>
        <w:t xml:space="preserve">1.2. ООПТ образована в соответствии с решением Пермской городской Думы от 1 февраля 2011 г. № 10 «Об организации особо охраняемой природной территории местного значения - охраняемого ландшафта «Новокрымский пруд» </w:t>
        <w:br/>
        <w:t xml:space="preserve">и отнесена к особо охраняемым природным территориям местного значения, </w:t>
        <w:br/>
        <w:t>в которых устанавливается особый режим охраны и использования.</w:t>
      </w:r>
    </w:p>
    <w:p>
      <w:pPr>
        <w:pStyle w:val="NormalWeb"/>
        <w:spacing w:lineRule="auto" w:line="240" w:beforeAutospacing="0" w:before="0" w:afterAutospacing="0" w:after="0"/>
        <w:ind w:firstLine="720"/>
        <w:jc w:val="both"/>
        <w:rPr/>
      </w:pPr>
      <w:r>
        <w:rPr>
          <w:sz w:val="28"/>
          <w:szCs w:val="24"/>
        </w:rPr>
        <w:t>1.3. Положение об особо охраняемой природной территории местного значения - охраняемом ландшафте «Новокрымский пруд» (далее - Положение) определяет режимы охраны, защиты, содержания и использования ООПТ.</w:t>
      </w:r>
    </w:p>
    <w:p>
      <w:pPr>
        <w:pStyle w:val="NormalWeb"/>
        <w:spacing w:lineRule="auto" w:line="240" w:beforeAutospacing="0" w:before="0" w:afterAutospacing="0" w:after="0"/>
        <w:ind w:firstLine="720"/>
        <w:jc w:val="both"/>
        <w:rPr/>
      </w:pPr>
      <w:r>
        <w:rPr>
          <w:sz w:val="28"/>
          <w:szCs w:val="24"/>
        </w:rPr>
        <w:t>1.4. Общая площадь ООПТ - 1,77 га.</w:t>
      </w:r>
    </w:p>
    <w:p>
      <w:pPr>
        <w:pStyle w:val="NormalWeb"/>
        <w:spacing w:lineRule="auto" w:line="240" w:beforeAutospacing="0" w:before="0" w:afterAutospacing="0" w:after="0"/>
        <w:ind w:firstLine="720"/>
        <w:jc w:val="both"/>
        <w:rPr>
          <w:highlight w:val="none"/>
          <w:shd w:fill="auto" w:val="clear"/>
        </w:rPr>
      </w:pPr>
      <w:r>
        <w:rPr>
          <w:sz w:val="28"/>
          <w:szCs w:val="24"/>
          <w:shd w:fill="auto" w:val="clear"/>
        </w:rPr>
        <w:t>1.5. Положение об ООПТ разработано в целях обеспечения надлежащего режима охраны и использования участков, сохранения и восстановления биологического разнообразия объектов животного и растительного мира, а также организации отдыха в природных условиях.</w:t>
      </w:r>
    </w:p>
    <w:p>
      <w:pPr>
        <w:pStyle w:val="NormalWeb"/>
        <w:spacing w:lineRule="auto" w:line="240" w:beforeAutospacing="0" w:before="0" w:afterAutospacing="0" w:after="0"/>
        <w:ind w:firstLine="720"/>
        <w:jc w:val="both"/>
        <w:rPr/>
      </w:pPr>
      <w:r>
        <w:rPr>
          <w:sz w:val="28"/>
          <w:szCs w:val="24"/>
        </w:rPr>
        <w:t>1.6. Реорганизация, ликвидация, изменение режима особой охраны и границ ООПТ производятся в соответствии с действующим законодательством.</w:t>
      </w:r>
    </w:p>
    <w:p>
      <w:pPr>
        <w:pStyle w:val="NormalWeb"/>
        <w:spacing w:lineRule="auto" w:line="240" w:beforeAutospacing="0" w:before="0" w:afterAutospacing="0" w:after="0"/>
        <w:ind w:firstLine="720"/>
        <w:jc w:val="both"/>
        <w:rPr/>
      </w:pPr>
      <w:r>
        <w:rPr>
          <w:sz w:val="28"/>
          <w:szCs w:val="24"/>
        </w:rPr>
        <w:t>1.7. Основные и вспомогательные виды разрешенного использования участков, расположенных в границах ООПТ, а также предельные параметры разрешенного строительства, реконструкции объектов капитального строительства, за исключением линейных объектов, определяются с учетом градостроительных регламентов территориальных зон Правил землепользования и застройки города Перми, утвержденных решением Пермской городской Думы от 26 июня 2007 г. № 143.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WenQuanYi Micro Hei" w:cs="Lohit Devanagari"/>
          <w:color w:val="auto"/>
          <w:kern w:val="0"/>
          <w:sz w:val="28"/>
          <w:szCs w:val="24"/>
          <w:lang w:val="ru-RU" w:eastAsia="ru-RU" w:bidi="ar-SA"/>
        </w:rPr>
        <w:t xml:space="preserve">1.8. Предельно допустимая рекреационная емкость ООПТ </w:t>
        <w:br/>
        <w:t xml:space="preserve">при осуществлении туризма утверждается распоряжением начальника управления по экологии и природопользованию администрации города Перми в соответствии </w:t>
        <w:br/>
        <w:t xml:space="preserve">с Порядком расчета предельно допустимой рекреационной емкости особо охраняемых природных территорий местного значения города Перми </w:t>
        <w:br/>
        <w:t>при осуществлении туризма, утвержденным постановлением администрации города Перми от 18.12.2024 № 1260.»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b w:val="false"/>
          <w:kern w:val="0"/>
          <w:sz w:val="28"/>
          <w:szCs w:val="20"/>
          <w:shd w:fill="auto" w:val="clear"/>
          <w:lang w:val="ru-RU" w:eastAsia="ru-RU" w:bidi="ar-SA"/>
        </w:rPr>
        <w:t xml:space="preserve">1.2. </w:t>
      </w:r>
      <w:r>
        <w:rPr>
          <w:rFonts w:eastAsia="Tempora LGC Uni" w:cs="Lohit Devanagari"/>
          <w:b w:val="false"/>
          <w:color w:val="000000"/>
          <w:kern w:val="0"/>
          <w:sz w:val="28"/>
          <w:szCs w:val="20"/>
          <w:shd w:fill="auto" w:val="clear"/>
          <w:lang w:val="ru-RU" w:eastAsia="ru-RU" w:bidi="ar-SA"/>
        </w:rPr>
        <w:t>раздел IV изложить в следующей редакции:</w:t>
      </w:r>
    </w:p>
    <w:p>
      <w:pPr>
        <w:pStyle w:val="Normal"/>
        <w:spacing w:lineRule="auto" w:line="240"/>
        <w:ind w:firstLine="720"/>
        <w:jc w:val="center"/>
        <w:rPr>
          <w:highlight w:val="none"/>
          <w:shd w:fill="auto" w:val="clear"/>
        </w:rPr>
      </w:pPr>
      <w:r>
        <w:rPr>
          <w:rFonts w:eastAsia="Tempora LGC Uni" w:cs="Lohit Devanagari"/>
          <w:b w:val="false"/>
          <w:color w:val="000000"/>
          <w:kern w:val="0"/>
          <w:sz w:val="28"/>
          <w:szCs w:val="20"/>
          <w:shd w:fill="auto" w:val="clear"/>
          <w:lang w:val="ru-RU" w:eastAsia="ru-RU" w:bidi="ar-SA"/>
        </w:rPr>
        <w:t>«IV. Управление ООПТ</w:t>
      </w:r>
    </w:p>
    <w:p>
      <w:pPr>
        <w:pStyle w:val="Normal"/>
        <w:spacing w:lineRule="auto" w:line="240"/>
        <w:ind w:firstLine="720"/>
        <w:jc w:val="both"/>
        <w:rPr/>
      </w:pPr>
      <w:r>
        <w:rPr>
          <w:sz w:val="28"/>
          <w:szCs w:val="20"/>
        </w:rPr>
        <w:t xml:space="preserve">4.1. Управление ООПТ осуществляет управление по экологии </w:t>
        <w:br/>
        <w:t>и природопользованию администрации города Перми (далее - Управление).</w:t>
      </w:r>
    </w:p>
    <w:p>
      <w:pPr>
        <w:pStyle w:val="Normal"/>
        <w:spacing w:lineRule="auto" w:line="240"/>
        <w:ind w:firstLine="720"/>
        <w:jc w:val="both"/>
        <w:rPr/>
      </w:pPr>
      <w:r>
        <w:rPr>
          <w:sz w:val="28"/>
          <w:szCs w:val="20"/>
        </w:rPr>
        <w:t>4.2. Управление организует:</w:t>
      </w:r>
    </w:p>
    <w:p>
      <w:pPr>
        <w:pStyle w:val="Normal"/>
        <w:spacing w:lineRule="auto" w:line="240"/>
        <w:ind w:firstLine="720"/>
        <w:jc w:val="both"/>
        <w:rPr/>
      </w:pPr>
      <w:r>
        <w:rPr>
          <w:sz w:val="28"/>
          <w:szCs w:val="20"/>
        </w:rPr>
        <w:t>работы по восстановлению нарушенного природного ландшафта;</w:t>
      </w:r>
    </w:p>
    <w:p>
      <w:pPr>
        <w:pStyle w:val="Normal"/>
        <w:spacing w:lineRule="auto" w:line="240"/>
        <w:ind w:firstLine="720"/>
        <w:jc w:val="both"/>
        <w:rPr/>
      </w:pPr>
      <w:r>
        <w:rPr>
          <w:sz w:val="28"/>
          <w:szCs w:val="20"/>
        </w:rPr>
        <w:t>создание искусственных гнездований, укрытий и кормушек для птиц;</w:t>
      </w:r>
    </w:p>
    <w:p>
      <w:pPr>
        <w:pStyle w:val="Normal"/>
        <w:spacing w:lineRule="auto" w:line="240"/>
        <w:ind w:firstLine="720"/>
        <w:jc w:val="both"/>
        <w:rPr/>
      </w:pPr>
      <w:r>
        <w:rPr>
          <w:sz w:val="28"/>
          <w:szCs w:val="20"/>
        </w:rPr>
        <w:t>подкормку птиц;</w:t>
      </w:r>
    </w:p>
    <w:p>
      <w:pPr>
        <w:pStyle w:val="Normal"/>
        <w:spacing w:lineRule="auto" w:line="240"/>
        <w:ind w:firstLine="720"/>
        <w:jc w:val="both"/>
        <w:rPr/>
      </w:pPr>
      <w:r>
        <w:rPr>
          <w:sz w:val="28"/>
          <w:szCs w:val="20"/>
        </w:rPr>
        <w:t>создание малых форм ландшафтного дизайна для улучшения эстетического и рекреационного потенциала ООПТ;</w:t>
      </w:r>
    </w:p>
    <w:p>
      <w:pPr>
        <w:pStyle w:val="Normal"/>
        <w:spacing w:lineRule="auto" w:line="240"/>
        <w:ind w:firstLine="720"/>
        <w:jc w:val="both"/>
        <w:rPr/>
      </w:pPr>
      <w:r>
        <w:rPr>
          <w:sz w:val="28"/>
          <w:szCs w:val="20"/>
        </w:rPr>
        <w:t xml:space="preserve">установку на ООПТ информационных аншлагов о режимах охраны </w:t>
        <w:br/>
        <w:t>и испол</w:t>
      </w:r>
      <w:r>
        <w:rPr>
          <w:sz w:val="28"/>
          <w:szCs w:val="28"/>
        </w:rPr>
        <w:t>ьзования ООПТ, знаков о границах ООПТ;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b w:val="false"/>
          <w:kern w:val="0"/>
          <w:sz w:val="28"/>
          <w:szCs w:val="20"/>
          <w:shd w:fill="auto" w:val="clear"/>
          <w:lang w:val="ru-RU" w:eastAsia="ru-RU" w:bidi="ar-SA"/>
        </w:rPr>
        <w:t xml:space="preserve">осуществление муниципального контроля в области охраны </w:t>
        <w:br/>
        <w:t>и использования ООПТ;</w:t>
      </w:r>
    </w:p>
    <w:p>
      <w:pPr>
        <w:pStyle w:val="Normal"/>
        <w:spacing w:lineRule="auto" w:line="240"/>
        <w:ind w:firstLine="720"/>
        <w:jc w:val="both"/>
        <w:rPr/>
      </w:pPr>
      <w:r>
        <w:rPr>
          <w:sz w:val="28"/>
          <w:szCs w:val="28"/>
        </w:rPr>
        <w:t xml:space="preserve">4.3. Управление согласовывает </w:t>
      </w:r>
      <w:r>
        <w:rPr>
          <w:b w:val="false"/>
          <w:sz w:val="28"/>
          <w:szCs w:val="28"/>
        </w:rPr>
        <w:t>осуществление на ООПТ иных видов деятельности в случаях, установленных действующим законодательством;</w:t>
      </w:r>
    </w:p>
    <w:p>
      <w:pPr>
        <w:pStyle w:val="Normal"/>
        <w:spacing w:lineRule="auto" w:line="240"/>
        <w:ind w:firstLine="720"/>
        <w:jc w:val="both"/>
        <w:rPr/>
      </w:pPr>
      <w:r>
        <w:rPr>
          <w:b w:val="false"/>
          <w:sz w:val="28"/>
          <w:szCs w:val="28"/>
        </w:rPr>
        <w:t>4.4. Управление обеспечивает контроль за соблюдением режима особой охраны и использования ООПТ в соответствии с действующим законодательством, а также настоящим Положением;»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b w:val="false"/>
          <w:kern w:val="0"/>
          <w:sz w:val="28"/>
          <w:szCs w:val="20"/>
          <w:shd w:fill="auto" w:val="clear"/>
          <w:lang w:val="ru-RU" w:eastAsia="ru-RU" w:bidi="ar-SA"/>
        </w:rPr>
        <w:t>1.3. наименование раздела</w:t>
      </w: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 xml:space="preserve"> V изложить в следующей редакции: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«V. Режим охраны и использования ООПТ»;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1.4. в пункте 5.2.1: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1.4.1. абзац второй изложить в следующей редакции: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«</w:t>
      </w:r>
      <w:r>
        <w:rPr>
          <w:rFonts w:eastAsia="Tempora LGC Uni" w:cs="Lohit Devanagari"/>
          <w:b w:val="false"/>
          <w:color w:val="000000"/>
          <w:kern w:val="0"/>
          <w:sz w:val="28"/>
          <w:szCs w:val="20"/>
          <w:shd w:fill="auto" w:val="clear"/>
          <w:lang w:val="ru-RU" w:eastAsia="ru-RU" w:bidi="ar-SA"/>
        </w:rPr>
        <w:t xml:space="preserve">снос зеленых насаждений, не соответствующий </w:t>
      </w:r>
      <w:r>
        <w:rPr>
          <w:rFonts w:eastAsia="Tempora LGC Uni" w:cs="Lohit Devanagari"/>
          <w:b w:val="false"/>
          <w:strike w:val="false"/>
          <w:dstrike w:val="false"/>
          <w:color w:val="000000"/>
          <w:kern w:val="0"/>
          <w:sz w:val="28"/>
          <w:szCs w:val="20"/>
          <w:u w:val="none"/>
          <w:effect w:val="none"/>
          <w:shd w:fill="auto" w:val="clear"/>
          <w:lang w:val="ru-RU" w:eastAsia="ru-RU" w:bidi="ar-SA"/>
        </w:rPr>
        <w:t>Правилам</w:t>
      </w:r>
      <w:r>
        <w:rPr>
          <w:rFonts w:eastAsia="Tempora LGC Uni" w:cs="Lohit Devanagari"/>
          <w:b w:val="false"/>
          <w:color w:val="000000"/>
          <w:kern w:val="0"/>
          <w:sz w:val="28"/>
          <w:szCs w:val="20"/>
          <w:shd w:fill="auto" w:val="clear"/>
          <w:lang w:val="ru-RU" w:eastAsia="ru-RU" w:bidi="ar-SA"/>
        </w:rPr>
        <w:t xml:space="preserve"> благоустройства территории города Перми, утвержденным решением Пермской городской Думы от 15 декабря 2020 г. № 277;</w:t>
      </w: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»;</w:t>
      </w:r>
    </w:p>
    <w:p>
      <w:pPr>
        <w:pStyle w:val="Normal"/>
        <w:spacing w:lineRule="auto" w:line="240"/>
        <w:ind w:firstLine="720"/>
        <w:jc w:val="both"/>
        <w:rPr>
          <w:highlight w:val="none"/>
          <w:shd w:fill="auto" w:val="clear"/>
        </w:rPr>
      </w:pP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1.4.2. в абзаце двадцать втором слова «, граничных столбов» исключить;</w:t>
      </w:r>
    </w:p>
    <w:p>
      <w:pPr>
        <w:pStyle w:val="Normal"/>
        <w:spacing w:lineRule="auto" w:line="240"/>
        <w:ind w:firstLine="720"/>
        <w:jc w:val="both"/>
        <w:rPr>
          <w:highlight w:val="none"/>
          <w:shd w:fill="auto" w:val="clear"/>
        </w:rPr>
      </w:pP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1.5. в пункте 5.2.2:</w:t>
      </w:r>
    </w:p>
    <w:p>
      <w:pPr>
        <w:pStyle w:val="Normal"/>
        <w:spacing w:lineRule="auto" w:line="240"/>
        <w:ind w:firstLine="720"/>
        <w:jc w:val="both"/>
        <w:rPr>
          <w:highlight w:val="none"/>
          <w:shd w:fill="auto" w:val="clear"/>
        </w:rPr>
      </w:pPr>
      <w:r>
        <w:rPr>
          <w:rFonts w:eastAsia="Tempora LGC Uni" w:cs="Lohit Devanagari"/>
          <w:b w:val="false"/>
          <w:bCs w:val="false"/>
          <w:color w:val="000000"/>
          <w:kern w:val="0"/>
          <w:sz w:val="28"/>
          <w:szCs w:val="20"/>
          <w:shd w:fill="auto" w:val="clear"/>
          <w:lang w:val="ru-RU" w:eastAsia="ru-RU" w:bidi="ar-SA"/>
        </w:rPr>
        <w:t>1.5.1. абзац седьмой признать утратившим силу;</w:t>
      </w:r>
    </w:p>
    <w:p>
      <w:pPr>
        <w:pStyle w:val="Normal"/>
        <w:spacing w:lineRule="auto" w:line="240"/>
        <w:ind w:firstLine="720"/>
        <w:jc w:val="both"/>
        <w:rPr>
          <w:highlight w:val="none"/>
          <w:shd w:fill="auto" w:val="clear"/>
        </w:rPr>
      </w:pPr>
      <w:r>
        <w:rPr>
          <w:rFonts w:eastAsia="Tempora LGC Uni" w:cs="Lohit Devanagari"/>
          <w:b w:val="false"/>
          <w:bCs w:val="false"/>
          <w:color w:val="000000"/>
          <w:kern w:val="0"/>
          <w:sz w:val="28"/>
          <w:szCs w:val="20"/>
          <w:shd w:fill="auto" w:val="clear"/>
          <w:lang w:val="ru-RU" w:eastAsia="ru-RU" w:bidi="ar-SA"/>
        </w:rPr>
        <w:t>1.5.2.  в абзаце пятнадцатом слово «территорию» исключить;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1.6. дополнить пунктом 5.3 следующего содержания: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«5.3. В случае организации и осуществления туризма на ООПТ физические и юридические лица обязаны соблюдать Правила организации и осуществления туризма, в том числе обеспечения безопасности туризма на особо охраняемых природных территориях местного значения, утвержденные постановлением администрации города Перми от 29.11.2024 № 1151.».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000000"/>
          <w:kern w:val="0"/>
          <w:sz w:val="28"/>
          <w:szCs w:val="20"/>
          <w:shd w:fill="auto" w:val="clear"/>
          <w:lang w:val="ru-RU" w:eastAsia="ru-RU" w:bidi="ar-SA"/>
        </w:rPr>
        <w:t>2. Настоящее постановление вступает в силу со дня официального опубликования в печатном средстве массовой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>
      <w:pPr>
        <w:pStyle w:val="Normal"/>
        <w:spacing w:lineRule="auto" w:line="240"/>
        <w:ind w:firstLine="720"/>
        <w:jc w:val="both"/>
        <w:rPr/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5. Контроль за исполнением настоящего постановления возложить 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br w:type="textWrapping" w:clear="all"/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на заместителя главы администрации города Перми Галиханова Д.К.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Normal"/>
        <w:spacing w:before="57" w:after="0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Normal"/>
        <w:spacing w:lineRule="exact" w:line="283" w:before="57" w:after="0"/>
        <w:jc w:val="both"/>
        <w:rPr>
          <w:rFonts w:eastAsia="Tempora LGC Uni" w:cs="Lohit Devanagari"/>
          <w:b w:val="false"/>
          <w:color w:val="000000"/>
          <w:kern w:val="0"/>
          <w:sz w:val="28"/>
          <w:szCs w:val="20"/>
          <w:shd w:fill="auto" w:val="clear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Глава города Перми</w:t>
        <w:tab/>
        <w:tab/>
        <w:tab/>
        <w:tab/>
        <w:tab/>
        <w:tab/>
        <w:tab/>
        <w:tab/>
        <w:t xml:space="preserve">       Э.О. Соснин</w:t>
      </w:r>
    </w:p>
    <w:sectPr>
      <w:headerReference w:type="even" r:id="rId3"/>
      <w:headerReference w:type="default" r:id="rId4"/>
      <w:footerReference w:type="default" r:id="rId5"/>
      <w:type w:val="nextPage"/>
      <w:pgSz w:w="11906" w:h="16838"/>
      <w:pgMar w:left="1418" w:right="567" w:gutter="0" w:header="709" w:top="1134" w:footer="709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ind w:firstLine="709" w:right="-1"/>
      <w:jc w:val="both"/>
      <w:outlineLvl w:val="0"/>
    </w:pPr>
    <w:rPr>
      <w:sz w:val="24"/>
    </w:rPr>
  </w:style>
  <w:style w:type="paragraph" w:styleId="Heading2">
    <w:name w:val="Heading 2"/>
    <w:basedOn w:val="Normal"/>
    <w:qFormat/>
    <w:pPr>
      <w:keepNext w:val="true"/>
      <w:ind w:right="-1"/>
      <w:jc w:val="both"/>
      <w:outlineLvl w:val="1"/>
    </w:pPr>
    <w:rPr>
      <w:sz w:val="2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CaptionChar">
    <w:name w:val="Caption Char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8" w:customStyle="1">
    <w:name w:val="Название объекта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uiPriority w:val="99"/>
    <w:qFormat/>
    <w:rPr/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Style15" w:customStyle="1">
    <w:name w:val="Основной текст Знак"/>
    <w:qFormat/>
    <w:rPr>
      <w:rFonts w:ascii="Courier New" w:hAnsi="Courier New"/>
      <w:sz w:val="26"/>
    </w:rPr>
  </w:style>
  <w:style w:type="character" w:styleId="Style16" w:customStyle="1">
    <w:name w:val="Нижний колонтитул Знак"/>
    <w:uiPriority w:val="99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ind w:right="3117"/>
    </w:pPr>
    <w:rPr>
      <w:rFonts w:ascii="Courier New" w:hAnsi="Courier New"/>
      <w:sz w:val="26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widowControl w:val="false"/>
      <w:spacing w:lineRule="exact" w:line="360"/>
      <w:jc w:val="center"/>
    </w:pPr>
    <w:rPr>
      <w:b/>
      <w:sz w:val="32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ohit Devanagar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BodyTextIndent">
    <w:name w:val="Body Text Indent"/>
    <w:basedOn w:val="Normal"/>
    <w:pPr>
      <w:ind w:right="-1"/>
      <w:jc w:val="both"/>
    </w:pPr>
    <w:rPr>
      <w:sz w:val="26"/>
    </w:rPr>
  </w:style>
  <w:style w:type="paragraph" w:styleId="BalloonText">
    <w:name w:val="Balloon Text"/>
    <w:basedOn w:val="Normal"/>
    <w:uiPriority w:val="99"/>
    <w:qFormat/>
    <w:pPr/>
    <w:rPr>
      <w:rFonts w:ascii="Segoe UI" w:hAnsi="Segoe UI" w:cs="Segoe UI"/>
      <w:sz w:val="18"/>
      <w:szCs w:val="18"/>
    </w:rPr>
  </w:style>
  <w:style w:type="paragraph" w:styleId="Xl65" w:customStyle="1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Style20" w:customStyle="1">
    <w:name w:val="Форм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8"/>
      <w:szCs w:val="28"/>
      <w:lang w:val="ru-RU" w:eastAsia="ru-RU" w:bidi="ar-SA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8"/>
      <w:szCs w:val="28"/>
      <w:lang w:val="ru-RU" w:eastAsia="ru-RU" w:bidi="ar-SA"/>
    </w:rPr>
  </w:style>
  <w:style w:type="paragraph" w:styleId="Font5" w:customStyle="1">
    <w:name w:val="font5"/>
    <w:basedOn w:val="Normal"/>
    <w:qFormat/>
    <w:pPr>
      <w:spacing w:beforeAutospacing="1" w:afterAutospacing="1"/>
    </w:pPr>
    <w:rPr>
      <w:color w:val="000000"/>
      <w:sz w:val="28"/>
      <w:szCs w:val="28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4" w:customStyle="1">
    <w:name w:val="xl94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  <w:szCs w:val="28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  <w:szCs w:val="28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1" w:customStyle="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2" w:customStyle="1">
    <w:name w:val="xl112"/>
    <w:basedOn w:val="Normal"/>
    <w:qFormat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FF0000"/>
      <w:sz w:val="24"/>
      <w:szCs w:val="24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7" w:customStyle="1">
    <w:name w:val="xl11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23" w:customStyle="1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Font6" w:customStyle="1">
    <w:name w:val="font6"/>
    <w:basedOn w:val="Normal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Font7" w:customStyle="1">
    <w:name w:val="font7"/>
    <w:basedOn w:val="Normal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Font8" w:customStyle="1">
    <w:name w:val="font8"/>
    <w:basedOn w:val="Normal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</w:style>
  <w:style w:type="numbering" w:styleId="111" w:customStyle="1">
    <w:name w:val="Нет списка11"/>
    <w:uiPriority w:val="99"/>
    <w:semiHidden/>
    <w:unhideWhenUsed/>
    <w:qFormat/>
  </w:style>
  <w:style w:type="numbering" w:styleId="1111" w:customStyle="1">
    <w:name w:val="Нет списка11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numbering" w:styleId="31" w:customStyle="1">
    <w:name w:val="Нет списка3"/>
    <w:uiPriority w:val="99"/>
    <w:semiHidden/>
    <w:unhideWhenUsed/>
    <w:qFormat/>
  </w:style>
  <w:style w:type="numbering" w:styleId="41" w:customStyle="1">
    <w:name w:val="Нет списка4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Application>LibreOffice/7.6.7.2$Linux_X86_64 LibreOffice_project/60$Build-2</Application>
  <AppVersion>15.0000</AppVersion>
  <Pages>3</Pages>
  <Words>756</Words>
  <Characters>5365</Characters>
  <CharactersWithSpaces>6102</CharactersWithSpaces>
  <Paragraphs>54</Paragraphs>
  <Company>Администрация г. Перми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2025-08-04T13:22:00Z</dcterms:created>
  <dc:creator>Сергей</dc:creator>
  <dc:description/>
  <dc:language>ru-RU</dc:language>
  <cp:lastModifiedBy/>
  <cp:lastPrinted>2026-03-24T09:38:05Z</cp:lastPrinted>
  <dcterms:modified xsi:type="dcterms:W3CDTF">2026-03-24T09:43:48Z</dcterms:modified>
  <cp:revision>120</cp:revision>
  <dc:subject/>
  <dc:title> </dc:title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