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21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27.03.2026              059-16-01-03-92</w:t>
      </w:r>
      <w:r>
        <w:rPr>
          <w:b w:val="0"/>
          <w:bCs w:val="0"/>
          <w:color w:val="000000"/>
        </w:rPr>
      </w:r>
    </w:p>
    <w:p>
      <w:pPr>
        <w:pStyle w:val="896"/>
        <w:ind w:left="0" w:right="5521" w:firstLine="0"/>
        <w:spacing w:line="221" w:lineRule="auto"/>
        <w:tabs>
          <w:tab w:val="left" w:pos="3969" w:leader="none"/>
        </w:tabs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spacing w:line="221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сносе самовольной постройки - 1-этажного здания, расположенного по адресу: г. Пермь, Индустриальный р-н, Заливная, 48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76" w:lineRule="auto"/>
      </w:pPr>
      <w:r/>
      <w:r/>
    </w:p>
    <w:p>
      <w:pPr>
        <w:pStyle w:val="896"/>
        <w:ind w:firstLine="720"/>
        <w:jc w:val="both"/>
        <w:spacing w:line="276" w:lineRule="auto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</w:t>
      </w:r>
      <w:r>
        <w:t xml:space="preserve">на основании акта осмотра объекта, обладающего признаками самовольной постройки, от </w:t>
      </w:r>
      <w:r>
        <w:t xml:space="preserve">23.</w:t>
      </w:r>
      <w:r>
        <w:t xml:space="preserve">03.2026</w:t>
      </w:r>
      <w:r>
        <w:t xml:space="preserve"> № 21</w:t>
      </w:r>
      <w:r>
        <w:t xml:space="preserve">.</w:t>
      </w:r>
      <w:r/>
    </w:p>
    <w:p>
      <w:pPr>
        <w:pStyle w:val="896"/>
        <w:ind w:firstLine="720"/>
        <w:jc w:val="both"/>
        <w:spacing w:line="276" w:lineRule="auto"/>
      </w:pPr>
      <w:r>
        <w:t xml:space="preserve">1.</w:t>
      </w:r>
      <w:r>
        <w:t xml:space="preserve"> </w:t>
      </w:r>
      <w:r>
        <w:t xml:space="preserve">Правообладателю о</w:t>
      </w:r>
      <w:r>
        <w:t xml:space="preserve">существить </w:t>
      </w:r>
      <w:r>
        <w:t xml:space="preserve">за счет собственных средств </w:t>
      </w:r>
      <w:r>
        <w:t xml:space="preserve">снос самовольной постройки - 1-этажного здания, расположенного по адресу: г. Пермь, Индустриальный р-н, Заливная, 48</w:t>
      </w:r>
      <w:r>
        <w:t xml:space="preserve">.</w:t>
      </w:r>
      <w:r/>
    </w:p>
    <w:p>
      <w:pPr>
        <w:pStyle w:val="896"/>
        <w:ind w:firstLine="720"/>
        <w:jc w:val="both"/>
        <w:spacing w:line="276" w:lineRule="auto"/>
      </w:pPr>
      <w:r>
        <w:t xml:space="preserve">2.</w:t>
      </w:r>
      <w:r>
        <w:t xml:space="preserve"> </w:t>
      </w:r>
      <w:r>
        <w:t xml:space="preserve">Срок </w:t>
      </w:r>
      <w:r>
        <w:t xml:space="preserve">для сноса самовольной постройки </w:t>
      </w:r>
      <w:r>
        <w:t xml:space="preserve">установить до</w:t>
      </w:r>
      <w:r>
        <w:t xml:space="preserve"> 27 июня </w:t>
      </w:r>
      <w:r>
        <w:t xml:space="preserve">2026</w:t>
      </w:r>
      <w:r>
        <w:t xml:space="preserve">,</w:t>
        <w:br w:type="textWrapping" w:clear="all"/>
      </w:r>
      <w:r>
        <w:t xml:space="preserve">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самовольных построек.</w:t>
      </w:r>
      <w:r/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Снос самовольной постройки осуществляется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consultantplus://offline/ref=043CC50F63ED8039A7EC2F0D865D657C0FEBADF66A32D90DBE57B229AEAB94E335E8166E1D747AD7E394F8C8AFC3822A9A837E2CE4EDlCYAG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статьями 55.30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consultantplus://offline/ref=043CC50F63ED8039A7EC2F0D865D657C0FEBADF66A32D90DBE57B229AEAB94E335E8166E1D757BD7E394F8C8AFC3822A9A837E2CE4EDlCYAG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55.31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случае если лицо, осуществившее самовольную постройку, не было выявлено</w:t>
      </w:r>
      <w:r>
        <w:rPr>
          <w:sz w:val="28"/>
          <w:szCs w:val="28"/>
        </w:rPr>
        <w:t xml:space="preserve">, 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в течение 7 рабочих дней со дня </w:t>
      </w:r>
      <w:r>
        <w:rPr>
          <w:sz w:val="28"/>
          <w:szCs w:val="28"/>
        </w:rPr>
        <w:t xml:space="preserve">вступления в силу настоящего распоряжения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обнародование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сообщения о планируемом сносе самовольной постройки или ее приведении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размещение на официальном сайте муниципального образования город Пермь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Интернет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 постройки;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размещение на информационном щите в границах земельного участка, на котором создана или возведена самовольная постройка,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осмотр места расположения самовольной постройки с целью установления факта исполнения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указанным 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распоряжения, сноса самовольной постройки, по истечении срока,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самовольной постройки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38</cp:revision>
  <dcterms:created xsi:type="dcterms:W3CDTF">2023-06-13T07:33:00Z</dcterms:created>
  <dcterms:modified xsi:type="dcterms:W3CDTF">2026-03-27T10:27:04Z</dcterms:modified>
  <cp:version>1048576</cp:version>
</cp:coreProperties>
</file>