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0168115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68115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01.04.2026                                       059-16-01-03-103</w:t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распоряжения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айона </w:t>
      </w:r>
      <w:r>
        <w:rPr>
          <w:b/>
          <w:sz w:val="28"/>
          <w:szCs w:val="28"/>
        </w:rPr>
        <w:t xml:space="preserve">города Перми от 23.03.2026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№ 059-16-01-03-80 «О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установленных (незаконно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размещенных) движимых объектов»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 В связи с отсутствием рекламно-информационной конструкции</w:t>
      </w:r>
      <w:r>
        <w:rPr>
          <w:b w:val="0"/>
          <w:bCs w:val="0"/>
          <w:sz w:val="28"/>
          <w:szCs w:val="28"/>
          <w:highlight w:val="none"/>
        </w:rPr>
        <w:t xml:space="preserve">, расположенной по адресу: г. Пермь, ул. Мира, 41/1, на основании пункта 1.3 положения о прядке выявления и демонтажа самовольно установленных и незаконно размещенных движимых объек</w:t>
      </w:r>
      <w:r>
        <w:rPr>
          <w:b w:val="0"/>
          <w:bCs w:val="0"/>
          <w:sz w:val="28"/>
          <w:szCs w:val="28"/>
          <w:highlight w:val="none"/>
        </w:rPr>
        <w:t xml:space="preserve">тов на территории города Перми, утвержденного решением  Пермской  городской  Думы  от 08.11.2005 № 192 «Об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Перми»: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Распоряжение главы администрации Индустриального района города Перми  от 23.03.2026 № 059-16-01-03-80 «О принудительном демонтаже самовольно установленных (незаконно размещенных) движимых объектов» признать утратившим силу.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Настоящее распоряжение вступает в законную с</w:t>
      </w:r>
      <w:r>
        <w:rPr>
          <w:b w:val="0"/>
          <w:bCs w:val="0"/>
          <w:sz w:val="28"/>
          <w:szCs w:val="28"/>
          <w:highlight w:val="none"/>
        </w:rPr>
        <w:t xml:space="preserve">илу </w:t>
      </w:r>
      <w:r>
        <w:rPr>
          <w:b w:val="0"/>
          <w:bCs w:val="0"/>
          <w:sz w:val="28"/>
          <w:szCs w:val="28"/>
          <w:highlight w:val="none"/>
        </w:rPr>
        <w:t xml:space="preserve">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</w:t>
        <w:br/>
        <w:t xml:space="preserve">на правоотношения, возникшие с 24 марта 2026 года.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 Перми  </w:t>
      </w:r>
      <w:r>
        <w:rPr>
          <w:sz w:val="28"/>
          <w:szCs w:val="28"/>
        </w:rPr>
        <w:t xml:space="preserve">Сенокосова А.К.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А.Н. Полудницын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2024-05-27T07:59:00Z</dcterms:created>
  <dcterms:modified xsi:type="dcterms:W3CDTF">2026-04-01T06:12:32Z</dcterms:modified>
  <cp:version>1048576</cp:version>
</cp:coreProperties>
</file>