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1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-495300</wp:posOffset>
                </wp:positionV>
                <wp:extent cx="406400" cy="495300"/>
                <wp:effectExtent l="0" t="0" r="0" b="0"/>
                <wp:wrapNone/>
                <wp:docPr id="1" name="_x0000_s20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905270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399" cy="4952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2;o:allowoverlap:true;o:allowincell:true;mso-position-horizontal-relative:text;margin-left:232.30pt;mso-position-horizontal:absolute;mso-position-vertical-relative:text;margin-top:-39.00pt;mso-position-vertical:absolute;width:32.00pt;height:39.00pt;mso-wrap-distance-left:9.00pt;mso-wrap-distance-top:0.00pt;mso-wrap-distance-right:9.00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3" behindDoc="0" locked="0" layoutInCell="1" allowOverlap="1">
                <wp:simplePos x="0" y="0"/>
                <wp:positionH relativeFrom="column">
                  <wp:posOffset>1260475</wp:posOffset>
                </wp:positionH>
                <wp:positionV relativeFrom="paragraph">
                  <wp:posOffset>1080135</wp:posOffset>
                </wp:positionV>
                <wp:extent cx="325755" cy="245745"/>
                <wp:effectExtent l="0" t="0" r="0" b="0"/>
                <wp:wrapNone/>
                <wp:docPr id="2" name="_x0000_s2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32575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58243;o:allowoverlap:true;o:allowincell:true;mso-position-horizontal-relative:text;margin-left:99.25pt;mso-position-horizontal:absolute;mso-position-vertical-relative:text;margin-top:85.05pt;mso-position-vertical:absolute;width:25.65pt;height:19.35pt;mso-wrap-distance-left:9.00pt;mso-wrap-distance-top:0.00pt;mso-wrap-distance-right:9.00pt;mso-wrap-distance-bottom:0.00pt;visibility:visible;" fillcolor="#FFFFFF" strokecolor="#FFFFF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r/>
                      <w:r/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-547369</wp:posOffset>
                </wp:positionV>
                <wp:extent cx="6285865" cy="1661795"/>
                <wp:effectExtent l="0" t="0" r="0" b="0"/>
                <wp:wrapNone/>
                <wp:docPr id="3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74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7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749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717"/>
                                <w:jc w:val="center"/>
                                <w:rPr>
                                  <w:lang w:val="ru-RU"/>
                                </w:rPr>
                              </w:pP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  <w:r>
                                <w:rPr>
                                  <w:lang w:val="ru-RU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01.04.2026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195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251658241;o:allowoverlap:true;o:allowincell:true;mso-position-horizontal-relative:text;margin-left:0.60pt;mso-position-horizontal:absolute;mso-position-vertical-relative:text;margin-top:-43.10pt;mso-position-vertical:absolute;width:494.95pt;height:130.8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74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7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749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717"/>
                          <w:jc w:val="center"/>
                          <w:rPr>
                            <w:lang w:val="ru-RU"/>
                          </w:rPr>
                        </w:pP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  <w:r>
                          <w:rPr>
                            <w:lang w:val="ru-RU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01.04.2026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195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r/>
                        <w:r/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31"/>
        <w:ind w:righ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5243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4"/>
        <w:ind w:right="5245"/>
        <w:spacing w:line="240" w:lineRule="exact"/>
        <w:rPr>
          <w:b/>
          <w:bCs/>
        </w:rPr>
      </w:pPr>
      <w:r>
        <w:rPr>
          <w:b/>
        </w:rPr>
        <w:t xml:space="preserve">О внесении изменений </w:t>
      </w:r>
      <w:r>
        <w:rPr>
          <w:b/>
          <w:bCs/>
        </w:rPr>
      </w:r>
      <w:r>
        <w:rPr>
          <w:b/>
          <w:bCs/>
        </w:rPr>
      </w:r>
    </w:p>
    <w:p>
      <w:pPr>
        <w:pStyle w:val="954"/>
        <w:ind w:right="5245"/>
        <w:spacing w:line="240" w:lineRule="exact"/>
        <w:rPr>
          <w:b/>
          <w:bCs/>
        </w:rPr>
      </w:pPr>
      <w:r>
        <w:rPr>
          <w:b/>
        </w:rPr>
        <w:t xml:space="preserve">в отдельные правовые акты</w:t>
      </w:r>
      <w:r>
        <w:rPr>
          <w:b/>
          <w:bCs/>
        </w:rPr>
      </w:r>
      <w:r>
        <w:rPr>
          <w:b/>
          <w:bCs/>
        </w:rPr>
      </w:r>
    </w:p>
    <w:p>
      <w:pPr>
        <w:pStyle w:val="954"/>
        <w:ind w:right="5245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администрации города Перми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4"/>
        <w:ind w:right="5245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  <w:t xml:space="preserve">в сфере образования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54"/>
        <w:ind w:right="5245"/>
        <w:spacing w:line="238" w:lineRule="exact"/>
        <w:rPr>
          <w:b/>
          <w:bCs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</w:rPr>
      </w:r>
      <w:r>
        <w:rPr>
          <w:b/>
          <w:bCs/>
        </w:rPr>
      </w:r>
    </w:p>
    <w:p>
      <w:pPr>
        <w:ind w:firstLine="0"/>
        <w:jc w:val="both"/>
        <w:spacing w:line="238" w:lineRule="exact"/>
        <w:rPr>
          <w:sz w:val="28"/>
          <w:szCs w:val="28"/>
        </w:rPr>
      </w:pPr>
      <w:r>
        <w:rPr>
          <w:iCs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jc w:val="both"/>
        <w:spacing w:line="238" w:lineRule="exact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ind w:firstLine="720"/>
        <w:jc w:val="both"/>
        <w:spacing w:line="240" w:lineRule="auto"/>
        <w:suppressLineNumbers w:val="0"/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целях актуализации нормативной правовой базы администрации города Перми</w:t>
      </w:r>
      <w:r>
        <w:rPr>
          <w:sz w:val="28"/>
          <w:szCs w:val="28"/>
        </w:rPr>
      </w:r>
      <w:r/>
    </w:p>
    <w:p>
      <w:pPr>
        <w:ind w:firstLine="0"/>
        <w:jc w:val="both"/>
        <w:spacing w:line="240" w:lineRule="auto"/>
        <w:rPr>
          <w:iCs/>
          <w:color w:val="000000"/>
          <w:sz w:val="28"/>
          <w:szCs w:val="28"/>
        </w:rPr>
        <w:suppressLineNumbers w:val="0"/>
      </w:pPr>
      <w:r>
        <w:rPr>
          <w:iCs/>
          <w:color w:val="000000"/>
          <w:sz w:val="28"/>
          <w:szCs w:val="28"/>
        </w:rPr>
        <w:t xml:space="preserve">администрация города Перми ПОСТАНОВЛЯЕТ:</w:t>
      </w:r>
      <w:r>
        <w:rPr>
          <w:iCs/>
          <w:color w:val="000000"/>
          <w:sz w:val="28"/>
          <w:szCs w:val="28"/>
        </w:rPr>
      </w:r>
      <w:r>
        <w:rPr>
          <w:iCs/>
          <w:color w:val="000000"/>
          <w:sz w:val="28"/>
          <w:szCs w:val="28"/>
        </w:rPr>
      </w:r>
    </w:p>
    <w:p>
      <w:pPr>
        <w:pStyle w:val="954"/>
        <w:ind w:firstLine="720"/>
        <w:jc w:val="both"/>
        <w:spacing w:line="240" w:lineRule="auto"/>
        <w:rPr>
          <w:color w:val="000000" w:themeColor="text1"/>
        </w:rPr>
        <w:suppressLineNumbers w:val="0"/>
      </w:pPr>
      <w:r>
        <w:rPr>
          <w:color w:val="000000"/>
        </w:rPr>
        <w:t xml:space="preserve">1. </w:t>
      </w:r>
      <w:r>
        <w:rPr>
          <w:color w:val="000000" w:themeColor="text1"/>
        </w:rPr>
        <w:t xml:space="preserve">Внести </w:t>
      </w:r>
      <w:r>
        <w:rPr>
          <w:color w:val="000000" w:themeColor="text1"/>
        </w:rPr>
        <w:t xml:space="preserve">в Административный регламент предоставления департаментом образования администрации города Перми муниципальной услуги </w:t>
      </w:r>
      <w:r>
        <w:rPr>
          <w:color w:val="000000" w:themeColor="text1"/>
        </w:rPr>
        <w:t xml:space="preserve">«</w:t>
      </w:r>
      <w:r>
        <w:rPr>
          <w:color w:val="000000" w:themeColor="text1"/>
        </w:rPr>
        <w:t xml:space="preserve">Постановка </w:t>
        <w:br/>
        <w:t xml:space="preserve">на учет и направление детей в муниципальные образовательные учреждения, реализующие образовательные программы дошкольного образования</w:t>
      </w:r>
      <w:r>
        <w:rPr>
          <w:color w:val="000000" w:themeColor="text1"/>
        </w:rPr>
        <w:t xml:space="preserve">»</w:t>
      </w:r>
      <w:r>
        <w:rPr>
          <w:color w:val="000000" w:themeColor="text1"/>
        </w:rPr>
        <w:t xml:space="preserve">, утвержденный постановлением администрации города Перми от 04</w:t>
      </w:r>
      <w:r>
        <w:rPr>
          <w:color w:val="000000" w:themeColor="text1"/>
        </w:rPr>
        <w:t xml:space="preserve"> марта </w:t>
      </w:r>
      <w:r>
        <w:rPr>
          <w:color w:val="000000" w:themeColor="text1"/>
        </w:rPr>
        <w:t xml:space="preserve">2022 </w:t>
      </w:r>
      <w:r>
        <w:rPr>
          <w:color w:val="000000" w:themeColor="text1"/>
        </w:rPr>
        <w:t xml:space="preserve">г. </w:t>
      </w:r>
      <w:r>
        <w:rPr>
          <w:color w:val="000000" w:themeColor="text1"/>
        </w:rPr>
        <w:t xml:space="preserve">№ 143</w:t>
      </w:r>
      <w:r>
        <w:rPr>
          <w:color w:val="000000" w:themeColor="text1"/>
        </w:rPr>
        <w:t xml:space="preserve"> </w:t>
        <w:br/>
      </w:r>
      <w:r>
        <w:rPr>
          <w:color w:val="000000" w:themeColor="text1"/>
        </w:rPr>
        <w:t xml:space="preserve">(в ред. от 11.04.2023 № 287, от</w:t>
      </w:r>
      <w:r>
        <w:rPr>
          <w:color w:val="000000" w:themeColor="text1"/>
        </w:rPr>
        <w:t xml:space="preserve"> 28.05.2024 № 405, от 14.04.2025 № 248, от 24.11.2025 № 967),</w:t>
      </w:r>
      <w:r>
        <w:rPr>
          <w:color w:val="000000" w:themeColor="text1"/>
        </w:rPr>
        <w:t xml:space="preserve"> </w:t>
      </w:r>
      <w:r>
        <w:t xml:space="preserve">следующие изменения</w:t>
      </w:r>
      <w:r>
        <w:rPr>
          <w:color w:val="000000"/>
        </w:rPr>
        <w:t xml:space="preserve">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956"/>
        <w:ind w:firstLine="720"/>
        <w:jc w:val="both"/>
        <w:spacing w:line="240" w:lineRule="auto"/>
        <w:rPr>
          <w:color w:val="000000"/>
          <w:highlight w:val="white"/>
        </w:rPr>
        <w:suppressLineNumbers w:val="0"/>
      </w:pPr>
      <w:r>
        <w:rPr>
          <w:color w:val="000000"/>
          <w:highlight w:val="white"/>
        </w:rPr>
        <w:t xml:space="preserve">1.1. </w:t>
      </w:r>
      <w:r>
        <w:rPr>
          <w:color w:val="000000"/>
          <w:sz w:val="28"/>
          <w:szCs w:val="28"/>
          <w:highlight w:val="white"/>
          <w:lang w:val="ru-RU"/>
        </w:rPr>
        <w:t xml:space="preserve">д</w:t>
      </w:r>
      <w:r>
        <w:rPr>
          <w:color w:val="000000"/>
          <w:sz w:val="28"/>
          <w:szCs w:val="28"/>
          <w:highlight w:val="white"/>
          <w:lang w:val="ru-RU"/>
        </w:rPr>
        <w:t xml:space="preserve">ополнить пунктом 1.4</w:t>
      </w:r>
      <w:r>
        <w:rPr>
          <w:color w:val="000000"/>
          <w:sz w:val="28"/>
          <w:szCs w:val="28"/>
          <w:highlight w:val="white"/>
          <w:vertAlign w:val="superscript"/>
          <w:lang w:val="ru-RU"/>
        </w:rPr>
        <w:t xml:space="preserve">2</w:t>
      </w:r>
      <w:r>
        <w:rPr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color w:val="000000"/>
          <w:sz w:val="28"/>
          <w:szCs w:val="28"/>
          <w:highlight w:val="white"/>
          <w:lang w:val="ru-RU"/>
        </w:rPr>
        <w:t xml:space="preserve">следующего содержания: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56"/>
        <w:ind w:firstLine="720"/>
        <w:jc w:val="both"/>
        <w:spacing w:line="240" w:lineRule="auto"/>
        <w:rPr>
          <w:color w:val="000000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white"/>
          <w:lang w:val="ru-RU"/>
        </w:rPr>
        <w:t xml:space="preserve">1.4</w:t>
      </w:r>
      <w:r>
        <w:rPr>
          <w:color w:val="000000"/>
          <w:sz w:val="28"/>
          <w:szCs w:val="28"/>
          <w:highlight w:val="white"/>
          <w:vertAlign w:val="superscript"/>
          <w:lang w:val="ru-RU"/>
        </w:rPr>
        <w:t xml:space="preserve">2</w:t>
      </w:r>
      <w:r>
        <w:rPr>
          <w:color w:val="000000"/>
          <w:sz w:val="28"/>
          <w:szCs w:val="28"/>
          <w:highlight w:val="white"/>
          <w:vertAlign w:val="baseline"/>
          <w:lang w:val="ru-RU"/>
        </w:rPr>
        <w:t xml:space="preserve">.</w:t>
      </w:r>
      <w:r>
        <w:rPr>
          <w:color w:val="000000"/>
          <w:sz w:val="28"/>
          <w:szCs w:val="28"/>
          <w:highlight w:val="white"/>
          <w:vertAlign w:val="baseli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Информирование о возможности получения муницип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альной услуги доступно в проактивном режиме с использованием Государственной электронной почтовой системы</w:t>
      </w:r>
      <w:r>
        <w:rPr>
          <w:color w:val="000000"/>
        </w:rPr>
        <w:t xml:space="preserve">.»; </w:t>
      </w:r>
      <w:r>
        <w:rPr>
          <w:color w:val="000000"/>
        </w:rPr>
      </w:r>
      <w:r>
        <w:rPr>
          <w:color w:val="000000"/>
        </w:rPr>
      </w:r>
    </w:p>
    <w:p>
      <w:pPr>
        <w:pStyle w:val="956"/>
        <w:ind w:firstLine="720"/>
        <w:jc w:val="both"/>
        <w:spacing w:line="240" w:lineRule="auto"/>
        <w:rPr>
          <w:color w:val="000000"/>
        </w:rPr>
        <w:suppressLineNumbers w:val="0"/>
      </w:pPr>
      <w:r>
        <w:rPr>
          <w:color w:val="000000"/>
        </w:rPr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1.2.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абзац третий пункта 2.6.2 после слов «(первоочередное, преимущественное) направление ребенка в МОУ» дополнить словами </w:t>
      </w:r>
      <w:r>
        <w:rPr>
          <w:sz w:val="28"/>
          <w:szCs w:val="28"/>
        </w:rPr>
        <w:t xml:space="preserve">«,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за исключением информации (документов), подтверждающей(их) факт участия родителя (законного представителя) ребенка в специальной военной операции, которая(ые) запрашивает(ют)ся в витрине данных Мини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</w:rPr>
        <w:t xml:space="preserve">стерства обороны Российской Федерации. Родитель (законный представитель) вправе представить документы, подтверждающие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факт 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white"/>
        </w:rPr>
        <w:t xml:space="preserve">участия родителя (законного представителя) ребенка в специальной военной операции, по собственной инициативе.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»</w:t>
      </w:r>
      <w:r>
        <w:rPr>
          <w:rFonts w:ascii="Times New Roman" w:hAnsi="Times New Roman" w:eastAsia="Times New Roman" w:cs="Times New Roman"/>
          <w:i w:val="0"/>
          <w:iCs w:val="0"/>
          <w:color w:val="000000"/>
          <w:sz w:val="28"/>
          <w:szCs w:val="28"/>
          <w:highlight w:val="none"/>
        </w:rPr>
        <w:t xml:space="preserve">.</w:t>
      </w:r>
      <w:r>
        <w:rPr>
          <w:color w:val="000000"/>
        </w:rPr>
      </w:r>
      <w:r>
        <w:rPr>
          <w:color w:val="000000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2. </w:t>
      </w:r>
      <w:r>
        <w:rPr>
          <w:color w:val="000000" w:themeColor="text1"/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Административный регламент предоставления образовательными организациями, расположенными на территории муниципального образования город Пермь, подведомственными департаменту образования администрации города Перми, муниципальной услуги «Прием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аявлений о зачислении в муниципальные образовательные организации города Перми, реализующие программы общего образования», утвержденный постановлением администрации города Перми от 30 августа 2019 г. № 515 (в ред. от 27.01.2020 № 65, от 27.07.2020 № 650, </w:t>
        <w:br/>
      </w:r>
      <w:r>
        <w:rPr>
          <w:sz w:val="28"/>
          <w:szCs w:val="28"/>
        </w:rPr>
        <w:t xml:space="preserve">от 11.02.2021 № 60, от 24.06.2021 № 470, от 01.04.2022 № 244, от 29.03.2023 № 243, от 03.10.2023 № 940, от 20.03.2024 № 210, </w:t>
      </w:r>
      <w:r>
        <w:rPr>
          <w:sz w:val="28"/>
          <w:szCs w:val="28"/>
          <w:highlight w:val="white"/>
        </w:rPr>
        <w:t xml:space="preserve">от 16.05.2024 № 359, от 25.06.2024 </w:t>
        <w:br/>
        <w:t xml:space="preserve">№ 529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от 27.05.2025 № 364, от 11.11.2025 № 924, от 25.02.2026 № 102), следующие изменения</w:t>
      </w:r>
      <w:r>
        <w:rPr>
          <w:color w:val="000000"/>
          <w:sz w:val="28"/>
          <w:szCs w:val="28"/>
          <w:highlight w:val="white"/>
        </w:rPr>
        <w:t xml:space="preserve">: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pStyle w:val="1019"/>
        <w:ind w:firstLine="720"/>
        <w:jc w:val="both"/>
        <w:spacing w:line="240" w:lineRule="auto"/>
        <w:rPr>
          <w:rFonts w:ascii="Times New Roman" w:hAnsi="Times New Roman" w:cs="Times New Roman"/>
          <w:color w:val="000000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2.1. </w:t>
      </w:r>
      <w:r>
        <w:rPr>
          <w:color w:val="000000"/>
          <w:sz w:val="28"/>
          <w:szCs w:val="28"/>
          <w:highlight w:val="white"/>
          <w:lang w:val="ru-RU"/>
        </w:rPr>
        <w:t xml:space="preserve">д</w:t>
      </w:r>
      <w:r>
        <w:rPr>
          <w:color w:val="000000"/>
          <w:sz w:val="28"/>
          <w:szCs w:val="28"/>
          <w:highlight w:val="white"/>
          <w:lang w:val="ru-RU"/>
        </w:rPr>
        <w:t xml:space="preserve">ополнить пунктом 1.4</w:t>
      </w:r>
      <w:r>
        <w:rPr>
          <w:color w:val="000000"/>
          <w:sz w:val="28"/>
          <w:szCs w:val="28"/>
          <w:highlight w:val="white"/>
          <w:vertAlign w:val="superscript"/>
          <w:lang w:val="ru-RU"/>
        </w:rPr>
        <w:t xml:space="preserve">2</w:t>
      </w:r>
      <w:r>
        <w:rPr>
          <w:color w:val="000000"/>
          <w:sz w:val="28"/>
          <w:szCs w:val="28"/>
          <w:highlight w:val="white"/>
          <w:lang w:val="ru-RU"/>
        </w:rPr>
        <w:t xml:space="preserve"> </w:t>
      </w:r>
      <w:r>
        <w:rPr>
          <w:color w:val="000000"/>
          <w:sz w:val="28"/>
          <w:szCs w:val="28"/>
          <w:highlight w:val="white"/>
          <w:lang w:val="ru-RU"/>
        </w:rPr>
        <w:t xml:space="preserve">следующего содержания:</w:t>
      </w:r>
      <w:r>
        <w:rPr>
          <w:rFonts w:ascii="Times New Roman" w:hAnsi="Times New Roman" w:cs="Times New Roman"/>
          <w:color w:val="000000"/>
          <w:highlight w:val="white"/>
        </w:rPr>
      </w:r>
      <w:r>
        <w:rPr>
          <w:rFonts w:ascii="Times New Roman" w:hAnsi="Times New Roman" w:cs="Times New Roman"/>
          <w:color w:val="000000"/>
          <w:highlight w:val="white"/>
        </w:rPr>
      </w:r>
    </w:p>
    <w:p>
      <w:pPr>
        <w:ind w:firstLine="709"/>
        <w:jc w:val="both"/>
        <w:spacing w:line="240" w:lineRule="auto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</w:t>
      </w:r>
      <w:r>
        <w:rPr>
          <w:color w:val="000000"/>
          <w:sz w:val="28"/>
          <w:szCs w:val="28"/>
          <w:highlight w:val="white"/>
          <w:lang w:val="ru-RU"/>
        </w:rPr>
        <w:t xml:space="preserve">1.4</w:t>
      </w:r>
      <w:r>
        <w:rPr>
          <w:color w:val="000000"/>
          <w:sz w:val="28"/>
          <w:szCs w:val="28"/>
          <w:highlight w:val="white"/>
          <w:vertAlign w:val="superscript"/>
          <w:lang w:val="ru-RU"/>
        </w:rPr>
        <w:t xml:space="preserve">2</w:t>
      </w:r>
      <w:r>
        <w:rPr>
          <w:color w:val="000000"/>
          <w:sz w:val="28"/>
          <w:szCs w:val="28"/>
          <w:highlight w:val="white"/>
          <w:vertAlign w:val="baseline"/>
          <w:lang w:val="ru-RU"/>
        </w:rPr>
        <w:t xml:space="preserve">.</w:t>
      </w:r>
      <w:r>
        <w:rPr>
          <w:color w:val="000000"/>
          <w:sz w:val="28"/>
          <w:szCs w:val="28"/>
          <w:highlight w:val="white"/>
          <w:vertAlign w:val="baseline"/>
          <w:lang w:val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Информирование о возможности получения муницип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альной услуги доступно в проактивном режиме с использованием Государственной электронной почто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вой системы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2.2.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абзац первый пункта 2.6.2 изложить в следующей редакции: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«2.6.2. для подтверждения родителями (законными представителями) права на внеочередное (первоочередное) зачисление в образовательную организацию дополнительно представляются копии документов, подтверждающих право на внеочередной (первоочередной) прием, за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искл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ючением документов, подтверждающих факт участия родителя (законного представителя) ребенка в специальной военной операции, которые запрашиваются в витрине данных Министерства обороны Российской Федерации. Родитель (законный представитель) вправе представит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ь документы, подтверждающие факт участия родителя (законного представителя) ребенка в специальной военной операции, по собственной инициативе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»;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709"/>
        <w:jc w:val="both"/>
        <w:shd w:val="nil" w:color="auto"/>
        <w:rPr>
          <w:sz w:val="28"/>
          <w:szCs w:val="28"/>
          <w:highlight w:val="white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2.3. </w:t>
      </w:r>
      <w:r>
        <w:rPr>
          <w:sz w:val="28"/>
          <w:szCs w:val="28"/>
          <w:highlight w:val="white"/>
        </w:rPr>
        <w:t xml:space="preserve">дополнить пунктом </w:t>
      </w:r>
      <w:r>
        <w:rPr>
          <w:sz w:val="28"/>
          <w:szCs w:val="28"/>
          <w:highlight w:val="white"/>
        </w:rPr>
        <w:t xml:space="preserve">2.6.8 </w:t>
      </w:r>
      <w:r>
        <w:rPr>
          <w:sz w:val="28"/>
          <w:szCs w:val="28"/>
          <w:highlight w:val="white"/>
        </w:rPr>
        <w:t xml:space="preserve">следующего содержания</w:t>
      </w:r>
      <w:r>
        <w:rPr>
          <w:sz w:val="28"/>
          <w:szCs w:val="28"/>
          <w:highlight w:val="white"/>
        </w:rPr>
        <w:t xml:space="preserve">: </w:t>
      </w:r>
      <w:r>
        <w:rPr>
          <w:sz w:val="28"/>
          <w:szCs w:val="28"/>
          <w:highlight w:val="white"/>
          <w14:ligatures w14:val="none"/>
        </w:rPr>
      </w:r>
      <w:r>
        <w:rPr>
          <w:sz w:val="28"/>
          <w:szCs w:val="28"/>
          <w:highlight w:val="white"/>
          <w14:ligatures w14:val="none"/>
        </w:rPr>
      </w:r>
    </w:p>
    <w:p>
      <w:pPr>
        <w:ind w:left="0" w:right="0" w:firstLine="709"/>
        <w:jc w:val="both"/>
        <w:shd w:val="nil" w:color="auto"/>
        <w:rPr>
          <w:sz w:val="28"/>
          <w:szCs w:val="28"/>
          <w:highlight w:val="none"/>
          <w14:ligatures w14:val="none"/>
        </w:rPr>
        <w:suppressLineNumbers w:val="0"/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«2.6.8. </w:t>
      </w:r>
      <w:r>
        <w:rPr>
          <w:sz w:val="28"/>
          <w:szCs w:val="28"/>
          <w:highlight w:val="white"/>
        </w:rPr>
        <w:t xml:space="preserve">подтверждение документов и информации </w:t>
      </w:r>
      <w:r>
        <w:rPr>
          <w:sz w:val="28"/>
          <w:szCs w:val="28"/>
          <w:highlight w:val="white"/>
        </w:rPr>
        <w:t xml:space="preserve">при приеме</w:t>
      </w:r>
      <w:r>
        <w:rPr>
          <w:sz w:val="28"/>
          <w:szCs w:val="28"/>
          <w:highlight w:val="white"/>
        </w:rPr>
        <w:t xml:space="preserve"> ребенка в образовательную организацию</w:t>
      </w:r>
      <w:r>
        <w:rPr>
          <w:sz w:val="28"/>
          <w:szCs w:val="28"/>
          <w:highlight w:val="white"/>
        </w:rPr>
        <w:t xml:space="preserve"> осуществляется автоматически</w:t>
      </w:r>
      <w:r>
        <w:rPr>
          <w:sz w:val="28"/>
          <w:szCs w:val="28"/>
          <w:highlight w:val="white"/>
        </w:rPr>
        <w:t xml:space="preserve"> в информационной системе, в том числе с использованием системы межведомственного электронного взаимодействия </w:t>
      </w:r>
      <w:r>
        <w:rPr>
          <w:sz w:val="28"/>
          <w:szCs w:val="28"/>
          <w:highlight w:val="white"/>
        </w:rPr>
        <w:t xml:space="preserve">посредством запроса данных свидетельства о рождении ребенка и свидетел</w:t>
      </w:r>
      <w:r>
        <w:rPr>
          <w:sz w:val="28"/>
          <w:szCs w:val="28"/>
        </w:rPr>
        <w:t xml:space="preserve">ьства о регистрации ребенка или поступающего по месту жительства или по месту пребывания на закрепленной территории.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hd w:val="nil" w:color="auto"/>
        <w:rPr>
          <w:sz w:val="28"/>
          <w:szCs w:val="28"/>
          <w14:ligatures w14:val="none"/>
        </w:rPr>
        <w:suppressLineNumbers w:val="0"/>
      </w:pPr>
      <w:r>
        <w:rPr>
          <w:sz w:val="28"/>
          <w:szCs w:val="28"/>
          <w:highlight w:val="none"/>
        </w:rPr>
        <w:t xml:space="preserve">2.4. в приложении 2 графу 3 </w:t>
      </w:r>
      <w:r>
        <w:rPr>
          <w:sz w:val="28"/>
          <w:szCs w:val="28"/>
          <w:highlight w:val="none"/>
        </w:rPr>
        <w:t xml:space="preserve">строки </w:t>
      </w:r>
      <w:r>
        <w:rPr>
          <w:sz w:val="28"/>
          <w:szCs w:val="28"/>
          <w:highlight w:val="none"/>
        </w:rPr>
        <w:t xml:space="preserve">8 дополнить </w:t>
      </w:r>
      <w:r>
        <w:rPr>
          <w:sz w:val="28"/>
          <w:szCs w:val="28"/>
        </w:rPr>
        <w:t xml:space="preserve">словами «</w:t>
      </w:r>
      <w:r>
        <w:rPr>
          <w:sz w:val="28"/>
          <w:szCs w:val="28"/>
          <w:highlight w:val="none"/>
        </w:rPr>
        <w:t xml:space="preserve">, </w:t>
      </w:r>
      <w:r>
        <w:rPr>
          <w:sz w:val="28"/>
          <w:szCs w:val="28"/>
        </w:rPr>
        <w:t xml:space="preserve">документ, </w:t>
        <w:br/>
        <w:t xml:space="preserve">в установленном порядке подтверждающий факт участия в специальной военной операции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14:ligatures w14:val="none"/>
        </w:rPr>
      </w:r>
      <w:r>
        <w:rPr>
          <w:sz w:val="28"/>
          <w:szCs w:val="28"/>
          <w14:ligatures w14:val="none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Департаменту образования администрации города Перми обеспечить размещение, изменение сведений о муниципальной услуге в федеральной государственной инфор</w:t>
      </w:r>
      <w:r>
        <w:rPr>
          <w:color w:val="000000"/>
          <w:sz w:val="28"/>
          <w:szCs w:val="28"/>
        </w:rPr>
        <w:t xml:space="preserve">мационной системе «Федеральный реестр государственных и муниципальных услуг (функций)» в срок, не превышающий </w:t>
      </w:r>
      <w:r>
        <w:rPr>
          <w:color w:val="000000"/>
          <w:sz w:val="28"/>
          <w:szCs w:val="28"/>
        </w:rPr>
        <w:t xml:space="preserve">3 рабочих дней со дня вступления в силу настоящего постановления.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56"/>
        <w:ind w:firstLine="720"/>
        <w:jc w:val="both"/>
        <w:spacing w:line="240" w:lineRule="auto"/>
      </w:pPr>
      <w:r>
        <w:t xml:space="preserve">4. Настоящее постановление вступает в силу со дня официального опубликования в </w:t>
      </w:r>
      <w:r>
        <w:t xml:space="preserve">печатном средстве массовой информации «Официальный бюллетень органов местного самоуправления муниципального образования город Пермь». </w:t>
      </w:r>
      <w:r/>
    </w:p>
    <w:p>
      <w:pPr>
        <w:pStyle w:val="1013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Управлению по общим вопросам администрации города Перми обеспечить обнародование настоящего постановления посредством о</w:t>
      </w:r>
      <w:r>
        <w:rPr>
          <w:rFonts w:ascii="Times New Roman" w:hAnsi="Times New Roman" w:cs="Times New Roman"/>
          <w:sz w:val="28"/>
          <w:szCs w:val="28"/>
        </w:rPr>
        <w:t xml:space="preserve">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3"/>
        <w:ind w:firstLine="720"/>
        <w:jc w:val="both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pPr>
      <w:r>
        <w:rPr>
          <w:rFonts w:ascii="Times New Roman" w:hAnsi="Times New Roman" w:cs="Times New Roman"/>
          <w:sz w:val="28"/>
          <w:szCs w:val="28"/>
        </w:rPr>
        <w:t xml:space="preserve">6.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www.gorodperm.ru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7f7f7"/>
        </w:rPr>
      </w:r>
    </w:p>
    <w:p>
      <w:pPr>
        <w:pStyle w:val="1013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3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ind w:firstLine="720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7. К</w:t>
      </w:r>
      <w:r>
        <w:rPr>
          <w:rFonts w:ascii="Times New Roman" w:hAnsi="Times New Roman" w:cs="Times New Roman"/>
          <w:sz w:val="28"/>
          <w:szCs w:val="28"/>
        </w:rPr>
        <w:t xml:space="preserve">онтроль за исполнением настоящего постановления возложить </w: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  <w:r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города Перми Мальцеву Е.Д.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1013"/>
        <w:jc w:val="both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3"/>
        <w:jc w:val="both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013"/>
        <w:jc w:val="both"/>
        <w:spacing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31"/>
        <w:ind w:right="0"/>
        <w:jc w:val="both"/>
        <w:spacing w:line="240" w:lineRule="exact"/>
        <w:tabs>
          <w:tab w:val="left" w:pos="8080" w:leader="none"/>
        </w:tabs>
        <w:rPr>
          <w:rFonts w:ascii="Times New Roman" w:hAnsi="Times New Roman"/>
          <w:sz w:val="28"/>
          <w:szCs w:val="28"/>
          <w:highlight w:val="none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Глава города Перми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Э.О. Соснин</w:t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  <w:r>
        <w:rPr>
          <w:rFonts w:ascii="Times New Roman" w:hAnsi="Times New Roman"/>
          <w:sz w:val="28"/>
          <w:szCs w:val="28"/>
          <w:highlight w:val="none"/>
          <w:lang w:val="ru-RU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6" w:h="16838" w:orient="portrait"/>
      <w:pgMar w:top="1134" w:right="567" w:bottom="1134" w:left="1417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imesNewRoman">
    <w:panose1 w:val="02020603050405020304"/>
  </w:font>
  <w:font w:name="Tahoma">
    <w:panose1 w:val="020B0604030504040204"/>
  </w:font>
  <w:font w:name="Segoe UI">
    <w:panose1 w:val="020B050302020402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</w:instrText>
    </w:r>
    <w:r>
      <w:rPr>
        <w:sz w:val="28"/>
        <w:szCs w:val="28"/>
      </w:rPr>
      <w:instrText xml:space="preserve">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47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7"/>
      <w:rPr>
        <w:rStyle w:val="933"/>
      </w:rPr>
      <w:framePr w:wrap="around" w:vAnchor="text" w:hAnchor="margin" w:xAlign="center" w:y="1"/>
    </w:pPr>
    <w:r>
      <w:rPr>
        <w:rStyle w:val="933"/>
      </w:rPr>
      <w:fldChar w:fldCharType="begin"/>
    </w:r>
    <w:r>
      <w:rPr>
        <w:rStyle w:val="933"/>
      </w:rPr>
      <w:instrText xml:space="preserve">PAGE  </w:instrText>
    </w:r>
    <w:r>
      <w:rPr>
        <w:rStyle w:val="933"/>
      </w:rPr>
      <w:fldChar w:fldCharType="end"/>
    </w:r>
    <w:r>
      <w:rPr>
        <w:rStyle w:val="933"/>
      </w:rPr>
    </w:r>
    <w:r>
      <w:rPr>
        <w:rStyle w:val="933"/>
      </w:rPr>
    </w:r>
  </w:p>
  <w:p>
    <w:pPr>
      <w:pStyle w:val="74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29" w:hanging="1020"/>
      </w:pPr>
    </w:lvl>
    <w:lvl w:ilvl="1">
      <w:start w:val="1"/>
      <w:numFmt w:val="decimal"/>
      <w:isLgl w:val="false"/>
      <w:suff w:val="tab"/>
      <w:lvlText w:val="%1.%2."/>
      <w:lvlJc w:val="left"/>
      <w:pPr>
        <w:ind w:left="1713" w:hanging="720"/>
      </w:pPr>
      <w:rPr>
        <w:rFonts w:cs="Courier New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469" w:hanging="720"/>
      </w:pPr>
      <w:rPr>
        <w:rFonts w:cs="Courier New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849" w:hanging="1080"/>
      </w:pPr>
      <w:rPr>
        <w:rFonts w:cs="Courier New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869" w:hanging="1080"/>
      </w:pPr>
      <w:rPr>
        <w:rFonts w:cs="Courier New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7249" w:hanging="1440"/>
      </w:pPr>
      <w:rPr>
        <w:rFonts w:cs="Courier New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629" w:hanging="1800"/>
      </w:pPr>
      <w:rPr>
        <w:rFonts w:cs="Courier New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649" w:hanging="1800"/>
      </w:pPr>
      <w:rPr>
        <w:rFonts w:cs="Courier New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1029" w:hanging="2160"/>
      </w:pPr>
      <w:rPr>
        <w:rFonts w:cs="Courier New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4">
    <w:name w:val="Caption Char"/>
    <w:basedOn w:val="749"/>
    <w:link w:val="748"/>
    <w:uiPriority w:val="99"/>
  </w:style>
  <w:style w:type="paragraph" w:styleId="715" w:default="1">
    <w:name w:val="Normal"/>
    <w:qFormat/>
    <w:rPr>
      <w:lang w:eastAsia="ru-RU"/>
    </w:rPr>
  </w:style>
  <w:style w:type="paragraph" w:styleId="716">
    <w:name w:val="Heading 1"/>
    <w:basedOn w:val="715"/>
    <w:next w:val="715"/>
    <w:link w:val="788"/>
    <w:uiPriority w:val="9"/>
    <w:qFormat/>
    <w:pPr>
      <w:ind w:right="-1" w:firstLine="709"/>
      <w:jc w:val="both"/>
      <w:keepNext/>
      <w:outlineLvl w:val="0"/>
    </w:pPr>
    <w:rPr>
      <w:rFonts w:ascii="Arial" w:hAnsi="Arial" w:eastAsia="Arial"/>
      <w:sz w:val="40"/>
      <w:szCs w:val="40"/>
      <w:lang w:val="en-US" w:eastAsia="en-US"/>
    </w:rPr>
  </w:style>
  <w:style w:type="paragraph" w:styleId="717">
    <w:name w:val="Heading 2"/>
    <w:basedOn w:val="715"/>
    <w:next w:val="715"/>
    <w:link w:val="789"/>
    <w:uiPriority w:val="9"/>
    <w:qFormat/>
    <w:pPr>
      <w:ind w:right="-1"/>
      <w:jc w:val="both"/>
      <w:keepNext/>
      <w:outlineLvl w:val="1"/>
    </w:pPr>
    <w:rPr>
      <w:rFonts w:ascii="Arial" w:hAnsi="Arial" w:eastAsia="Arial"/>
      <w:sz w:val="34"/>
      <w:lang w:val="en-US" w:eastAsia="en-US"/>
    </w:rPr>
  </w:style>
  <w:style w:type="paragraph" w:styleId="718">
    <w:name w:val="Heading 3"/>
    <w:basedOn w:val="715"/>
    <w:next w:val="715"/>
    <w:link w:val="7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paragraph" w:styleId="719">
    <w:name w:val="Heading 4"/>
    <w:basedOn w:val="715"/>
    <w:next w:val="715"/>
    <w:link w:val="7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paragraph" w:styleId="720">
    <w:name w:val="Heading 5"/>
    <w:basedOn w:val="715"/>
    <w:next w:val="715"/>
    <w:link w:val="79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paragraph" w:styleId="721">
    <w:name w:val="Heading 6"/>
    <w:basedOn w:val="715"/>
    <w:next w:val="715"/>
    <w:link w:val="7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sz w:val="22"/>
      <w:szCs w:val="22"/>
      <w:lang w:val="en-US" w:eastAsia="en-US"/>
    </w:rPr>
  </w:style>
  <w:style w:type="paragraph" w:styleId="722">
    <w:name w:val="Heading 7"/>
    <w:basedOn w:val="715"/>
    <w:next w:val="715"/>
    <w:link w:val="79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sz w:val="22"/>
      <w:szCs w:val="22"/>
      <w:lang w:val="en-US" w:eastAsia="en-US"/>
    </w:rPr>
  </w:style>
  <w:style w:type="paragraph" w:styleId="723">
    <w:name w:val="Heading 8"/>
    <w:basedOn w:val="715"/>
    <w:next w:val="715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sz w:val="22"/>
      <w:szCs w:val="22"/>
      <w:lang w:val="en-US" w:eastAsia="en-US"/>
    </w:rPr>
  </w:style>
  <w:style w:type="paragraph" w:styleId="724">
    <w:name w:val="Heading 9"/>
    <w:basedOn w:val="715"/>
    <w:next w:val="715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uiPriority w:val="9"/>
    <w:rPr>
      <w:rFonts w:ascii="Arial" w:hAnsi="Arial" w:eastAsia="Arial" w:cs="Arial"/>
      <w:sz w:val="34"/>
    </w:rPr>
  </w:style>
  <w:style w:type="character" w:styleId="730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31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32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33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34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5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36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List Paragraph"/>
    <w:basedOn w:val="715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paragraph" w:styleId="738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paragraph" w:styleId="739">
    <w:name w:val="Title"/>
    <w:basedOn w:val="715"/>
    <w:next w:val="715"/>
    <w:link w:val="797"/>
    <w:uiPriority w:val="10"/>
    <w:qFormat/>
    <w:pPr>
      <w:contextualSpacing/>
      <w:spacing w:before="300" w:after="200"/>
    </w:pPr>
    <w:rPr>
      <w:sz w:val="48"/>
      <w:szCs w:val="48"/>
      <w:lang w:val="en-US" w:eastAsia="en-US"/>
    </w:rPr>
  </w:style>
  <w:style w:type="character" w:styleId="740" w:customStyle="1">
    <w:name w:val="Title Char"/>
    <w:uiPriority w:val="10"/>
    <w:rPr>
      <w:sz w:val="48"/>
      <w:szCs w:val="48"/>
    </w:rPr>
  </w:style>
  <w:style w:type="paragraph" w:styleId="741">
    <w:name w:val="Subtitle"/>
    <w:basedOn w:val="715"/>
    <w:next w:val="715"/>
    <w:link w:val="798"/>
    <w:uiPriority w:val="11"/>
    <w:qFormat/>
    <w:pPr>
      <w:spacing w:before="200" w:after="200"/>
    </w:pPr>
    <w:rPr>
      <w:sz w:val="24"/>
      <w:szCs w:val="24"/>
      <w:lang w:val="en-US" w:eastAsia="en-US"/>
    </w:rPr>
  </w:style>
  <w:style w:type="character" w:styleId="742" w:customStyle="1">
    <w:name w:val="Subtitle Char"/>
    <w:uiPriority w:val="11"/>
    <w:rPr>
      <w:sz w:val="24"/>
      <w:szCs w:val="24"/>
    </w:rPr>
  </w:style>
  <w:style w:type="paragraph" w:styleId="743">
    <w:name w:val="Quote"/>
    <w:basedOn w:val="715"/>
    <w:next w:val="715"/>
    <w:link w:val="799"/>
    <w:uiPriority w:val="29"/>
    <w:qFormat/>
    <w:pPr>
      <w:ind w:left="720" w:right="720"/>
    </w:pPr>
    <w:rPr>
      <w:i/>
      <w:lang w:val="en-US" w:eastAsia="en-US"/>
    </w:rPr>
  </w:style>
  <w:style w:type="character" w:styleId="744" w:customStyle="1">
    <w:name w:val="Quote Char"/>
    <w:uiPriority w:val="29"/>
    <w:rPr>
      <w:i/>
    </w:rPr>
  </w:style>
  <w:style w:type="paragraph" w:styleId="745">
    <w:name w:val="Intense Quote"/>
    <w:basedOn w:val="715"/>
    <w:next w:val="715"/>
    <w:link w:val="8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lang w:val="en-US" w:eastAsia="en-US"/>
    </w:rPr>
  </w:style>
  <w:style w:type="character" w:styleId="746" w:customStyle="1">
    <w:name w:val="Intense Quote Char"/>
    <w:uiPriority w:val="30"/>
    <w:rPr>
      <w:i/>
    </w:rPr>
  </w:style>
  <w:style w:type="paragraph" w:styleId="747">
    <w:name w:val="Header"/>
    <w:basedOn w:val="715"/>
    <w:link w:val="936"/>
    <w:uiPriority w:val="99"/>
    <w:pPr>
      <w:tabs>
        <w:tab w:val="center" w:pos="4153" w:leader="none"/>
        <w:tab w:val="right" w:pos="8306" w:leader="none"/>
      </w:tabs>
    </w:pPr>
  </w:style>
  <w:style w:type="paragraph" w:styleId="748">
    <w:name w:val="Footer"/>
    <w:basedOn w:val="715"/>
    <w:link w:val="1012"/>
    <w:uiPriority w:val="99"/>
    <w:pPr>
      <w:tabs>
        <w:tab w:val="center" w:pos="4153" w:leader="none"/>
        <w:tab w:val="right" w:pos="8306" w:leader="none"/>
      </w:tabs>
    </w:pPr>
  </w:style>
  <w:style w:type="paragraph" w:styleId="749">
    <w:name w:val="Caption"/>
    <w:basedOn w:val="715"/>
    <w:next w:val="715"/>
    <w:link w:val="803"/>
    <w:qFormat/>
    <w:pPr>
      <w:jc w:val="center"/>
      <w:spacing w:line="360" w:lineRule="exact"/>
      <w:widowControl w:val="off"/>
    </w:pPr>
    <w:rPr>
      <w:b/>
      <w:sz w:val="32"/>
    </w:rPr>
  </w:style>
  <w:style w:type="table" w:styleId="750">
    <w:name w:val="Table Grid"/>
    <w:basedOn w:val="726"/>
    <w:uiPriority w:val="59"/>
    <w:rPr>
      <w:rFonts w:ascii="Calibri" w:hAnsi="Calibri" w:eastAsia="Calibri"/>
      <w:sz w:val="22"/>
      <w:szCs w:val="22"/>
      <w:lang w:eastAsia="en-US"/>
    </w:rPr>
    <w:tblPr/>
  </w:style>
  <w:style w:type="table" w:styleId="75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5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70">
    <w:name w:val="Hyperlink"/>
    <w:uiPriority w:val="99"/>
    <w:unhideWhenUsed/>
    <w:rPr>
      <w:color w:val="0000ff"/>
      <w:u w:val="single"/>
    </w:rPr>
  </w:style>
  <w:style w:type="paragraph" w:styleId="771">
    <w:name w:val="footnote text"/>
    <w:basedOn w:val="715"/>
    <w:link w:val="929"/>
    <w:uiPriority w:val="99"/>
    <w:semiHidden/>
    <w:unhideWhenUsed/>
    <w:pPr>
      <w:spacing w:after="40"/>
    </w:pPr>
    <w:rPr>
      <w:sz w:val="18"/>
      <w:lang w:val="en-US" w:eastAsia="en-US"/>
    </w:rPr>
  </w:style>
  <w:style w:type="character" w:styleId="772" w:customStyle="1">
    <w:name w:val="Footnote Text Char"/>
    <w:uiPriority w:val="99"/>
    <w:rPr>
      <w:sz w:val="18"/>
    </w:rPr>
  </w:style>
  <w:style w:type="character" w:styleId="773">
    <w:name w:val="footnote reference"/>
    <w:uiPriority w:val="99"/>
    <w:unhideWhenUsed/>
    <w:rPr>
      <w:vertAlign w:val="superscript"/>
    </w:rPr>
  </w:style>
  <w:style w:type="paragraph" w:styleId="774">
    <w:name w:val="endnote text"/>
    <w:basedOn w:val="715"/>
    <w:link w:val="930"/>
    <w:uiPriority w:val="99"/>
    <w:semiHidden/>
    <w:unhideWhenUsed/>
    <w:rPr>
      <w:lang w:val="en-US" w:eastAsia="en-US"/>
    </w:rPr>
  </w:style>
  <w:style w:type="character" w:styleId="775" w:customStyle="1">
    <w:name w:val="Endnote Text Char"/>
    <w:uiPriority w:val="99"/>
    <w:rPr>
      <w:sz w:val="20"/>
    </w:rPr>
  </w:style>
  <w:style w:type="character" w:styleId="776">
    <w:name w:val="endnote reference"/>
    <w:uiPriority w:val="99"/>
    <w:semiHidden/>
    <w:unhideWhenUsed/>
    <w:rPr>
      <w:vertAlign w:val="superscript"/>
    </w:rPr>
  </w:style>
  <w:style w:type="paragraph" w:styleId="777">
    <w:name w:val="toc 1"/>
    <w:basedOn w:val="715"/>
    <w:next w:val="715"/>
    <w:uiPriority w:val="39"/>
    <w:unhideWhenUsed/>
    <w:pPr>
      <w:spacing w:after="57"/>
    </w:pPr>
  </w:style>
  <w:style w:type="paragraph" w:styleId="778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779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780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781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782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783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784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785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786">
    <w:name w:val="TOC Heading"/>
    <w:uiPriority w:val="39"/>
    <w:unhideWhenUsed/>
  </w:style>
  <w:style w:type="paragraph" w:styleId="787">
    <w:name w:val="table of figures"/>
    <w:basedOn w:val="715"/>
    <w:next w:val="715"/>
    <w:uiPriority w:val="99"/>
    <w:unhideWhenUsed/>
  </w:style>
  <w:style w:type="character" w:styleId="788" w:customStyle="1">
    <w:name w:val="Заголовок 1 Знак"/>
    <w:link w:val="716"/>
    <w:uiPriority w:val="9"/>
    <w:rPr>
      <w:rFonts w:ascii="Arial" w:hAnsi="Arial" w:eastAsia="Arial" w:cs="Arial"/>
      <w:sz w:val="40"/>
      <w:szCs w:val="40"/>
    </w:rPr>
  </w:style>
  <w:style w:type="character" w:styleId="789" w:customStyle="1">
    <w:name w:val="Заголовок 2 Знак"/>
    <w:link w:val="717"/>
    <w:uiPriority w:val="9"/>
    <w:rPr>
      <w:rFonts w:ascii="Arial" w:hAnsi="Arial" w:eastAsia="Arial" w:cs="Arial"/>
      <w:sz w:val="34"/>
    </w:rPr>
  </w:style>
  <w:style w:type="character" w:styleId="790" w:customStyle="1">
    <w:name w:val="Заголовок 3 Знак"/>
    <w:link w:val="718"/>
    <w:uiPriority w:val="9"/>
    <w:rPr>
      <w:rFonts w:ascii="Arial" w:hAnsi="Arial" w:eastAsia="Arial" w:cs="Arial"/>
      <w:sz w:val="30"/>
      <w:szCs w:val="30"/>
    </w:rPr>
  </w:style>
  <w:style w:type="character" w:styleId="791" w:customStyle="1">
    <w:name w:val="Заголовок 4 Знак"/>
    <w:link w:val="719"/>
    <w:uiPriority w:val="9"/>
    <w:rPr>
      <w:rFonts w:ascii="Arial" w:hAnsi="Arial" w:eastAsia="Arial" w:cs="Arial"/>
      <w:b/>
      <w:bCs/>
      <w:sz w:val="26"/>
      <w:szCs w:val="26"/>
    </w:rPr>
  </w:style>
  <w:style w:type="character" w:styleId="792" w:customStyle="1">
    <w:name w:val="Заголовок 5 Знак"/>
    <w:link w:val="720"/>
    <w:uiPriority w:val="9"/>
    <w:rPr>
      <w:rFonts w:ascii="Arial" w:hAnsi="Arial" w:eastAsia="Arial" w:cs="Arial"/>
      <w:b/>
      <w:bCs/>
      <w:sz w:val="24"/>
      <w:szCs w:val="24"/>
    </w:rPr>
  </w:style>
  <w:style w:type="character" w:styleId="793" w:customStyle="1">
    <w:name w:val="Заголовок 6 Знак"/>
    <w:link w:val="721"/>
    <w:uiPriority w:val="9"/>
    <w:rPr>
      <w:rFonts w:ascii="Arial" w:hAnsi="Arial" w:eastAsia="Arial" w:cs="Arial"/>
      <w:b/>
      <w:bCs/>
      <w:sz w:val="22"/>
      <w:szCs w:val="22"/>
    </w:rPr>
  </w:style>
  <w:style w:type="character" w:styleId="794" w:customStyle="1">
    <w:name w:val="Заголовок 7 Знак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 w:customStyle="1">
    <w:name w:val="Заголовок 8 Знак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96" w:customStyle="1">
    <w:name w:val="Заголовок 9 Знак"/>
    <w:link w:val="724"/>
    <w:uiPriority w:val="9"/>
    <w:rPr>
      <w:rFonts w:ascii="Arial" w:hAnsi="Arial" w:eastAsia="Arial" w:cs="Arial"/>
      <w:i/>
      <w:iCs/>
      <w:sz w:val="21"/>
      <w:szCs w:val="21"/>
    </w:rPr>
  </w:style>
  <w:style w:type="character" w:styleId="797" w:customStyle="1">
    <w:name w:val="Название Знак"/>
    <w:link w:val="739"/>
    <w:uiPriority w:val="10"/>
    <w:rPr>
      <w:sz w:val="48"/>
      <w:szCs w:val="48"/>
    </w:rPr>
  </w:style>
  <w:style w:type="character" w:styleId="798" w:customStyle="1">
    <w:name w:val="Подзаголовок Знак"/>
    <w:link w:val="741"/>
    <w:uiPriority w:val="11"/>
    <w:rPr>
      <w:sz w:val="24"/>
      <w:szCs w:val="24"/>
    </w:rPr>
  </w:style>
  <w:style w:type="character" w:styleId="799" w:customStyle="1">
    <w:name w:val="Цитата 2 Знак"/>
    <w:link w:val="743"/>
    <w:uiPriority w:val="29"/>
    <w:rPr>
      <w:i/>
    </w:rPr>
  </w:style>
  <w:style w:type="character" w:styleId="800" w:customStyle="1">
    <w:name w:val="Выделенная цитата Знак"/>
    <w:link w:val="745"/>
    <w:uiPriority w:val="30"/>
    <w:rPr>
      <w:i/>
    </w:rPr>
  </w:style>
  <w:style w:type="character" w:styleId="801" w:customStyle="1">
    <w:name w:val="Header Char"/>
    <w:uiPriority w:val="99"/>
  </w:style>
  <w:style w:type="character" w:styleId="802" w:customStyle="1">
    <w:name w:val="Footer Char"/>
    <w:uiPriority w:val="99"/>
  </w:style>
  <w:style w:type="character" w:styleId="803" w:customStyle="1">
    <w:name w:val="Название объекта Знак"/>
    <w:link w:val="749"/>
    <w:uiPriority w:val="99"/>
  </w:style>
  <w:style w:type="table" w:styleId="804" w:customStyle="1">
    <w:name w:val="Table Grid Light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Таблица простая 1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Таблица простая 2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Таблица простая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Таблица простая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Таблица простая 5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Таблица-сетк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Grid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Grid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Grid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Grid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Grid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Таблица-сетк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Grid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Grid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Grid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Grid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Grid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Таблица-сетк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Grid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Grid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Grid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Таблица-сетка 4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Grid Table 4 - Accent 1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4 - Accent 2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Grid Table 4 - Accent 3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4 - Accent 4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Grid Table 4 - Accent 5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4 - Accent 6"/>
    <w:uiPriority w:val="5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Таблица-сетк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Grid Table 5 Dark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Grid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Grid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Grid Table 5 Dark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Grid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Grid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Таблица-сетк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Grid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Grid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Таблица-сетк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Grid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Grid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Grid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Grid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Список-таблица 1 светл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st Table 1 Light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st Table 1 Light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st Table 1 Light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st Table 1 Light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1 Light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1 Light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Список-таблица 2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List Table 2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List Table 2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2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List Table 2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2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2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Список-таблица 3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List Table 3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List Table 3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3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List Table 3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List Table 3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Список-таблица 4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4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List Table 4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List Table 4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4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List Table 4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6" w:customStyle="1">
    <w:name w:val="List Table 4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7" w:customStyle="1">
    <w:name w:val="Список-таблица 5 тем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List Table 5 Dark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List Table 5 Dark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List Table 5 Dark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List Table 5 Dark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5 Dark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List Table 5 Dark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Список-таблица 6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6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List Table 6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List Table 6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6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6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Список-таблица 7 цветная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2" w:customStyle="1">
    <w:name w:val="List Table 7 Colorful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3" w:customStyle="1">
    <w:name w:val="List Table 7 Colorful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4" w:customStyle="1">
    <w:name w:val="List Table 7 Colorful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5" w:customStyle="1">
    <w:name w:val="List Table 7 Colorful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6" w:customStyle="1">
    <w:name w:val="List Table 7 Colorful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7" w:customStyle="1">
    <w:name w:val="List Table 7 Colorful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8" w:customStyle="1">
    <w:name w:val="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09" w:customStyle="1">
    <w:name w:val="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0" w:customStyle="1">
    <w:name w:val="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1" w:customStyle="1">
    <w:name w:val="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2" w:customStyle="1">
    <w:name w:val="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3" w:customStyle="1">
    <w:name w:val="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4" w:customStyle="1">
    <w:name w:val="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5" w:customStyle="1">
    <w:name w:val="Bordered &amp; Lined - Accent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6" w:customStyle="1">
    <w:name w:val="Bordered &amp; Lined - Accent 1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7" w:customStyle="1">
    <w:name w:val="Bordered &amp; Lined - Accent 2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8" w:customStyle="1">
    <w:name w:val="Bordered &amp; Lined - Accent 3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19" w:customStyle="1">
    <w:name w:val="Bordered &amp; Lined - Accent 4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0" w:customStyle="1">
    <w:name w:val="Bordered &amp; Lined - Accent 5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1" w:customStyle="1">
    <w:name w:val="Bordered &amp; Lined - Accent 6"/>
    <w:uiPriority w:val="99"/>
    <w:rPr>
      <w:color w:val="404040"/>
      <w:lang w:eastAsia="ru-RU"/>
    </w:rPr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2" w:customStyle="1">
    <w:name w:val="Bordered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3" w:customStyle="1">
    <w:name w:val="Bordered - Accent 1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4" w:customStyle="1">
    <w:name w:val="Bordered - Accent 2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5" w:customStyle="1">
    <w:name w:val="Bordered - Accent 3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6" w:customStyle="1">
    <w:name w:val="Bordered - Accent 4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7" w:customStyle="1">
    <w:name w:val="Bordered - Accent 5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table" w:styleId="928" w:customStyle="1">
    <w:name w:val="Bordered - Accent 6"/>
    <w:uiPriority w:val="99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929" w:customStyle="1">
    <w:name w:val="Текст сноски Знак"/>
    <w:link w:val="771"/>
    <w:uiPriority w:val="99"/>
    <w:rPr>
      <w:sz w:val="18"/>
    </w:rPr>
  </w:style>
  <w:style w:type="character" w:styleId="930" w:customStyle="1">
    <w:name w:val="Текст концевой сноски Знак"/>
    <w:link w:val="774"/>
    <w:uiPriority w:val="99"/>
    <w:rPr>
      <w:sz w:val="20"/>
    </w:rPr>
  </w:style>
  <w:style w:type="paragraph" w:styleId="931">
    <w:name w:val="Body Text"/>
    <w:basedOn w:val="715"/>
    <w:link w:val="955"/>
    <w:pPr>
      <w:ind w:right="3117"/>
    </w:pPr>
    <w:rPr>
      <w:rFonts w:ascii="Courier New" w:hAnsi="Courier New"/>
      <w:sz w:val="26"/>
      <w:lang w:val="en-US" w:eastAsia="en-US"/>
    </w:rPr>
  </w:style>
  <w:style w:type="paragraph" w:styleId="932">
    <w:name w:val="Body Text Indent"/>
    <w:basedOn w:val="715"/>
    <w:pPr>
      <w:ind w:right="-1"/>
      <w:jc w:val="both"/>
    </w:pPr>
    <w:rPr>
      <w:sz w:val="26"/>
    </w:rPr>
  </w:style>
  <w:style w:type="character" w:styleId="933">
    <w:name w:val="page number"/>
    <w:basedOn w:val="725"/>
  </w:style>
  <w:style w:type="paragraph" w:styleId="934">
    <w:name w:val="Balloon Text"/>
    <w:basedOn w:val="715"/>
    <w:link w:val="935"/>
    <w:uiPriority w:val="99"/>
    <w:rPr>
      <w:rFonts w:ascii="Segoe UI" w:hAnsi="Segoe UI"/>
      <w:sz w:val="18"/>
      <w:szCs w:val="18"/>
      <w:lang w:val="en-US" w:eastAsia="en-US"/>
    </w:rPr>
  </w:style>
  <w:style w:type="character" w:styleId="935" w:customStyle="1">
    <w:name w:val="Текст выноски Знак"/>
    <w:link w:val="934"/>
    <w:uiPriority w:val="99"/>
    <w:rPr>
      <w:rFonts w:ascii="Segoe UI" w:hAnsi="Segoe UI" w:cs="Segoe UI"/>
      <w:sz w:val="18"/>
      <w:szCs w:val="18"/>
    </w:rPr>
  </w:style>
  <w:style w:type="character" w:styleId="936" w:customStyle="1">
    <w:name w:val="Верхний колонтитул Знак"/>
    <w:link w:val="747"/>
    <w:uiPriority w:val="99"/>
  </w:style>
  <w:style w:type="numbering" w:styleId="937" w:customStyle="1">
    <w:name w:val="Нет списка1"/>
    <w:next w:val="727"/>
    <w:uiPriority w:val="99"/>
    <w:semiHidden/>
    <w:unhideWhenUsed/>
  </w:style>
  <w:style w:type="character" w:styleId="938">
    <w:name w:val="FollowedHyperlink"/>
    <w:uiPriority w:val="99"/>
    <w:unhideWhenUsed/>
    <w:rPr>
      <w:color w:val="800080"/>
      <w:u w:val="single"/>
    </w:rPr>
  </w:style>
  <w:style w:type="paragraph" w:styleId="939" w:customStyle="1">
    <w:name w:val="xl65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0" w:customStyle="1">
    <w:name w:val="xl66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1" w:customStyle="1">
    <w:name w:val="xl67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68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3" w:customStyle="1">
    <w:name w:val="xl69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4" w:customStyle="1">
    <w:name w:val="xl70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45" w:customStyle="1">
    <w:name w:val="xl71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6" w:customStyle="1">
    <w:name w:val="xl72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7" w:customStyle="1">
    <w:name w:val="xl73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48" w:customStyle="1">
    <w:name w:val="xl74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49" w:customStyle="1">
    <w:name w:val="xl75"/>
    <w:basedOn w:val="7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0" w:customStyle="1">
    <w:name w:val="xl76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1" w:customStyle="1">
    <w:name w:val="xl77"/>
    <w:basedOn w:val="715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2" w:customStyle="1">
    <w:name w:val="xl78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53" w:customStyle="1">
    <w:name w:val="xl79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54" w:customStyle="1">
    <w:name w:val="Форма"/>
    <w:rPr>
      <w:sz w:val="28"/>
      <w:szCs w:val="28"/>
      <w:lang w:eastAsia="ru-RU"/>
    </w:rPr>
  </w:style>
  <w:style w:type="character" w:styleId="955" w:customStyle="1">
    <w:name w:val="Основной текст Знак"/>
    <w:link w:val="931"/>
    <w:rPr>
      <w:rFonts w:ascii="Courier New" w:hAnsi="Courier New"/>
      <w:sz w:val="26"/>
    </w:rPr>
  </w:style>
  <w:style w:type="paragraph" w:styleId="956" w:customStyle="1">
    <w:name w:val="ConsPlusNormal"/>
    <w:link w:val="1014"/>
    <w:rPr>
      <w:sz w:val="28"/>
      <w:szCs w:val="28"/>
      <w:lang w:eastAsia="ru-RU"/>
    </w:rPr>
  </w:style>
  <w:style w:type="numbering" w:styleId="957" w:customStyle="1">
    <w:name w:val="Нет списка11"/>
    <w:next w:val="727"/>
    <w:uiPriority w:val="99"/>
    <w:semiHidden/>
    <w:unhideWhenUsed/>
  </w:style>
  <w:style w:type="numbering" w:styleId="958" w:customStyle="1">
    <w:name w:val="Нет списка111"/>
    <w:next w:val="727"/>
    <w:uiPriority w:val="99"/>
    <w:semiHidden/>
    <w:unhideWhenUsed/>
  </w:style>
  <w:style w:type="paragraph" w:styleId="959" w:customStyle="1">
    <w:name w:val="font5"/>
    <w:basedOn w:val="715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60" w:customStyle="1">
    <w:name w:val="xl80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61" w:customStyle="1">
    <w:name w:val="xl81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62" w:customStyle="1">
    <w:name w:val="xl82"/>
    <w:basedOn w:val="715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paragraph" w:styleId="963" w:customStyle="1">
    <w:name w:val="xl8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4" w:customStyle="1">
    <w:name w:val="xl8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65" w:customStyle="1">
    <w:name w:val="xl8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6" w:customStyle="1">
    <w:name w:val="xl8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67" w:customStyle="1">
    <w:name w:val="xl8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8" w:customStyle="1">
    <w:name w:val="xl88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69" w:customStyle="1">
    <w:name w:val="xl89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0" w:customStyle="1">
    <w:name w:val="xl90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1" w:customStyle="1">
    <w:name w:val="xl91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2" w:customStyle="1">
    <w:name w:val="xl92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73" w:customStyle="1">
    <w:name w:val="xl9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4" w:customStyle="1">
    <w:name w:val="xl94"/>
    <w:basedOn w:val="715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5" w:customStyle="1">
    <w:name w:val="xl9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6" w:customStyle="1">
    <w:name w:val="xl9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77" w:customStyle="1">
    <w:name w:val="xl9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78" w:customStyle="1">
    <w:name w:val="xl98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79" w:customStyle="1">
    <w:name w:val="xl99"/>
    <w:basedOn w:val="715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80" w:customStyle="1">
    <w:name w:val="xl100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1" w:customStyle="1">
    <w:name w:val="xl101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2" w:customStyle="1">
    <w:name w:val="xl102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3" w:customStyle="1">
    <w:name w:val="xl103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4" w:customStyle="1">
    <w:name w:val="xl10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5" w:customStyle="1">
    <w:name w:val="xl10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6" w:customStyle="1">
    <w:name w:val="xl106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87" w:customStyle="1">
    <w:name w:val="xl107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8" w:customStyle="1">
    <w:name w:val="xl108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89" w:customStyle="1">
    <w:name w:val="xl109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0" w:customStyle="1">
    <w:name w:val="xl110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1" w:customStyle="1">
    <w:name w:val="xl111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2" w:customStyle="1">
    <w:name w:val="xl112"/>
    <w:basedOn w:val="715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93" w:customStyle="1">
    <w:name w:val="xl113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4" w:customStyle="1">
    <w:name w:val="xl114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5" w:customStyle="1">
    <w:name w:val="xl115"/>
    <w:basedOn w:val="715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96" w:customStyle="1">
    <w:name w:val="xl116"/>
    <w:basedOn w:val="715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7" w:customStyle="1">
    <w:name w:val="xl117"/>
    <w:basedOn w:val="715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8" w:customStyle="1">
    <w:name w:val="xl118"/>
    <w:basedOn w:val="715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99" w:customStyle="1">
    <w:name w:val="xl119"/>
    <w:basedOn w:val="715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0" w:customStyle="1">
    <w:name w:val="xl120"/>
    <w:basedOn w:val="715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1" w:customStyle="1">
    <w:name w:val="xl121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2" w:customStyle="1">
    <w:name w:val="xl122"/>
    <w:basedOn w:val="715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1003" w:customStyle="1">
    <w:name w:val="xl123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4" w:customStyle="1">
    <w:name w:val="xl124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1005" w:customStyle="1">
    <w:name w:val="xl125"/>
    <w:basedOn w:val="715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1006" w:customStyle="1">
    <w:name w:val="Нет списка2"/>
    <w:next w:val="727"/>
    <w:uiPriority w:val="99"/>
    <w:semiHidden/>
    <w:unhideWhenUsed/>
  </w:style>
  <w:style w:type="numbering" w:styleId="1007" w:customStyle="1">
    <w:name w:val="Нет списка3"/>
    <w:next w:val="727"/>
    <w:uiPriority w:val="99"/>
    <w:semiHidden/>
    <w:unhideWhenUsed/>
  </w:style>
  <w:style w:type="paragraph" w:styleId="1008" w:customStyle="1">
    <w:name w:val="font6"/>
    <w:basedOn w:val="7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09" w:customStyle="1">
    <w:name w:val="font7"/>
    <w:basedOn w:val="71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1010" w:customStyle="1">
    <w:name w:val="font8"/>
    <w:basedOn w:val="71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1011" w:customStyle="1">
    <w:name w:val="Нет списка4"/>
    <w:next w:val="727"/>
    <w:uiPriority w:val="99"/>
    <w:semiHidden/>
    <w:unhideWhenUsed/>
  </w:style>
  <w:style w:type="character" w:styleId="1012" w:customStyle="1">
    <w:name w:val="Нижний колонтитул Знак"/>
    <w:link w:val="748"/>
    <w:uiPriority w:val="99"/>
  </w:style>
  <w:style w:type="paragraph" w:styleId="1013" w:customStyle="1">
    <w:name w:val="ConsPlusNonformat"/>
    <w:uiPriority w:val="99"/>
    <w:rPr>
      <w:rFonts w:ascii="Courier New" w:hAnsi="Courier New" w:eastAsia="Calibri" w:cs="Courier New"/>
      <w:lang w:eastAsia="en-US"/>
    </w:rPr>
  </w:style>
  <w:style w:type="character" w:styleId="1014" w:customStyle="1">
    <w:name w:val="ConsPlusNormal Знак"/>
    <w:link w:val="956"/>
    <w:rPr>
      <w:sz w:val="28"/>
      <w:szCs w:val="28"/>
      <w:lang w:eastAsia="ru-RU" w:bidi="ar-SA"/>
    </w:rPr>
  </w:style>
  <w:style w:type="paragraph" w:styleId="1015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character" w:styleId="1016">
    <w:name w:val="annotation reference"/>
    <w:rPr>
      <w:sz w:val="16"/>
      <w:szCs w:val="16"/>
    </w:rPr>
  </w:style>
  <w:style w:type="paragraph" w:styleId="1017">
    <w:name w:val="annotation text"/>
    <w:basedOn w:val="715"/>
    <w:link w:val="1018"/>
    <w:rPr>
      <w:lang w:val="en-US"/>
    </w:rPr>
  </w:style>
  <w:style w:type="character" w:styleId="1018" w:customStyle="1">
    <w:name w:val="Текст примечания Знак"/>
    <w:link w:val="1017"/>
    <w:rPr>
      <w:lang w:eastAsia="ru-RU"/>
    </w:rPr>
  </w:style>
  <w:style w:type="paragraph" w:styleId="1019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NewRoman" w:hAnsi="TimesNewRoman" w:eastAsia="TimesNewRoman" w:cs="TimesNewRoman"/>
      <w:sz w:val="24"/>
      <w:lang w:val="en-US"/>
    </w:rPr>
  </w:style>
  <w:style w:type="paragraph" w:styleId="1020" w:customStyle="1">
    <w:name w:val="ConsPlusTitle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Arial" w:hAnsi="Arial" w:eastAsia="Arial" w:cs="Arial"/>
      <w:b/>
      <w:sz w:val="24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samokhvalova-ev</cp:lastModifiedBy>
  <cp:revision>18</cp:revision>
  <dcterms:created xsi:type="dcterms:W3CDTF">2025-11-12T09:12:00Z</dcterms:created>
  <dcterms:modified xsi:type="dcterms:W3CDTF">2026-04-01T04:56:42Z</dcterms:modified>
  <cp:version>983040</cp:version>
</cp:coreProperties>
</file>