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-575944</wp:posOffset>
                </wp:positionV>
                <wp:extent cx="6285865" cy="1661795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highlight w:val="none"/>
                                </w:rPr>
                              </w:pPr>
                              <w:r>
                                <w:t xml:space="preserve">\\</w:t>
                              </w:r>
                              <w:r>
                                <w:rPr>
                                  <w:highlight w:val="none"/>
                                </w:rPr>
                              </w:r>
                              <w:r>
                                <w:rPr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highlight w:val="none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57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highlight w:val="none"/>
                          </w:rPr>
                        </w:pPr>
                        <w:r>
                          <w:t xml:space="preserve">\\</w:t>
                        </w:r>
                        <w:r>
                          <w:rPr>
                            <w:highlight w:val="none"/>
                          </w:rPr>
                        </w:r>
                        <w:r>
                          <w:rPr>
                            <w:highlight w:val="none"/>
                          </w:rPr>
                        </w:r>
                      </w:p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highlight w:val="none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lef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57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  <w:highlight w:val="white"/>
        </w:rPr>
        <w:t xml:space="preserve">по рассмотрению проекта схемы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расположения земельного участка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на кадастровом плане</w:t>
      </w:r>
      <w:r>
        <w:rPr>
          <w:b/>
          <w:sz w:val="28"/>
          <w:szCs w:val="28"/>
          <w:highlight w:val="white"/>
        </w:rPr>
        <w:t xml:space="preserve"> территории</w:t>
      </w:r>
      <w:r>
        <w:rPr>
          <w:b/>
          <w:bCs/>
          <w:sz w:val="28"/>
          <w:szCs w:val="28"/>
          <w:highlight w:val="white"/>
        </w:rPr>
        <w:t xml:space="preserve">,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на котором расположены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многоквартирный дом </w:t>
      </w:r>
      <w:r>
        <w:rPr>
          <w:b/>
          <w:sz w:val="28"/>
          <w:szCs w:val="28"/>
          <w:highlight w:val="white"/>
        </w:rPr>
        <w:t xml:space="preserve">и иные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входящие в состав такого дома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объекты недвижимого имущества,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exact"/>
        <w:rPr>
          <w:highlight w:val="white"/>
        </w:rPr>
      </w:pPr>
      <w:r>
        <w:rPr>
          <w:b/>
          <w:sz w:val="28"/>
          <w:szCs w:val="28"/>
          <w:highlight w:val="white"/>
        </w:rPr>
        <w:t xml:space="preserve">расположенные</w:t>
      </w:r>
      <w:r>
        <w:rPr>
          <w:b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по ул. </w:t>
      </w:r>
      <w:r>
        <w:rPr>
          <w:b/>
          <w:sz w:val="28"/>
          <w:highlight w:val="white"/>
        </w:rPr>
        <w:t xml:space="preserve">Разъездной</w:t>
      </w:r>
      <w:r>
        <w:rPr>
          <w:b/>
          <w:sz w:val="28"/>
          <w:highlight w:val="white"/>
        </w:rPr>
        <w:t xml:space="preserve">, 2</w:t>
      </w:r>
      <w:r>
        <w:rPr>
          <w:b/>
          <w:sz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highlight w:val="white"/>
        </w:rPr>
        <w:t xml:space="preserve">в Кировском районе</w:t>
      </w:r>
      <w:r>
        <w:rPr>
          <w:b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города Перми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red"/>
          <w:u w:val="non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</w:t>
        <w:br/>
        <w:t xml:space="preserve">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</w:t>
        <w:br/>
        <w:t xml:space="preserve">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</w:t>
        <w:br/>
        <w:t xml:space="preserve">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в состав такого дома объекты недвижимого имущества, утвержденного постановлением администрации города Перми </w:t>
        <w:br/>
        <w:t xml:space="preserve">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  <w:highlight w:val="white"/>
          <w:u w:val="none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  <w:highlight w:val="white"/>
          <w:u w:val="none"/>
        </w:rPr>
        <w:t xml:space="preserve">от 14 апреля </w:t>
      </w:r>
      <w:r>
        <w:rPr>
          <w:sz w:val="28"/>
          <w:szCs w:val="28"/>
          <w:highlight w:val="white"/>
          <w:u w:val="none"/>
        </w:rPr>
        <w:t xml:space="preserve">2026</w:t>
      </w:r>
      <w:r>
        <w:rPr>
          <w:sz w:val="28"/>
          <w:szCs w:val="28"/>
          <w:highlight w:val="white"/>
          <w:u w:val="none"/>
        </w:rPr>
        <w:t xml:space="preserve"> г. № </w:t>
      </w:r>
      <w:r>
        <w:rPr>
          <w:sz w:val="28"/>
          <w:szCs w:val="28"/>
          <w:highlight w:val="white"/>
          <w:u w:val="none"/>
        </w:rPr>
        <w:t xml:space="preserve">059-21-01-08-1</w:t>
      </w:r>
      <w:r>
        <w:rPr>
          <w:sz w:val="28"/>
          <w:szCs w:val="28"/>
          <w:highlight w:val="white"/>
          <w:u w:val="none"/>
        </w:rPr>
        <w:t xml:space="preserve">919</w:t>
      </w:r>
      <w:r>
        <w:rPr>
          <w:sz w:val="28"/>
          <w:szCs w:val="28"/>
          <w:highlight w:val="red"/>
          <w:u w:val="none"/>
        </w:rPr>
      </w:r>
      <w:r>
        <w:rPr>
          <w:sz w:val="28"/>
          <w:szCs w:val="28"/>
          <w:highlight w:val="red"/>
          <w:u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suppressLineNumbers w:val="0"/>
      </w:pPr>
      <w:r>
        <w:rPr>
          <w:sz w:val="28"/>
          <w:szCs w:val="28"/>
        </w:rPr>
        <w:t xml:space="preserve">1. Назначить общественные обсуждения </w:t>
      </w:r>
      <w:r>
        <w:rPr>
          <w:sz w:val="28"/>
          <w:szCs w:val="28"/>
          <w:highlight w:val="white"/>
        </w:rPr>
        <w:t xml:space="preserve">по рассмотрению проекта схемы расположения земельного участка</w:t>
      </w:r>
      <w:r>
        <w:rPr>
          <w:bCs/>
          <w:sz w:val="28"/>
          <w:szCs w:val="28"/>
          <w:highlight w:val="white"/>
        </w:rPr>
        <w:t xml:space="preserve"> на кадастровом плане</w:t>
      </w:r>
      <w:r>
        <w:rPr>
          <w:sz w:val="28"/>
          <w:szCs w:val="28"/>
          <w:highlight w:val="white"/>
        </w:rPr>
        <w:t xml:space="preserve"> территории, </w:t>
      </w:r>
      <w:r>
        <w:rPr>
          <w:bCs/>
          <w:sz w:val="28"/>
          <w:szCs w:val="28"/>
          <w:highlight w:val="white"/>
        </w:rPr>
        <w:t xml:space="preserve">на котором расположены многоквартирн</w:t>
      </w:r>
      <w:r>
        <w:rPr>
          <w:bCs/>
          <w:sz w:val="28"/>
          <w:szCs w:val="28"/>
          <w:highlight w:val="white"/>
        </w:rPr>
        <w:t xml:space="preserve">ый дом </w:t>
      </w:r>
      <w:r>
        <w:rPr>
          <w:sz w:val="28"/>
          <w:szCs w:val="28"/>
          <w:highlight w:val="white"/>
        </w:rPr>
        <w:t xml:space="preserve">и иные входящие в состав такого дома</w:t>
      </w:r>
      <w:r>
        <w:rPr>
          <w:sz w:val="28"/>
          <w:szCs w:val="28"/>
          <w:highlight w:val="white"/>
        </w:rPr>
        <w:t xml:space="preserve"> объекты недвижимого имущества, расположенные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п</w:t>
      </w:r>
      <w:r>
        <w:rPr>
          <w:sz w:val="28"/>
          <w:highlight w:val="white"/>
        </w:rPr>
        <w:t xml:space="preserve">о ул. Разъездной, 2 </w:t>
      </w:r>
      <w:r>
        <w:rPr>
          <w:sz w:val="28"/>
          <w:highlight w:val="white"/>
        </w:rPr>
        <w:t xml:space="preserve">в Кировском районе</w:t>
      </w:r>
      <w:r>
        <w:rPr>
          <w:sz w:val="28"/>
          <w:highlight w:val="white"/>
        </w:rPr>
        <w:t xml:space="preserve">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</w:rPr>
      </w:r>
      <w:r/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05</w:t>
      </w:r>
      <w:r>
        <w:rPr>
          <w:sz w:val="28"/>
          <w:szCs w:val="28"/>
        </w:rPr>
        <w:t xml:space="preserve"> мая </w:t>
      </w:r>
      <w:r>
        <w:rPr>
          <w:sz w:val="28"/>
          <w:szCs w:val="28"/>
          <w:highlight w:val="white"/>
        </w:rPr>
        <w:t xml:space="preserve">2026 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9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при администрации </w:t>
      </w:r>
      <w:r>
        <w:rPr>
          <w:sz w:val="28"/>
          <w:szCs w:val="28"/>
          <w:highlight w:val="white"/>
        </w:rPr>
        <w:t xml:space="preserve">Кировского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Проекту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 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схемы 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  <w:br/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обеспе</w:t>
      </w:r>
      <w:r>
        <w:rPr>
          <w:sz w:val="28"/>
          <w:szCs w:val="28"/>
        </w:rPr>
        <w:t xml:space="preserve">чить опубликование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</w:t>
      </w:r>
      <w:r>
        <w:rPr>
          <w:sz w:val="28"/>
          <w:szCs w:val="28"/>
        </w:rPr>
        <w:t xml:space="preserve">результатах общественных обсуждений </w:t>
      </w:r>
      <w:r>
        <w:rPr>
          <w:sz w:val="28"/>
          <w:szCs w:val="28"/>
        </w:rPr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t xml:space="preserve">о результатах общественных обсуждений в адрес департамента земельных отношений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t xml:space="preserve">по Проекту схемы, в том числе путем размещения на информационных стендах </w:t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05 мая 2026 г. </w:t>
      </w:r>
      <w:r>
        <w:rPr>
          <w:sz w:val="28"/>
          <w:szCs w:val="28"/>
          <w:highlight w:val="white"/>
        </w:rPr>
        <w:t xml:space="preserve">по 08 мая </w:t>
        <w:br/>
        <w:t xml:space="preserve">2026 г.: вторник-четверг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t xml:space="preserve">с 09.00 час. </w:t>
        <w:br/>
        <w:t xml:space="preserve">до 16.00 час. по адресу: </w:t>
      </w:r>
      <w:r>
        <w:rPr>
          <w:color w:val="000000"/>
          <w:sz w:val="28"/>
          <w:szCs w:val="28"/>
          <w:highlight w:val="white"/>
        </w:rPr>
        <w:t xml:space="preserve">614101, г. Пермь, ул. Кировоградская, 33, администрация Кировского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t xml:space="preserve">06 мая </w:t>
      </w:r>
      <w:r>
        <w:rPr>
          <w:sz w:val="28"/>
          <w:szCs w:val="28"/>
          <w:highlight w:val="white"/>
        </w:rPr>
        <w:t xml:space="preserve">2026 г. с 17.20 час. до 17.4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  <w:highlight w:val="white"/>
        </w:rPr>
        <w:t xml:space="preserve">614101, г. Пермь, ул. Кировоградская, 33, каб. 9, администрация Кировского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при организации проведения экспозиции Проекта схемы и консультирования посетителей экспозиции Проекта схемы, при представлении предложений </w:t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 (сведения),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Проекту схемы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(последнее − при нали</w:t>
      </w:r>
      <w:r>
        <w:rPr>
          <w:sz w:val="28"/>
          <w:szCs w:val="28"/>
        </w:rPr>
        <w:t xml:space="preserve">чии), дата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приложению 1 </w:t>
        <w:br/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период проведения экспози</w:t>
      </w:r>
      <w:r>
        <w:rPr>
          <w:sz w:val="28"/>
          <w:szCs w:val="28"/>
          <w:highlight w:val="white"/>
        </w:rPr>
        <w:t xml:space="preserve">ции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 05 мая 2026 г. по 08 мая 2026 г.;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 со дня размещения Проекта схемы с перечнем информационных материалов к нему на Официальном сайте по</w:t>
      </w:r>
      <w:r>
        <w:rPr>
          <w:sz w:val="28"/>
          <w:szCs w:val="28"/>
          <w:highlight w:val="white"/>
        </w:rPr>
        <w:t xml:space="preserve"> 08 мая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 г.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9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73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rPr>
      <w:lang w:eastAsia="ru-RU"/>
    </w:rPr>
  </w:style>
  <w:style w:type="paragraph" w:styleId="690">
    <w:name w:val="Heading 1"/>
    <w:basedOn w:val="689"/>
    <w:next w:val="689"/>
    <w:link w:val="718"/>
    <w:qFormat/>
    <w:pPr>
      <w:ind w:right="-1" w:firstLine="709"/>
      <w:jc w:val="both"/>
      <w:keepNext/>
      <w:outlineLvl w:val="0"/>
    </w:pPr>
    <w:rPr>
      <w:sz w:val="24"/>
    </w:rPr>
  </w:style>
  <w:style w:type="paragraph" w:styleId="691">
    <w:name w:val="Heading 2"/>
    <w:basedOn w:val="689"/>
    <w:next w:val="689"/>
    <w:link w:val="719"/>
    <w:qFormat/>
    <w:pPr>
      <w:ind w:right="-1"/>
      <w:jc w:val="both"/>
      <w:keepNext/>
      <w:outlineLvl w:val="1"/>
    </w:pPr>
    <w:rPr>
      <w:sz w:val="24"/>
    </w:rPr>
  </w:style>
  <w:style w:type="paragraph" w:styleId="692">
    <w:name w:val="Heading 3"/>
    <w:basedOn w:val="689"/>
    <w:next w:val="689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basedOn w:val="699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99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basedOn w:val="699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basedOn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basedOn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basedOn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basedOn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basedOn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Title Char"/>
    <w:basedOn w:val="699"/>
    <w:uiPriority w:val="10"/>
    <w:rPr>
      <w:sz w:val="48"/>
      <w:szCs w:val="48"/>
    </w:rPr>
  </w:style>
  <w:style w:type="character" w:styleId="712" w:customStyle="1">
    <w:name w:val="Subtitle Char"/>
    <w:basedOn w:val="699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Caption Char"/>
    <w:uiPriority w:val="99"/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link w:val="690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689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89"/>
    <w:next w:val="689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link w:val="729"/>
    <w:uiPriority w:val="10"/>
    <w:rPr>
      <w:sz w:val="48"/>
      <w:szCs w:val="48"/>
    </w:rPr>
  </w:style>
  <w:style w:type="paragraph" w:styleId="731">
    <w:name w:val="Subtitle"/>
    <w:basedOn w:val="689"/>
    <w:next w:val="689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689"/>
    <w:next w:val="689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89"/>
    <w:next w:val="689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89"/>
    <w:link w:val="894"/>
    <w:uiPriority w:val="99"/>
    <w:pPr>
      <w:tabs>
        <w:tab w:val="center" w:pos="4153" w:leader="none"/>
        <w:tab w:val="right" w:pos="8306" w:leader="none"/>
      </w:tabs>
    </w:pPr>
  </w:style>
  <w:style w:type="character" w:styleId="738" w:customStyle="1">
    <w:name w:val="Header Char"/>
    <w:uiPriority w:val="99"/>
  </w:style>
  <w:style w:type="paragraph" w:styleId="739">
    <w:name w:val="Footer"/>
    <w:basedOn w:val="689"/>
    <w:link w:val="742"/>
    <w:pPr>
      <w:tabs>
        <w:tab w:val="center" w:pos="4153" w:leader="none"/>
        <w:tab w:val="right" w:pos="8306" w:leader="none"/>
      </w:tabs>
    </w:pPr>
  </w:style>
  <w:style w:type="character" w:styleId="740" w:customStyle="1">
    <w:name w:val="Footer Char"/>
    <w:uiPriority w:val="99"/>
  </w:style>
  <w:style w:type="paragraph" w:styleId="741">
    <w:name w:val="Caption"/>
    <w:basedOn w:val="689"/>
    <w:next w:val="689"/>
    <w:link w:val="71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link w:val="89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rPr>
      <w:color w:val="0000ff"/>
      <w:u w:val="single"/>
    </w:rPr>
  </w:style>
  <w:style w:type="paragraph" w:styleId="870">
    <w:name w:val="footnote text"/>
    <w:basedOn w:val="689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689"/>
    <w:link w:val="874"/>
    <w:uiPriority w:val="99"/>
    <w:semiHidden/>
    <w:unhideWhenUsed/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689"/>
    <w:next w:val="689"/>
    <w:uiPriority w:val="39"/>
    <w:unhideWhenUsed/>
    <w:pPr>
      <w:spacing w:after="57"/>
    </w:pPr>
  </w:style>
  <w:style w:type="paragraph" w:styleId="877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78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79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80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81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82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83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84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89"/>
    <w:next w:val="689"/>
    <w:uiPriority w:val="99"/>
    <w:unhideWhenUsed/>
  </w:style>
  <w:style w:type="paragraph" w:styleId="887">
    <w:name w:val="Body Text"/>
    <w:basedOn w:val="689"/>
    <w:pPr>
      <w:ind w:right="3117"/>
    </w:pPr>
    <w:rPr>
      <w:rFonts w:ascii="Courier New" w:hAnsi="Courier New"/>
      <w:sz w:val="26"/>
    </w:rPr>
  </w:style>
  <w:style w:type="paragraph" w:styleId="888">
    <w:name w:val="Body Text Indent"/>
    <w:basedOn w:val="689"/>
    <w:pPr>
      <w:ind w:right="-1"/>
      <w:jc w:val="both"/>
    </w:pPr>
    <w:rPr>
      <w:sz w:val="26"/>
    </w:rPr>
  </w:style>
  <w:style w:type="character" w:styleId="889">
    <w:name w:val="page number"/>
    <w:basedOn w:val="699"/>
  </w:style>
  <w:style w:type="paragraph" w:styleId="890">
    <w:name w:val="Balloon Text"/>
    <w:basedOn w:val="689"/>
    <w:link w:val="891"/>
    <w:rPr>
      <w:rFonts w:ascii="Segoe UI" w:hAnsi="Segoe UI"/>
      <w:sz w:val="18"/>
      <w:szCs w:val="18"/>
      <w:lang w:val="en-US" w:eastAsia="en-US"/>
    </w:rPr>
  </w:style>
  <w:style w:type="character" w:styleId="891" w:customStyle="1">
    <w:name w:val="Текст выноски Знак"/>
    <w:link w:val="890"/>
    <w:rPr>
      <w:rFonts w:ascii="Segoe UI" w:hAnsi="Segoe UI" w:cs="Segoe UI"/>
      <w:sz w:val="18"/>
      <w:szCs w:val="18"/>
    </w:rPr>
  </w:style>
  <w:style w:type="character" w:styleId="892" w:customStyle="1">
    <w:name w:val="Body text (4)_"/>
    <w:link w:val="893"/>
    <w:uiPriority w:val="99"/>
    <w:rPr>
      <w:sz w:val="23"/>
      <w:szCs w:val="23"/>
      <w:shd w:val="clear" w:color="auto" w:fill="ffffff"/>
    </w:rPr>
  </w:style>
  <w:style w:type="paragraph" w:styleId="893" w:customStyle="1">
    <w:name w:val="Body text (4)"/>
    <w:basedOn w:val="689"/>
    <w:link w:val="892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4" w:customStyle="1">
    <w:name w:val="Верхний колонтитул Знак"/>
    <w:basedOn w:val="699"/>
    <w:link w:val="737"/>
    <w:uiPriority w:val="99"/>
  </w:style>
  <w:style w:type="character" w:styleId="895">
    <w:name w:val="Emphasis"/>
    <w:qFormat/>
    <w:rPr>
      <w:i/>
      <w:iCs/>
    </w:rPr>
  </w:style>
  <w:style w:type="character" w:styleId="896" w:customStyle="1">
    <w:name w:val="Выделение1"/>
    <w:link w:val="867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krasnykh-ayu</cp:lastModifiedBy>
  <cp:revision>44</cp:revision>
  <dcterms:created xsi:type="dcterms:W3CDTF">2024-10-21T04:30:00Z</dcterms:created>
  <dcterms:modified xsi:type="dcterms:W3CDTF">2026-04-23T12:06:45Z</dcterms:modified>
  <cp:version>983040</cp:version>
</cp:coreProperties>
</file>