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56643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556643"/>
                          <a:chOff x="0" y="0"/>
                          <a:chExt cx="6392079" cy="155664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2"/>
                            <a:ext cx="6392079" cy="107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79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79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102380" name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 rot="0" flipH="0" flipV="0"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22.57pt;mso-wrap-distance-left:0.00pt;mso-wrap-distance-top:0.00pt;mso-wrap-distance-right:0.00pt;mso-wrap-distance-bottom:0.00pt;rotation:0;" coordorigin="0,0" coordsize="63920,15566">
                <v:shape id="shape 1" o:spid="_x0000_s1" o:spt="202" type="#_x0000_t202" style="position:absolute;left:0;top:4865;width:63920;height:10701;v-text-anchor:top;visibility:visible;" fillcolor="#FFFFFF" stroked="f">
                  <v:textbox inset="0,0,0,0">
                    <w:txbxContent>
                      <w:p>
                        <w:pPr>
                          <w:pStyle w:val="879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79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1" o:title=""/>
                </v:shape>
              </v:group>
            </w:pict>
          </mc:Fallback>
        </mc:AlternateContent>
      </w:r>
      <w:r/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4763771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0768;o:allowoverlap:true;o:allowincell:true;mso-position-horizontal-relative:text;margin-left:375.10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151764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0768;o:allowoverlap:true;o:allowincell:true;mso-position-horizontal-relative:text;margin-left:11.95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3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внесении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изменений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  <w:t xml:space="preserve">в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Перечень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муниципальных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услуг</w:t>
      </w:r>
      <w:r>
        <w:rPr>
          <w:b/>
          <w:sz w:val="28"/>
          <w:szCs w:val="28"/>
        </w:rPr>
        <w:t xml:space="preserve">,</w:t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предоставляемых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  <w:t xml:space="preserve">в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многофункциональных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центрах,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утвержденный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постановлением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администрации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города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Перми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  <w:t xml:space="preserve">от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26</w:t>
      </w:r>
      <w:r>
        <w:rPr>
          <w:b/>
          <w:sz w:val="28"/>
          <w:szCs w:val="28"/>
        </w:rPr>
        <w:t xml:space="preserve">.1</w:t>
      </w:r>
      <w:r>
        <w:rPr>
          <w:b/>
          <w:sz w:val="28"/>
          <w:szCs w:val="28"/>
        </w:rPr>
        <w:t xml:space="preserve">2</w:t>
      </w:r>
      <w:r>
        <w:rPr>
          <w:b/>
          <w:sz w:val="28"/>
          <w:szCs w:val="28"/>
        </w:rPr>
        <w:t xml:space="preserve">.201</w:t>
      </w:r>
      <w:r>
        <w:rPr>
          <w:b/>
          <w:sz w:val="28"/>
          <w:szCs w:val="28"/>
        </w:rPr>
        <w:t xml:space="preserve">2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№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105-П</w:t>
      </w:r>
      <w:r>
        <w:rPr>
          <w:sz w:val="28"/>
          <w:szCs w:val="28"/>
        </w:rPr>
      </w:r>
      <w:r/>
    </w:p>
    <w:p>
      <w:r/>
      <w:r/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пунктом 3 части 6 статьи 15 Федерального закона </w:t>
        <w:br/>
        <w:t xml:space="preserve">от 27 июля 2010 г.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ПОСТАНОВЛЯЕТ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изменения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"consultantplus://offline/ref=FDF5762FDD8D59F1CB67A7CA3687382F689BA6993964BD82714977A229079757218E73BF2E5B8B7F7E1EA2470604F05FDF5DE57E1986FFDC0039CE29aC6FE" \h </w:instrText>
      </w:r>
      <w:r>
        <w:rPr>
          <w:sz w:val="28"/>
          <w:szCs w:val="28"/>
        </w:rPr>
        <w:fldChar w:fldCharType="separate"/>
      </w:r>
      <w:r>
        <w:rPr>
          <w:rStyle w:val="1_987"/>
          <w:color w:val="000000"/>
          <w:sz w:val="28"/>
          <w:szCs w:val="28"/>
          <w:u w:val="none"/>
        </w:rPr>
        <w:t xml:space="preserve">Перечень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предоставляемых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гофункциональных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центрах,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</w:t>
      </w:r>
      <w:r>
        <w:rPr>
          <w:sz w:val="28"/>
          <w:szCs w:val="28"/>
        </w:rPr>
        <w:t xml:space="preserve">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кабря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105-П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ред.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29.01.2013 № 39, </w:t>
        <w:br/>
        <w:t xml:space="preserve">от 27.05.2013 № 409, от 12.07.2013 № 581, от 13.02.2014 № 86, от 16.06.2014 № 398, от 16.12.2014 № 983, от 17.03.2015 № 132, от 27.10.2015 № 877, от 14.01.2016 № 19, от 03.08.2016 № 551, от 10.10.2016 № 811, от 14.11.2016 № 1009, от 10.03.2</w:t>
      </w:r>
      <w:r>
        <w:rPr>
          <w:sz w:val="28"/>
          <w:szCs w:val="28"/>
        </w:rPr>
        <w:t xml:space="preserve">017 </w:t>
        <w:br/>
        <w:t xml:space="preserve">№ 172, от 28.03.2017 № 228, от 09.11.2017 № 1019, от 29.03.2018 № 191, </w:t>
        <w:br/>
        <w:t xml:space="preserve">от 10.07.2018 № 463, от 21.12.2018 № 1019, от 18.02.2019 № 112, от 16.04.2019 </w:t>
        <w:br/>
        <w:t xml:space="preserve">№ 103-п, от 21.06.2019 № 297, от 18.07.2019 № 398, от 25.10.2019 № 793, </w:t>
        <w:br/>
        <w:t xml:space="preserve">от 23.12.2019 № 1044, от 18.03.2</w:t>
      </w:r>
      <w:r>
        <w:rPr>
          <w:sz w:val="28"/>
          <w:szCs w:val="28"/>
        </w:rPr>
        <w:t xml:space="preserve">020 № 237, от 08.06.2020 № 499, от 30.06.2020 </w:t>
        <w:br/>
        <w:t xml:space="preserve">№ 561, от 10.07.2020 № 601, от 07.09.2020 № 801, от 13.10.2020 № 963, от 08.12.2021 № 1129, от 16.02.2022 № 94, от 17.02.2022 № 103, от 23.03.2022 № 205, от 26.08.2022 № 717, от 13.10.2022 |№ 940, от 24.10.2022 №</w:t>
      </w:r>
      <w:r>
        <w:rPr>
          <w:sz w:val="28"/>
          <w:szCs w:val="28"/>
        </w:rPr>
        <w:t xml:space="preserve"> 1070, от 18.11.2022 № 1169, </w:t>
        <w:br/>
        <w:t xml:space="preserve">от 30.03.2023 № 248, от 06.04.2023 № 275, от 25.05.2023 № 420, от 03.07.2023 </w:t>
        <w:br/>
        <w:t xml:space="preserve">№ 565, от 25.08.2023 |№ 770, от 28.11.2023 № 1320, от 18.12.2023 № 1420, </w:t>
        <w:br/>
        <w:t xml:space="preserve">от 31.01.2024 № 50, от 02.02.2024 № 57, от 09.04.2024 № 266, от 11.04.2024 № 27</w:t>
      </w:r>
      <w:r>
        <w:rPr>
          <w:sz w:val="28"/>
          <w:szCs w:val="28"/>
        </w:rPr>
        <w:t xml:space="preserve">8, от 12.04.2024 № 289, от 27.06.2024 № 542, от 04.02.2025 № 39, от 04.06.2025 № 387, от 08.08.2025 № 537</w:t>
      </w:r>
      <w:r>
        <w:rPr>
          <w:sz w:val="28"/>
          <w:szCs w:val="28"/>
        </w:rPr>
        <w:t xml:space="preserve">, от 11.11.2025 № 919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дополнив пунктом 2.8.2 следующего содержания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«2.8.2. </w:t>
      </w:r>
      <w:r>
        <w:rPr>
          <w:sz w:val="28"/>
          <w:szCs w:val="28"/>
          <w:highlight w:val="none"/>
        </w:rPr>
        <w:t xml:space="preserve">Предоставление отдельным категориям граждан дополнительной меры социальной поддержки на внесение платы за пользование жилым помещ</w:t>
      </w:r>
      <w:r>
        <w:rPr>
          <w:sz w:val="28"/>
          <w:szCs w:val="28"/>
          <w:highlight w:val="none"/>
        </w:rPr>
        <w:t xml:space="preserve">ением (плата за наем) муниципального жилищного фонда города Перми.».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none"/>
        </w:rPr>
        <w:t xml:space="preserve">2. </w:t>
      </w:r>
      <w:r>
        <w:rPr>
          <w:sz w:val="28"/>
          <w:szCs w:val="28"/>
        </w:rPr>
      </w:r>
      <w:r>
        <w:rPr>
          <w:sz w:val="28"/>
          <w:szCs w:val="28"/>
          <w:highlight w:val="white"/>
        </w:rPr>
        <w:t xml:space="preserve">Настоящее постановление вступает в силу с 01 июня 2026 г.,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 </w:t>
      </w:r>
      <w:r>
        <w:rPr>
          <w:sz w:val="28"/>
          <w:szCs w:val="28"/>
          <w:highlight w:val="white"/>
        </w:rPr>
        <w:t xml:space="preserve">и действует до истечения срока действия решения Пермской городской Думы от</w:t>
      </w:r>
      <w:r>
        <w:rPr>
          <w:sz w:val="28"/>
          <w:szCs w:val="28"/>
          <w:highlight w:val="white"/>
        </w:rPr>
        <w:t xml:space="preserve"> 28 апреля </w:t>
      </w:r>
      <w:r>
        <w:rPr>
          <w:sz w:val="28"/>
          <w:szCs w:val="28"/>
          <w:highlight w:val="white"/>
        </w:rPr>
        <w:t xml:space="preserve">2026 г. </w:t>
      </w:r>
      <w:r>
        <w:rPr>
          <w:sz w:val="28"/>
          <w:szCs w:val="28"/>
          <w:highlight w:val="white"/>
        </w:rPr>
        <w:t xml:space="preserve">№ </w:t>
      </w:r>
      <w:r>
        <w:rPr>
          <w:sz w:val="28"/>
          <w:szCs w:val="28"/>
          <w:highlight w:val="white"/>
        </w:rPr>
        <w:t xml:space="preserve">___</w:t>
      </w:r>
      <w:r>
        <w:rPr>
          <w:sz w:val="28"/>
          <w:szCs w:val="28"/>
          <w:highlight w:val="white"/>
        </w:rPr>
        <w:t xml:space="preserve"> «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</w:rPr>
        <w:t xml:space="preserve">б установлении дополнительной меры социальной поддержки отдельным категориям граждан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highlight w:val="white"/>
        </w:rPr>
        <w:t xml:space="preserve">.</w:t>
      </w:r>
      <w:r/>
      <w:r>
        <w:rPr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3.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2" w:tooltip="http://www.gorodperm.ru" w:history="1">
        <w:r>
          <w:rPr>
            <w:rStyle w:val="890"/>
            <w:sz w:val="28"/>
            <w:szCs w:val="28"/>
          </w:rPr>
          <w:t xml:space="preserve">www.gorodperm.ru</w:t>
        </w:r>
      </w:hyperlink>
      <w:r>
        <w:rPr>
          <w:sz w:val="28"/>
          <w:szCs w:val="28"/>
        </w:rPr>
        <w:t xml:space="preserve">».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на заместителя главы администрации города Перми Балахнина А.А.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Глава города Перми</w:t>
        <w:tab/>
        <w:tab/>
        <w:tab/>
        <w:tab/>
        <w:tab/>
        <w:tab/>
        <w:tab/>
        <w:tab/>
        <w:t xml:space="preserve">Э.О. Соснин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8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rPr>
        <w:rStyle w:val="883"/>
      </w:rPr>
      <w:framePr w:wrap="around" w:vAnchor="text" w:hAnchor="margin" w:xAlign="center" w:y="1"/>
    </w:pPr>
    <w:r>
      <w:rPr>
        <w:rStyle w:val="883"/>
      </w:rPr>
      <w:fldChar w:fldCharType="begin"/>
    </w:r>
    <w:r>
      <w:rPr>
        <w:rStyle w:val="883"/>
      </w:rPr>
      <w:instrText xml:space="preserve">PAGE  </w:instrText>
    </w:r>
    <w:r>
      <w:rPr>
        <w:rStyle w:val="883"/>
      </w:rPr>
      <w:fldChar w:fldCharType="end"/>
    </w:r>
    <w:r>
      <w:rPr>
        <w:rStyle w:val="883"/>
      </w:rPr>
    </w:r>
    <w:r>
      <w:rPr>
        <w:rStyle w:val="883"/>
      </w:rPr>
    </w:r>
  </w:p>
  <w:p>
    <w:pPr>
      <w:pStyle w:val="88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Heading 1 Char"/>
    <w:basedOn w:val="876"/>
    <w:link w:val="874"/>
    <w:uiPriority w:val="9"/>
    <w:rPr>
      <w:rFonts w:ascii="Arial" w:hAnsi="Arial" w:eastAsia="Arial" w:cs="Arial"/>
      <w:sz w:val="40"/>
      <w:szCs w:val="40"/>
    </w:rPr>
  </w:style>
  <w:style w:type="character" w:styleId="705">
    <w:name w:val="Heading 2 Char"/>
    <w:basedOn w:val="876"/>
    <w:link w:val="875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73"/>
    <w:next w:val="873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basedOn w:val="876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73"/>
    <w:next w:val="873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basedOn w:val="876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73"/>
    <w:next w:val="873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basedOn w:val="876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73"/>
    <w:next w:val="873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basedOn w:val="876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73"/>
    <w:next w:val="873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basedOn w:val="876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73"/>
    <w:next w:val="873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basedOn w:val="876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73"/>
    <w:next w:val="873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basedOn w:val="876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Title"/>
    <w:basedOn w:val="873"/>
    <w:next w:val="873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basedOn w:val="876"/>
    <w:link w:val="720"/>
    <w:uiPriority w:val="10"/>
    <w:rPr>
      <w:sz w:val="48"/>
      <w:szCs w:val="48"/>
    </w:rPr>
  </w:style>
  <w:style w:type="paragraph" w:styleId="722">
    <w:name w:val="Subtitle"/>
    <w:basedOn w:val="873"/>
    <w:next w:val="873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basedOn w:val="876"/>
    <w:link w:val="722"/>
    <w:uiPriority w:val="11"/>
    <w:rPr>
      <w:sz w:val="24"/>
      <w:szCs w:val="24"/>
    </w:rPr>
  </w:style>
  <w:style w:type="paragraph" w:styleId="724">
    <w:name w:val="Quote"/>
    <w:basedOn w:val="873"/>
    <w:next w:val="873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3"/>
    <w:next w:val="873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6"/>
    <w:link w:val="884"/>
    <w:uiPriority w:val="99"/>
  </w:style>
  <w:style w:type="character" w:styleId="729">
    <w:name w:val="Footer Char"/>
    <w:basedOn w:val="876"/>
    <w:link w:val="882"/>
    <w:uiPriority w:val="99"/>
  </w:style>
  <w:style w:type="character" w:styleId="730">
    <w:name w:val="Caption Char"/>
    <w:basedOn w:val="876"/>
    <w:link w:val="879"/>
    <w:uiPriority w:val="35"/>
    <w:rPr>
      <w:b/>
      <w:bCs/>
      <w:color w:val="4f81bd" w:themeColor="accent1"/>
      <w:sz w:val="18"/>
      <w:szCs w:val="18"/>
    </w:rPr>
  </w:style>
  <w:style w:type="table" w:styleId="731">
    <w:name w:val="Table Grid Light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0">
    <w:name w:val="List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1">
    <w:name w:val="List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2">
    <w:name w:val="List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3">
    <w:name w:val="List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4">
    <w:name w:val="List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5">
    <w:name w:val="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 &amp; 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Bordered &amp; 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Bordered &amp; 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Bordered &amp; 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Bordered &amp; 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Bordered &amp; 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6">
    <w:name w:val="footnote text"/>
    <w:basedOn w:val="87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6"/>
    <w:uiPriority w:val="99"/>
    <w:unhideWhenUsed/>
    <w:rPr>
      <w:vertAlign w:val="superscript"/>
    </w:rPr>
  </w:style>
  <w:style w:type="paragraph" w:styleId="859">
    <w:name w:val="endnote text"/>
    <w:basedOn w:val="873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6"/>
    <w:uiPriority w:val="99"/>
    <w:semiHidden/>
    <w:unhideWhenUsed/>
    <w:rPr>
      <w:vertAlign w:val="superscript"/>
    </w:rPr>
  </w:style>
  <w:style w:type="paragraph" w:styleId="862">
    <w:name w:val="toc 1"/>
    <w:basedOn w:val="873"/>
    <w:next w:val="873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3"/>
    <w:next w:val="873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3"/>
    <w:next w:val="873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3"/>
    <w:next w:val="873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3"/>
    <w:next w:val="873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3"/>
    <w:next w:val="873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3"/>
    <w:next w:val="873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3"/>
    <w:next w:val="873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3"/>
    <w:next w:val="873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qFormat/>
  </w:style>
  <w:style w:type="paragraph" w:styleId="874">
    <w:name w:val="Heading 1"/>
    <w:basedOn w:val="873"/>
    <w:next w:val="873"/>
    <w:qFormat/>
    <w:pPr>
      <w:ind w:right="-1" w:firstLine="709"/>
      <w:jc w:val="both"/>
      <w:keepNext/>
      <w:outlineLvl w:val="0"/>
    </w:pPr>
    <w:rPr>
      <w:sz w:val="24"/>
    </w:rPr>
  </w:style>
  <w:style w:type="paragraph" w:styleId="875">
    <w:name w:val="Heading 2"/>
    <w:basedOn w:val="873"/>
    <w:next w:val="873"/>
    <w:qFormat/>
    <w:pPr>
      <w:ind w:right="-1"/>
      <w:jc w:val="both"/>
      <w:keepNext/>
      <w:outlineLvl w:val="1"/>
    </w:pPr>
    <w:rPr>
      <w:sz w:val="24"/>
    </w:rPr>
  </w:style>
  <w:style w:type="character" w:styleId="876" w:default="1">
    <w:name w:val="Default Paragraph Font"/>
    <w:semiHidden/>
  </w:style>
  <w:style w:type="table" w:styleId="877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8" w:default="1">
    <w:name w:val="No List"/>
    <w:semiHidden/>
  </w:style>
  <w:style w:type="paragraph" w:styleId="879">
    <w:name w:val="Caption"/>
    <w:basedOn w:val="873"/>
    <w:next w:val="873"/>
    <w:link w:val="73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0">
    <w:name w:val="Body Text"/>
    <w:basedOn w:val="873"/>
    <w:link w:val="908"/>
    <w:pPr>
      <w:ind w:right="3117"/>
    </w:pPr>
    <w:rPr>
      <w:rFonts w:ascii="Courier New" w:hAnsi="Courier New"/>
      <w:sz w:val="26"/>
    </w:rPr>
  </w:style>
  <w:style w:type="paragraph" w:styleId="881">
    <w:name w:val="Body Text Indent"/>
    <w:basedOn w:val="873"/>
    <w:pPr>
      <w:ind w:right="-1"/>
      <w:jc w:val="both"/>
    </w:pPr>
    <w:rPr>
      <w:sz w:val="26"/>
    </w:rPr>
  </w:style>
  <w:style w:type="paragraph" w:styleId="882">
    <w:name w:val="Footer"/>
    <w:basedOn w:val="873"/>
    <w:link w:val="967"/>
    <w:uiPriority w:val="99"/>
    <w:pPr>
      <w:tabs>
        <w:tab w:val="center" w:pos="4153" w:leader="none"/>
        <w:tab w:val="right" w:pos="8306" w:leader="none"/>
      </w:tabs>
    </w:pPr>
  </w:style>
  <w:style w:type="character" w:styleId="883">
    <w:name w:val="page number"/>
    <w:basedOn w:val="876"/>
  </w:style>
  <w:style w:type="paragraph" w:styleId="884">
    <w:name w:val="Header"/>
    <w:basedOn w:val="873"/>
    <w:link w:val="887"/>
    <w:uiPriority w:val="99"/>
    <w:pPr>
      <w:tabs>
        <w:tab w:val="center" w:pos="4153" w:leader="none"/>
        <w:tab w:val="right" w:pos="8306" w:leader="none"/>
      </w:tabs>
    </w:pPr>
  </w:style>
  <w:style w:type="paragraph" w:styleId="885">
    <w:name w:val="Balloon Text"/>
    <w:basedOn w:val="873"/>
    <w:link w:val="886"/>
    <w:uiPriority w:val="99"/>
    <w:rPr>
      <w:rFonts w:ascii="Segoe UI" w:hAnsi="Segoe UI" w:cs="Segoe UI"/>
      <w:sz w:val="18"/>
      <w:szCs w:val="18"/>
    </w:rPr>
  </w:style>
  <w:style w:type="character" w:styleId="886" w:customStyle="1">
    <w:name w:val="Текст выноски Знак"/>
    <w:link w:val="885"/>
    <w:uiPriority w:val="99"/>
    <w:rPr>
      <w:rFonts w:ascii="Segoe UI" w:hAnsi="Segoe UI" w:cs="Segoe UI"/>
      <w:sz w:val="18"/>
      <w:szCs w:val="18"/>
    </w:rPr>
  </w:style>
  <w:style w:type="character" w:styleId="887" w:customStyle="1">
    <w:name w:val="Верхний колонтитул Знак"/>
    <w:link w:val="884"/>
    <w:uiPriority w:val="99"/>
  </w:style>
  <w:style w:type="numbering" w:styleId="888" w:customStyle="1">
    <w:name w:val="Нет списка1"/>
    <w:next w:val="878"/>
    <w:uiPriority w:val="99"/>
    <w:semiHidden/>
    <w:unhideWhenUsed/>
  </w:style>
  <w:style w:type="paragraph" w:styleId="88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0">
    <w:name w:val="Hyperlink"/>
    <w:uiPriority w:val="99"/>
    <w:unhideWhenUsed/>
    <w:rPr>
      <w:color w:val="0000ff"/>
      <w:u w:val="single"/>
    </w:rPr>
  </w:style>
  <w:style w:type="character" w:styleId="891">
    <w:name w:val="FollowedHyperlink"/>
    <w:uiPriority w:val="99"/>
    <w:unhideWhenUsed/>
    <w:rPr>
      <w:color w:val="800080"/>
      <w:u w:val="single"/>
    </w:rPr>
  </w:style>
  <w:style w:type="paragraph" w:styleId="892" w:customStyle="1">
    <w:name w:val="xl65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3" w:customStyle="1">
    <w:name w:val="xl66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67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5" w:customStyle="1">
    <w:name w:val="xl68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6" w:customStyle="1">
    <w:name w:val="xl69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7" w:customStyle="1">
    <w:name w:val="xl70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8" w:customStyle="1">
    <w:name w:val="xl71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9" w:customStyle="1">
    <w:name w:val="xl72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3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4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5"/>
    <w:basedOn w:val="87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6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7"/>
    <w:basedOn w:val="87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8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9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Форма"/>
    <w:rPr>
      <w:sz w:val="28"/>
      <w:szCs w:val="28"/>
    </w:rPr>
  </w:style>
  <w:style w:type="character" w:styleId="908" w:customStyle="1">
    <w:name w:val="Основной текст Знак"/>
    <w:link w:val="880"/>
    <w:rPr>
      <w:rFonts w:ascii="Courier New" w:hAnsi="Courier New"/>
      <w:sz w:val="26"/>
    </w:rPr>
  </w:style>
  <w:style w:type="paragraph" w:styleId="909" w:customStyle="1">
    <w:name w:val="ConsPlusNormal"/>
    <w:rPr>
      <w:sz w:val="28"/>
      <w:szCs w:val="28"/>
    </w:rPr>
  </w:style>
  <w:style w:type="numbering" w:styleId="910" w:customStyle="1">
    <w:name w:val="Нет списка11"/>
    <w:next w:val="878"/>
    <w:uiPriority w:val="99"/>
    <w:semiHidden/>
    <w:unhideWhenUsed/>
  </w:style>
  <w:style w:type="numbering" w:styleId="911" w:customStyle="1">
    <w:name w:val="Нет списка111"/>
    <w:next w:val="878"/>
    <w:uiPriority w:val="99"/>
    <w:semiHidden/>
    <w:unhideWhenUsed/>
  </w:style>
  <w:style w:type="paragraph" w:styleId="912" w:customStyle="1">
    <w:name w:val="font5"/>
    <w:basedOn w:val="873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3" w:customStyle="1">
    <w:name w:val="xl80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4" w:customStyle="1">
    <w:name w:val="xl81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5" w:customStyle="1">
    <w:name w:val="xl82"/>
    <w:basedOn w:val="873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6">
    <w:name w:val="Table Grid"/>
    <w:basedOn w:val="87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7" w:customStyle="1">
    <w:name w:val="xl8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8" w:customStyle="1">
    <w:name w:val="xl8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8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2" w:customStyle="1">
    <w:name w:val="xl88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3" w:customStyle="1">
    <w:name w:val="xl89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4" w:customStyle="1">
    <w:name w:val="xl90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1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2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7" w:customStyle="1">
    <w:name w:val="xl9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94"/>
    <w:basedOn w:val="87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8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3" w:customStyle="1">
    <w:name w:val="xl99"/>
    <w:basedOn w:val="873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100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5" w:customStyle="1">
    <w:name w:val="xl101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2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3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8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9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10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1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2"/>
    <w:basedOn w:val="873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7" w:customStyle="1">
    <w:name w:val="xl113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14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5"/>
    <w:basedOn w:val="87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0" w:customStyle="1">
    <w:name w:val="xl116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17"/>
    <w:basedOn w:val="873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8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9"/>
    <w:basedOn w:val="87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20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5" w:customStyle="1">
    <w:name w:val="xl121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6" w:customStyle="1">
    <w:name w:val="xl122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2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8" w:customStyle="1">
    <w:name w:val="xl12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9" w:customStyle="1">
    <w:name w:val="xl12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0" w:customStyle="1">
    <w:name w:val="Нет списка2"/>
    <w:next w:val="878"/>
    <w:uiPriority w:val="99"/>
    <w:semiHidden/>
    <w:unhideWhenUsed/>
  </w:style>
  <w:style w:type="numbering" w:styleId="961" w:customStyle="1">
    <w:name w:val="Нет списка3"/>
    <w:next w:val="878"/>
    <w:uiPriority w:val="99"/>
    <w:semiHidden/>
    <w:unhideWhenUsed/>
  </w:style>
  <w:style w:type="paragraph" w:styleId="962" w:customStyle="1">
    <w:name w:val="font6"/>
    <w:basedOn w:val="87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3" w:customStyle="1">
    <w:name w:val="font7"/>
    <w:basedOn w:val="87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4" w:customStyle="1">
    <w:name w:val="font8"/>
    <w:basedOn w:val="87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5" w:customStyle="1">
    <w:name w:val="Нет списка4"/>
    <w:next w:val="878"/>
    <w:uiPriority w:val="99"/>
    <w:semiHidden/>
    <w:unhideWhenUsed/>
  </w:style>
  <w:style w:type="paragraph" w:styleId="966">
    <w:name w:val="List Paragraph"/>
    <w:basedOn w:val="87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7" w:customStyle="1">
    <w:name w:val="Нижний колонтитул Знак"/>
    <w:link w:val="882"/>
    <w:uiPriority w:val="99"/>
  </w:style>
  <w:style w:type="character" w:styleId="1_987" w:customStyle="1">
    <w:name w:val="Гиперссылка"/>
    <w:next w:val="690"/>
    <w:link w:val="673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sannikova-tvn</cp:lastModifiedBy>
  <cp:revision>6</cp:revision>
  <dcterms:created xsi:type="dcterms:W3CDTF">2024-10-25T06:26:00Z</dcterms:created>
  <dcterms:modified xsi:type="dcterms:W3CDTF">2026-04-27T13:58:04Z</dcterms:modified>
</cp:coreProperties>
</file>