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p>
      <w:pPr>
        <w:pStyle w:val="922"/>
        <w:spacing w:line="240" w:lineRule="exact"/>
        <w:rPr>
          <w:b/>
          <w:bCs/>
          <w:sz w:val="28"/>
          <w:szCs w:val="28"/>
        </w:rPr>
      </w:pPr>
      <w:r>
        <w:rPr>
          <w:b/>
          <w:spacing w:val="-2"/>
        </w:rPr>
      </w:r>
      <w:r>
        <w:rPr>
          <w:b/>
          <w:spacing w:val="-2"/>
        </w:rPr>
        <w:t xml:space="preserve">О внесении изменений </w:t>
        <w:br/>
        <w:t xml:space="preserve">в</w:t>
      </w:r>
      <w:r>
        <w:rPr>
          <w:rFonts w:eastAsia="Calibri"/>
          <w:b/>
          <w:lang w:eastAsia="en-US"/>
        </w:rPr>
        <w:t xml:space="preserve"> </w:t>
      </w:r>
      <w:r>
        <w:rPr>
          <w:b/>
          <w:bCs/>
          <w:sz w:val="28"/>
          <w:szCs w:val="28"/>
        </w:rPr>
        <w:t xml:space="preserve">постановление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</w:t>
        <w:br/>
      </w:r>
      <w:r>
        <w:rPr>
          <w:b/>
          <w:bCs/>
          <w:sz w:val="28"/>
          <w:szCs w:val="28"/>
        </w:rPr>
        <w:t xml:space="preserve">горо</w:t>
      </w:r>
      <w:r>
        <w:rPr>
          <w:b/>
          <w:bCs/>
          <w:sz w:val="28"/>
          <w:szCs w:val="28"/>
        </w:rPr>
        <w:t xml:space="preserve">да Перми от 06.04.2026 № 230</w:t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b/>
          <w:bCs/>
          <w:sz w:val="28"/>
          <w:szCs w:val="28"/>
        </w:rPr>
        <w:t xml:space="preserve">«Об утверждении </w:t>
      </w:r>
      <w:r>
        <w:rPr>
          <w:rFonts w:eastAsia="Calibri"/>
          <w:b/>
          <w:lang w:eastAsia="en-US"/>
        </w:rPr>
        <w:t xml:space="preserve">Порядка </w:t>
      </w:r>
      <w:r>
        <w:rPr>
          <w:rFonts w:eastAsia="Calibri"/>
          <w:b/>
          <w:bCs/>
          <w:lang w:eastAsia="en-US"/>
        </w:rPr>
      </w:r>
      <w:r/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определения объема</w:t>
      </w:r>
      <w:r>
        <w:rPr>
          <w:b/>
          <w:spacing w:val="-2"/>
        </w:rPr>
        <w:t xml:space="preserve"> </w:t>
      </w:r>
      <w:r>
        <w:rPr>
          <w:rFonts w:eastAsia="Calibri"/>
          <w:b/>
          <w:lang w:eastAsia="en-US"/>
        </w:rPr>
        <w:t xml:space="preserve">и условий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b/>
          <w:bCs/>
          <w:spacing w:val="-2"/>
        </w:rPr>
      </w:pPr>
      <w:r>
        <w:rPr>
          <w:rFonts w:eastAsia="Calibri"/>
          <w:b/>
          <w:lang w:eastAsia="en-US"/>
        </w:rPr>
        <w:t xml:space="preserve">предоставления субсидий на иные цели </w:t>
      </w:r>
      <w:r>
        <w:rPr>
          <w:b/>
          <w:bCs/>
          <w:spacing w:val="-2"/>
        </w:rPr>
      </w:r>
      <w:r>
        <w:rPr>
          <w:b/>
          <w:bCs/>
          <w:spacing w:val="-2"/>
        </w:rPr>
      </w:r>
    </w:p>
    <w:p>
      <w:pPr>
        <w:pStyle w:val="922"/>
        <w:spacing w:line="240" w:lineRule="exac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бюджетным и автономным учреждениям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на устройство спортивных площадок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и оснащение объектов спортивным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оборудованием и инвентарем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для занятий физической культурой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и спортом, утвержденный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постановлением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администрации 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spacing w:line="240" w:lineRule="exact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t xml:space="preserve">города Перми от 06.04.2021 № 230</w:t>
      </w:r>
      <w:r>
        <w:rPr>
          <w:rFonts w:eastAsia="Calibri"/>
          <w:b/>
          <w:bCs/>
          <w:lang w:eastAsia="en-US"/>
        </w:rPr>
      </w:r>
      <w:r>
        <w:rPr>
          <w:rFonts w:eastAsia="Calibri"/>
          <w:b/>
          <w:bCs/>
          <w:lang w:eastAsia="en-US"/>
        </w:rPr>
      </w:r>
    </w:p>
    <w:p>
      <w:pPr>
        <w:pStyle w:val="922"/>
        <w:ind w:firstLine="0"/>
        <w:jc w:val="both"/>
      </w:pPr>
      <w:r/>
      <w:r/>
    </w:p>
    <w:p>
      <w:pPr>
        <w:pStyle w:val="922"/>
        <w:ind w:firstLine="0"/>
        <w:jc w:val="both"/>
      </w:pPr>
      <w:r/>
      <w:r/>
    </w:p>
    <w:p>
      <w:pPr>
        <w:pStyle w:val="922"/>
        <w:ind w:firstLine="0"/>
        <w:jc w:val="both"/>
      </w:pPr>
      <w:r/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ind w:firstLine="720"/>
        <w:jc w:val="both"/>
        <w:spacing w:before="0" w:beforeAutospacing="0" w:after="0" w:afterAutospacing="0"/>
        <w:rPr>
          <w:rFonts w:eastAsia="Calibri"/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изменения в </w:t>
      </w:r>
      <w:r>
        <w:rPr>
          <w:sz w:val="28"/>
          <w:szCs w:val="28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 xml:space="preserve">администрации города Перми</w:t>
        <w:br/>
        <w:t xml:space="preserve">от 06 апреля 2021 г. № 230 (в ред. от 24.06.2021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467,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08.04.2022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256,</w:t>
        <w:br/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26.12.2022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1370, от 28.12.2022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1405, </w:t>
      </w:r>
      <w:r>
        <w:rPr>
          <w:rFonts w:eastAsia="Calibri"/>
          <w:sz w:val="28"/>
          <w:szCs w:val="28"/>
          <w:lang w:eastAsia="en-US"/>
        </w:rPr>
        <w:t xml:space="preserve">от 26.05.2023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430, от 07.12.2023</w:t>
        <w:br/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1391, от 27.06.2024</w:t>
      </w:r>
      <w:r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544, от 30.07.2024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609, от 08.08.2024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634, от 21.07.2025 № 473)</w:t>
      </w:r>
      <w:r>
        <w:rPr>
          <w:rFonts w:eastAsia="Calibri"/>
          <w:sz w:val="28"/>
          <w:szCs w:val="28"/>
          <w:lang w:eastAsia="en-US"/>
        </w:rPr>
        <w:t xml:space="preserve">, изложив</w:t>
      </w:r>
      <w:r>
        <w:rPr>
          <w:rFonts w:eastAsia="Calibri"/>
          <w:sz w:val="28"/>
          <w:szCs w:val="28"/>
          <w:lang w:eastAsia="en-US"/>
        </w:rPr>
        <w:t xml:space="preserve"> преамбулу</w:t>
      </w:r>
      <w:r>
        <w:rPr>
          <w:rFonts w:eastAsia="Calibri"/>
          <w:sz w:val="28"/>
          <w:szCs w:val="28"/>
          <w:lang w:eastAsia="en-US"/>
        </w:rPr>
        <w:t xml:space="preserve">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eastAsia="Calibri"/>
          <w:sz w:val="28"/>
          <w:szCs w:val="28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13" w:tooltip="https://login.consultant.ru/link/?req=doc&amp;base=LAW&amp;n=355977&amp;dst=3146&amp;field=134&amp;date=29.04.2026" w:history="1">
        <w:r>
          <w:rPr>
            <w:rFonts w:eastAsia="Calibri"/>
            <w:sz w:val="28"/>
            <w:szCs w:val="28"/>
            <w:lang w:eastAsia="en-US"/>
          </w:rPr>
          <w:t xml:space="preserve">абзацем вторым пункта 1 статьи 78.1</w:t>
        </w:r>
      </w:hyperlink>
      <w:r>
        <w:rPr>
          <w:rFonts w:eastAsia="Calibri"/>
          <w:sz w:val="28"/>
          <w:szCs w:val="28"/>
          <w:lang w:eastAsia="en-US"/>
        </w:rPr>
        <w:t xml:space="preserve"> Бюджетного кодекса Российской</w:t>
      </w:r>
      <w:r>
        <w:rPr>
          <w:rFonts w:eastAsia="Calibri"/>
          <w:sz w:val="28"/>
          <w:szCs w:val="28"/>
          <w:lang w:eastAsia="en-US"/>
        </w:rPr>
        <w:t xml:space="preserve"> Федерации, </w:t>
      </w:r>
      <w:hyperlink r:id="rId14" w:tooltip="https://login.consultant.ru/link/?req=doc&amp;base=LAW&amp;n=360276&amp;date=29.04.2026" w:history="1">
        <w:r>
          <w:rPr>
            <w:rFonts w:eastAsia="Calibri"/>
            <w:sz w:val="28"/>
            <w:szCs w:val="28"/>
            <w:lang w:eastAsia="en-US"/>
          </w:rPr>
          <w:t xml:space="preserve">постановлением</w:t>
        </w:r>
      </w:hyperlink>
      <w:r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</w:t>
      </w:r>
      <w:r>
        <w:rPr>
          <w:rFonts w:eastAsia="Calibri"/>
          <w:sz w:val="28"/>
          <w:szCs w:val="28"/>
          <w:lang w:eastAsia="en-US"/>
        </w:rPr>
        <w:t xml:space="preserve">ий на иные цели», п</w:t>
      </w:r>
      <w:r>
        <w:rPr>
          <w:rFonts w:eastAsia="Calibri"/>
          <w:sz w:val="28"/>
          <w:szCs w:val="28"/>
          <w:lang w:eastAsia="en-US"/>
        </w:rPr>
        <w:t xml:space="preserve">остановлением Правительства Пермского края от 31.10.2024 № 844-п «</w:t>
      </w:r>
      <w:r>
        <w:rPr>
          <w:rFonts w:eastAsia="Calibri"/>
          <w:sz w:val="28"/>
          <w:szCs w:val="28"/>
          <w:lang w:eastAsia="en-US"/>
        </w:rPr>
        <w:t xml:space="preserve">Об установлении расходного обязательства Пермского края на реализацию мероприятий по устройству спортивных площадок и оснащению объектов спортивным оборудованием и инвентарем для занятий физической культурой и спортом»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  <w14:ligatures w14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eastAsia="Calibri"/>
          <w:sz w:val="24"/>
          <w:szCs w:val="24"/>
          <w:lang w:eastAsia="en-US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4"/>
          <w:szCs w:val="24"/>
          <w:lang w:eastAsia="en-US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Внести в Порядок определения объема и условий предоставления субсидий на иные цели бюджетным и автономн</w:t>
      </w:r>
      <w:r>
        <w:rPr>
          <w:rFonts w:eastAsia="Calibri"/>
          <w:sz w:val="28"/>
          <w:szCs w:val="28"/>
          <w:lang w:eastAsia="en-US"/>
        </w:rPr>
        <w:t xml:space="preserve">ы</w:t>
      </w:r>
      <w:r>
        <w:rPr>
          <w:rFonts w:eastAsia="Calibri"/>
          <w:sz w:val="28"/>
          <w:szCs w:val="28"/>
          <w:lang w:eastAsia="en-US"/>
        </w:rPr>
        <w:t xml:space="preserve">м учреждениям на устройство спортивных площадок и оснащение объектов спортивным оборудованием и инвентарем </w:t>
        <w:br/>
        <w:t xml:space="preserve">для занятий физической культурой и спортом, утвержденный постановлением администрации города Перми от 06 апреля 2021 г. № 230 (в ред. от 24.06.2021 </w:t>
      </w:r>
      <w:r>
        <w:rPr>
          <w:rFonts w:eastAsia="Calibri"/>
          <w:sz w:val="28"/>
          <w:szCs w:val="28"/>
        </w:rPr>
        <w:br/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467,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от 08.04.2022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256, от 26.12.2022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1370, от 28.12.2022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1405, </w:t>
      </w:r>
      <w:r>
        <w:rPr>
          <w:rFonts w:eastAsia="Calibri"/>
          <w:sz w:val="28"/>
          <w:szCs w:val="28"/>
          <w:lang w:eastAsia="en-US"/>
        </w:rPr>
        <w:br/>
        <w:t xml:space="preserve">от 26.05.2023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430, от 07.12.2023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1391, от 27.06.2024</w:t>
      </w:r>
      <w:r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544, от 30.07.2024 </w:t>
      </w:r>
      <w:r>
        <w:rPr>
          <w:rFonts w:eastAsia="Calibri"/>
          <w:sz w:val="28"/>
          <w:szCs w:val="28"/>
        </w:rPr>
        <w:br/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609, от 08.08.2024 </w:t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634, от 21.07.2025 № 473), следующие изменения: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983"/>
        <w:ind w:left="0" w:right="0" w:firstLine="709"/>
        <w:jc w:val="both"/>
        <w:spacing w:before="0" w:beforeAutospacing="0" w:after="0" w:afterAutospacing="0"/>
        <w:rPr>
          <w:rFonts w:eastAsia="Calibri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sz w:val="28"/>
          <w:szCs w:val="28"/>
          <w:lang w:eastAsia="en-US"/>
        </w:rPr>
        <w:t xml:space="preserve">1.1. в пункте 1.5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цифры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«2025» заменить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цифрами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«2026»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14:ligatures w14:val="none"/>
        </w:rPr>
      </w:r>
      <w:r>
        <w:rPr>
          <w:rFonts w:eastAsia="Calibri"/>
          <w:color w:val="000000" w:themeColor="text1"/>
          <w:sz w:val="28"/>
          <w:szCs w:val="28"/>
          <w14:ligatures w14:val="none"/>
        </w:rPr>
      </w:r>
    </w:p>
    <w:p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в </w:t>
      </w:r>
      <w:r>
        <w:rPr>
          <w:color w:val="000000" w:themeColor="text1"/>
          <w:sz w:val="28"/>
          <w:szCs w:val="28"/>
        </w:rPr>
        <w:t xml:space="preserve">абзаце </w:t>
      </w:r>
      <w:r>
        <w:rPr>
          <w:color w:val="000000" w:themeColor="text1"/>
          <w:sz w:val="28"/>
          <w:szCs w:val="28"/>
        </w:rPr>
        <w:t xml:space="preserve">третьем пункта 2.8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цифры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«2025» заменить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цифрами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«2026»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en-US"/>
        </w:rPr>
        <w:t xml:space="preserve">2. Настояще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вступает в силу со дня официально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Управлению по общим вопр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3"/>
        <w:ind w:left="0" w:right="0"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заместителя главы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708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  <w:t xml:space="preserve">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hd w:val="nil" w:color="0000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shd w:val="nil" w:color="00000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Times New Roman" w:hAnsi="Times New Roman" w:eastAsia="Times New Roman" w:cs="Times New Roman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20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basedOn w:val="891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basedOn w:val="891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basedOn w:val="891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basedOn w:val="89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basedOn w:val="891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88"/>
    <w:next w:val="88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basedOn w:val="891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88"/>
    <w:next w:val="88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basedOn w:val="891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88"/>
    <w:next w:val="888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1"/>
    <w:link w:val="735"/>
    <w:uiPriority w:val="10"/>
    <w:rPr>
      <w:sz w:val="48"/>
      <w:szCs w:val="48"/>
    </w:rPr>
  </w:style>
  <w:style w:type="paragraph" w:styleId="737">
    <w:name w:val="Subtitle"/>
    <w:basedOn w:val="888"/>
    <w:next w:val="888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1"/>
    <w:link w:val="737"/>
    <w:uiPriority w:val="11"/>
    <w:rPr>
      <w:sz w:val="24"/>
      <w:szCs w:val="24"/>
    </w:rPr>
  </w:style>
  <w:style w:type="paragraph" w:styleId="739">
    <w:name w:val="Quote"/>
    <w:basedOn w:val="888"/>
    <w:next w:val="888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88"/>
    <w:next w:val="888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1"/>
    <w:link w:val="899"/>
    <w:uiPriority w:val="99"/>
  </w:style>
  <w:style w:type="character" w:styleId="744">
    <w:name w:val="Footer Char"/>
    <w:basedOn w:val="891"/>
    <w:link w:val="897"/>
    <w:uiPriority w:val="99"/>
  </w:style>
  <w:style w:type="character" w:styleId="745">
    <w:name w:val="Caption Char"/>
    <w:basedOn w:val="891"/>
    <w:link w:val="894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5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0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semiHidden/>
  </w:style>
  <w:style w:type="table" w:styleId="89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semiHidden/>
  </w:style>
  <w:style w:type="paragraph" w:styleId="894">
    <w:name w:val="Caption"/>
    <w:basedOn w:val="888"/>
    <w:next w:val="888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link w:val="923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link w:val="982"/>
    <w:uiPriority w:val="99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link w:val="902"/>
    <w:uiPriority w:val="99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uiPriority w:val="99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Верхний колонтитул Знак"/>
    <w:link w:val="899"/>
    <w:uiPriority w:val="99"/>
  </w:style>
  <w:style w:type="numbering" w:styleId="903" w:customStyle="1">
    <w:name w:val="Нет списка1"/>
    <w:next w:val="893"/>
    <w:uiPriority w:val="99"/>
    <w:semiHidden/>
    <w:unhideWhenUsed/>
  </w:style>
  <w:style w:type="paragraph" w:styleId="904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5">
    <w:name w:val="Hyperlink"/>
    <w:uiPriority w:val="99"/>
    <w:unhideWhenUsed/>
    <w:rPr>
      <w:color w:val="0000ff"/>
      <w:u w:val="single"/>
    </w:rPr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88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</w:rPr>
  </w:style>
  <w:style w:type="character" w:styleId="923" w:customStyle="1">
    <w:name w:val="Основной текст Знак"/>
    <w:link w:val="895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</w:rPr>
  </w:style>
  <w:style w:type="numbering" w:styleId="925" w:customStyle="1">
    <w:name w:val="Нет списка11"/>
    <w:next w:val="893"/>
    <w:uiPriority w:val="99"/>
    <w:semiHidden/>
    <w:unhideWhenUsed/>
  </w:style>
  <w:style w:type="numbering" w:styleId="926" w:customStyle="1">
    <w:name w:val="Нет списка111"/>
    <w:next w:val="893"/>
    <w:uiPriority w:val="99"/>
    <w:semiHidden/>
    <w:unhideWhenUsed/>
  </w:style>
  <w:style w:type="paragraph" w:styleId="927" w:customStyle="1">
    <w:name w:val="font5"/>
    <w:basedOn w:val="88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88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1">
    <w:name w:val="Table Grid"/>
    <w:basedOn w:val="89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 w:customStyle="1">
    <w:name w:val="xl8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8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9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0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2" w:customStyle="1">
    <w:name w:val="xl9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4"/>
    <w:basedOn w:val="88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8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8" w:customStyle="1">
    <w:name w:val="xl99"/>
    <w:basedOn w:val="88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10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1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2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6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7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8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9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0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1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2"/>
    <w:basedOn w:val="88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2" w:customStyle="1">
    <w:name w:val="xl113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4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5"/>
    <w:basedOn w:val="88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5" w:customStyle="1">
    <w:name w:val="xl116"/>
    <w:basedOn w:val="88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7"/>
    <w:basedOn w:val="88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8"/>
    <w:basedOn w:val="88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9"/>
    <w:basedOn w:val="88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0"/>
    <w:basedOn w:val="88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1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2"/>
    <w:basedOn w:val="88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23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4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5"/>
    <w:basedOn w:val="88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5" w:customStyle="1">
    <w:name w:val="Нет списка2"/>
    <w:next w:val="893"/>
    <w:uiPriority w:val="99"/>
    <w:semiHidden/>
    <w:unhideWhenUsed/>
  </w:style>
  <w:style w:type="numbering" w:styleId="976" w:customStyle="1">
    <w:name w:val="Нет списка3"/>
    <w:next w:val="893"/>
    <w:uiPriority w:val="99"/>
    <w:semiHidden/>
    <w:unhideWhenUsed/>
  </w:style>
  <w:style w:type="paragraph" w:styleId="977" w:customStyle="1">
    <w:name w:val="font6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7"/>
    <w:basedOn w:val="88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8"/>
    <w:basedOn w:val="88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0" w:customStyle="1">
    <w:name w:val="Нет списка4"/>
    <w:next w:val="893"/>
    <w:uiPriority w:val="99"/>
    <w:semiHidden/>
    <w:unhideWhenUsed/>
  </w:style>
  <w:style w:type="paragraph" w:styleId="981">
    <w:name w:val="List Paragraph"/>
    <w:basedOn w:val="8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2" w:customStyle="1">
    <w:name w:val="Нижний колонтитул Знак"/>
    <w:link w:val="897"/>
    <w:uiPriority w:val="99"/>
  </w:style>
  <w:style w:type="paragraph" w:styleId="983" w:customStyle="1">
    <w:name w:val="Normal (Web)"/>
    <w:basedOn w:val="74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5977&amp;dst=3146&amp;field=134&amp;date=29.04.2026" TargetMode="External"/><Relationship Id="rId14" Type="http://schemas.openxmlformats.org/officeDocument/2006/relationships/hyperlink" Target="https://login.consultant.ru/link/?req=doc&amp;base=LAW&amp;n=360276&amp;date=29.04.2026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kostareva-ev</cp:lastModifiedBy>
  <cp:revision>28</cp:revision>
  <dcterms:created xsi:type="dcterms:W3CDTF">2024-10-25T06:26:00Z</dcterms:created>
  <dcterms:modified xsi:type="dcterms:W3CDTF">2026-04-29T09:47:33Z</dcterms:modified>
</cp:coreProperties>
</file>