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CE4C9A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8B4D1A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CE4C9A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8B4D1A">
                        <w:rPr>
                          <w:sz w:val="28"/>
                          <w:szCs w:val="28"/>
                          <w:u w:val="single"/>
                        </w:rPr>
                        <w:t xml:space="preserve"> 64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CE4C9A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28.04.2026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CE4C9A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28.04.2026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AB1F73" w:rsidRPr="00AB1F73" w:rsidRDefault="00AB1F73" w:rsidP="00AB1F73">
      <w:pPr>
        <w:widowControl w:val="0"/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 w:rsidRPr="00AB1F73">
        <w:rPr>
          <w:b/>
          <w:sz w:val="28"/>
          <w:szCs w:val="28"/>
        </w:rPr>
        <w:t>О ежегодном докладе Уполномоченного по правам человека в</w:t>
      </w:r>
      <w:r w:rsidR="00CE4C9A">
        <w:rPr>
          <w:b/>
          <w:sz w:val="28"/>
          <w:szCs w:val="28"/>
        </w:rPr>
        <w:t> </w:t>
      </w:r>
      <w:r w:rsidRPr="00AB1F73">
        <w:rPr>
          <w:b/>
          <w:sz w:val="28"/>
          <w:szCs w:val="28"/>
        </w:rPr>
        <w:t>Пермском</w:t>
      </w:r>
      <w:r w:rsidR="00CE4C9A">
        <w:rPr>
          <w:b/>
          <w:sz w:val="28"/>
          <w:szCs w:val="28"/>
        </w:rPr>
        <w:t> </w:t>
      </w:r>
      <w:r w:rsidRPr="00AB1F73">
        <w:rPr>
          <w:b/>
          <w:sz w:val="28"/>
          <w:szCs w:val="28"/>
        </w:rPr>
        <w:t>крае «О деятельности Упо</w:t>
      </w:r>
      <w:r w:rsidR="00CE4C9A">
        <w:rPr>
          <w:b/>
          <w:sz w:val="28"/>
          <w:szCs w:val="28"/>
        </w:rPr>
        <w:t xml:space="preserve">лномоченного по правам человека </w:t>
      </w:r>
      <w:r w:rsidRPr="00AB1F73">
        <w:rPr>
          <w:b/>
          <w:sz w:val="28"/>
          <w:szCs w:val="28"/>
        </w:rPr>
        <w:t>в</w:t>
      </w:r>
      <w:r w:rsidR="00CE4C9A">
        <w:rPr>
          <w:b/>
          <w:sz w:val="28"/>
          <w:szCs w:val="28"/>
        </w:rPr>
        <w:t> </w:t>
      </w:r>
      <w:r w:rsidRPr="00AB1F73">
        <w:rPr>
          <w:b/>
          <w:sz w:val="28"/>
          <w:szCs w:val="28"/>
        </w:rPr>
        <w:t>Пермском крае в 2025 году»</w:t>
      </w:r>
    </w:p>
    <w:p w:rsidR="00AB1F73" w:rsidRPr="00AB1F73" w:rsidRDefault="00AB1F73" w:rsidP="00AB1F73">
      <w:pPr>
        <w:widowControl w:val="0"/>
        <w:autoSpaceDE w:val="0"/>
        <w:autoSpaceDN w:val="0"/>
        <w:adjustRightInd w:val="0"/>
        <w:spacing w:before="480"/>
        <w:ind w:firstLine="709"/>
        <w:jc w:val="both"/>
        <w:rPr>
          <w:sz w:val="28"/>
          <w:szCs w:val="28"/>
        </w:rPr>
      </w:pPr>
      <w:r w:rsidRPr="00AB1F73">
        <w:rPr>
          <w:sz w:val="28"/>
          <w:szCs w:val="28"/>
        </w:rPr>
        <w:t>Заслушав и обсудив ежегодный доклад Уполномоченного по правам чел</w:t>
      </w:r>
      <w:r w:rsidRPr="00AB1F73">
        <w:rPr>
          <w:sz w:val="28"/>
          <w:szCs w:val="28"/>
        </w:rPr>
        <w:t>о</w:t>
      </w:r>
      <w:r w:rsidRPr="00AB1F73">
        <w:rPr>
          <w:sz w:val="28"/>
          <w:szCs w:val="28"/>
        </w:rPr>
        <w:t>века в Пермском крае «О деятельности Уполномоченного по правам человека в</w:t>
      </w:r>
      <w:r w:rsidR="00CE4C9A">
        <w:rPr>
          <w:sz w:val="28"/>
          <w:szCs w:val="28"/>
        </w:rPr>
        <w:t> </w:t>
      </w:r>
      <w:r w:rsidRPr="00AB1F73">
        <w:rPr>
          <w:sz w:val="28"/>
          <w:szCs w:val="28"/>
        </w:rPr>
        <w:t>Пермском крае в 2025 году» (далее - Ежегодный доклад),</w:t>
      </w:r>
    </w:p>
    <w:p w:rsidR="00AB1F73" w:rsidRPr="00AB1F73" w:rsidRDefault="00AB1F73" w:rsidP="00AB1F73">
      <w:pPr>
        <w:autoSpaceDE w:val="0"/>
        <w:autoSpaceDN w:val="0"/>
        <w:adjustRightInd w:val="0"/>
        <w:spacing w:before="240" w:after="240"/>
        <w:jc w:val="center"/>
        <w:rPr>
          <w:b/>
          <w:color w:val="000000"/>
          <w:sz w:val="28"/>
          <w:szCs w:val="28"/>
        </w:rPr>
      </w:pPr>
      <w:r w:rsidRPr="00AB1F73">
        <w:rPr>
          <w:color w:val="000000"/>
          <w:sz w:val="28"/>
          <w:szCs w:val="28"/>
        </w:rPr>
        <w:t xml:space="preserve">Пермская городская Дума </w:t>
      </w:r>
      <w:proofErr w:type="gramStart"/>
      <w:r w:rsidRPr="00AB1F73">
        <w:rPr>
          <w:b/>
          <w:color w:val="000000"/>
          <w:sz w:val="28"/>
          <w:szCs w:val="28"/>
        </w:rPr>
        <w:t>р</w:t>
      </w:r>
      <w:proofErr w:type="gramEnd"/>
      <w:r w:rsidRPr="00AB1F73">
        <w:rPr>
          <w:b/>
          <w:color w:val="000000"/>
          <w:sz w:val="28"/>
          <w:szCs w:val="28"/>
        </w:rPr>
        <w:t xml:space="preserve"> е ш и л а:</w:t>
      </w:r>
    </w:p>
    <w:p w:rsidR="00AB1F73" w:rsidRPr="00AB1F73" w:rsidRDefault="00AB1F73" w:rsidP="00AB1F73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AB1F73">
        <w:rPr>
          <w:sz w:val="28"/>
          <w:szCs w:val="28"/>
        </w:rPr>
        <w:t>Ежегодный доклад принять к сведению.</w:t>
      </w:r>
    </w:p>
    <w:p w:rsidR="00AB1F73" w:rsidRPr="00AB1F73" w:rsidRDefault="00AB1F73" w:rsidP="00AB1F73">
      <w:pPr>
        <w:autoSpaceDE w:val="0"/>
        <w:autoSpaceDN w:val="0"/>
        <w:spacing w:before="720"/>
        <w:rPr>
          <w:sz w:val="28"/>
          <w:szCs w:val="28"/>
        </w:rPr>
      </w:pPr>
      <w:r w:rsidRPr="00AB1F73">
        <w:rPr>
          <w:sz w:val="28"/>
          <w:szCs w:val="28"/>
        </w:rPr>
        <w:t>Председатель</w:t>
      </w:r>
    </w:p>
    <w:p w:rsidR="00AB1F73" w:rsidRPr="00AB1F73" w:rsidRDefault="00AB1F73" w:rsidP="00AB1F73">
      <w:pPr>
        <w:rPr>
          <w:sz w:val="28"/>
          <w:szCs w:val="28"/>
        </w:rPr>
      </w:pPr>
      <w:r w:rsidRPr="00AB1F73">
        <w:rPr>
          <w:sz w:val="28"/>
          <w:szCs w:val="28"/>
        </w:rPr>
        <w:t>Пермской городской Думы</w:t>
      </w:r>
      <w:r w:rsidRPr="00AB1F73">
        <w:rPr>
          <w:sz w:val="28"/>
          <w:szCs w:val="28"/>
        </w:rPr>
        <w:tab/>
      </w:r>
      <w:r w:rsidRPr="00AB1F73">
        <w:rPr>
          <w:sz w:val="28"/>
          <w:szCs w:val="28"/>
        </w:rPr>
        <w:tab/>
      </w:r>
      <w:r w:rsidRPr="00AB1F73">
        <w:rPr>
          <w:sz w:val="28"/>
          <w:szCs w:val="28"/>
        </w:rPr>
        <w:tab/>
      </w:r>
      <w:r w:rsidRPr="00AB1F73">
        <w:rPr>
          <w:sz w:val="28"/>
          <w:szCs w:val="28"/>
        </w:rPr>
        <w:tab/>
      </w:r>
      <w:r w:rsidRPr="00AB1F73">
        <w:rPr>
          <w:sz w:val="28"/>
          <w:szCs w:val="28"/>
        </w:rPr>
        <w:tab/>
      </w:r>
      <w:r w:rsidRPr="00AB1F73">
        <w:rPr>
          <w:sz w:val="28"/>
          <w:szCs w:val="28"/>
        </w:rPr>
        <w:tab/>
      </w:r>
      <w:r w:rsidRPr="00AB1F73">
        <w:rPr>
          <w:sz w:val="28"/>
          <w:szCs w:val="28"/>
        </w:rPr>
        <w:tab/>
        <w:t xml:space="preserve">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8B4D1A">
      <w:rPr>
        <w:noProof/>
        <w:snapToGrid w:val="0"/>
        <w:sz w:val="16"/>
      </w:rPr>
      <w:t>28.04.2026 17:42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8B4D1A">
      <w:rPr>
        <w:noProof/>
        <w:snapToGrid w:val="0"/>
        <w:sz w:val="16"/>
      </w:rPr>
      <w:t>решение2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Jl8F+HRQQc6fVaft2KngKL1XuHQ=" w:salt="yWP/LCbZ3gJ0f3o9c7njj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4D1A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1F73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E4C9A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2026-04-28T12:42:00Z</cp:lastPrinted>
  <dcterms:created xsi:type="dcterms:W3CDTF">2026-04-23T09:23:00Z</dcterms:created>
  <dcterms:modified xsi:type="dcterms:W3CDTF">2026-04-28T12:43:00Z</dcterms:modified>
</cp:coreProperties>
</file>