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right="0"/>
        <w:jc w:val="both"/>
        <w:rPr>
          <w:rFonts w:ascii="Times New Roman" w:hAnsi="Times New Roman"/>
          <w:sz w:val="24"/>
          <w:highlight w:val="none"/>
        </w:rPr>
      </w:pPr>
      <w:r>
        <w:rPr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1" name="Рисунок 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236366" name="Picture 102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04.05.2026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257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6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04.05.2026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257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911"/>
        <w:ind w:right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911"/>
        <w:ind w:right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jc w:val="both"/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both"/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both"/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both"/>
        <w:spacing w:line="240" w:lineRule="exact"/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34"/>
        <w:spacing w:line="240" w:lineRule="exact"/>
        <w:tabs>
          <w:tab w:val="left" w:pos="3969" w:leader="none"/>
          <w:tab w:val="left" w:pos="48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spacing w:line="240" w:lineRule="exact"/>
        <w:tabs>
          <w:tab w:val="left" w:pos="3969" w:leader="none"/>
          <w:tab w:val="left" w:pos="48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spacing w:line="240" w:lineRule="exact"/>
        <w:tabs>
          <w:tab w:val="left" w:pos="3969" w:leader="none"/>
          <w:tab w:val="left" w:pos="48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line="238" w:lineRule="exact"/>
        <w:rPr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8"/>
          <w:szCs w:val="28"/>
          <w:highlight w:val="none"/>
        </w:rPr>
        <w:t xml:space="preserve">О </w:t>
      </w:r>
      <w:r>
        <w:rPr>
          <w:b/>
          <w:bCs/>
          <w:color w:val="000000"/>
          <w:sz w:val="28"/>
          <w:szCs w:val="28"/>
          <w:highlight w:val="none"/>
        </w:rPr>
        <w:t xml:space="preserve">внесении изменений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  <w:highlight w:val="none"/>
        </w:rPr>
        <w:t xml:space="preserve">в отдельные правовые акты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  <w:highlight w:val="none"/>
        </w:rPr>
        <w:t xml:space="preserve">администрации города Перми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  <w:highlight w:val="none"/>
        </w:rPr>
        <w:t xml:space="preserve">в сфере транспортного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  <w:highlight w:val="none"/>
        </w:rPr>
        <w:t xml:space="preserve">обслуживания населения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  <w:highlight w:val="none"/>
        </w:rPr>
        <w:t xml:space="preserve">на территории города Перми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right="4534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В соответствии со статьями 78, 86 Бюджетного кодекса Российской Федерации, статьей 16 Федерального закона от 06 октября 2003 г. № 131-ФЗ </w:t>
        <w:br/>
      </w:r>
      <w:r>
        <w:rPr>
          <w:sz w:val="28"/>
          <w:szCs w:val="28"/>
          <w:highlight w:val="none"/>
        </w:rPr>
        <w:t xml:space="preserve">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постановл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ием Правительства Российской Федерации от 25 октября </w:t>
        <w:br/>
        <w:t xml:space="preserve">2023 г. № 1782 «Об утверждении общих требований к нормативным правовым актам, муниципальным правовым актам, регулирующим предоставление </w:t>
        <w:br/>
        <w:t xml:space="preserve">из бюджетов субъектов Российской Федерации, местных бюджетов субс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дий, </w:t>
        <w:br/>
        <w:t xml:space="preserve">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решением Пермской городской Думы от 16 декабря 2025</w:t>
      </w:r>
      <w:r>
        <w:rPr>
          <w:sz w:val="28"/>
          <w:szCs w:val="28"/>
          <w:highlight w:val="none"/>
        </w:rPr>
        <w:t xml:space="preserve"> г.</w:t>
      </w:r>
      <w:r>
        <w:rPr>
          <w:sz w:val="28"/>
          <w:szCs w:val="28"/>
          <w:highlight w:val="none"/>
        </w:rPr>
        <w:t xml:space="preserve"> № 234 «О бюджете города Перми </w:t>
        <w:br/>
        <w:t xml:space="preserve">на 2026 год и на плановый период 2027 и 2028 годов», в целях актуализации нормативных правовых актов 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администрация города Перми 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Внести в постановление администрации города Перми от 02 декабря </w:t>
        <w:br/>
      </w:r>
      <w:r>
        <w:rPr>
          <w:sz w:val="28"/>
          <w:szCs w:val="28"/>
          <w:highlight w:val="none"/>
        </w:rPr>
        <w:t xml:space="preserve">2022 г. № 1226 «Об установлении расходного обязательства в сфере транспортного обслуживания населения в границах Пермского гор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дского округа на возмещение затрат, связанных с уплатой лизинговых платежей по договорам финансовой аренды (лизинга) на приобретение автобусов в части процентов по лизинговым ставкам» (в ред. от 02.06.2023 № 445, от 08.11.2023 № 1221, от 13.02.2024 № 91, </w:t>
        <w:br/>
      </w:r>
      <w:r>
        <w:rPr>
          <w:sz w:val="28"/>
          <w:szCs w:val="28"/>
          <w:highlight w:val="none"/>
        </w:rPr>
        <w:t xml:space="preserve">от 19.09.2024 № 773, от 17.12.2024 № 1240, от 01.10.2025 № 692)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 в</w:t>
      </w:r>
      <w:r>
        <w:rPr>
          <w:sz w:val="28"/>
          <w:szCs w:val="28"/>
          <w:highlight w:val="none"/>
        </w:rPr>
        <w:t xml:space="preserve"> наименовании слова «процентов по лизинговым ставкам» заменить словами «, не превышающей размера дохода лизингодателей»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в</w:t>
      </w:r>
      <w:r>
        <w:rPr>
          <w:sz w:val="28"/>
          <w:szCs w:val="28"/>
          <w:highlight w:val="none"/>
        </w:rPr>
        <w:t xml:space="preserve"> пункте 1 слова «процентов по лизинговым ставкам» заменить словами «, не превышающей размера дохода лизингодателей».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Внести </w:t>
      </w:r>
      <w:r>
        <w:rPr>
          <w:sz w:val="28"/>
          <w:szCs w:val="28"/>
          <w:highlight w:val="none"/>
        </w:rPr>
        <w:t xml:space="preserve">в постановление администрации города Перми от 13 июня 2023 г. </w:t>
      </w:r>
      <w:r>
        <w:rPr>
          <w:sz w:val="28"/>
          <w:szCs w:val="28"/>
          <w:highlight w:val="none"/>
        </w:rPr>
        <w:t xml:space="preserve">№ 482 «Об утверждении Порядка предоставления субсидий в целях возмещения затрат, связанных с уплатой лизинговых платежей по договорам финансовой аренды (лизинга) на приобретение автобусов в части процентов по лизинговым ставкам» (в ред. от 29.01.2025 № 31)</w:t>
      </w:r>
      <w:r>
        <w:rPr>
          <w:sz w:val="28"/>
          <w:szCs w:val="28"/>
          <w:highlight w:val="none"/>
        </w:rPr>
        <w:t xml:space="preserve"> следующие изменения: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2.1. в</w:t>
      </w:r>
      <w:r>
        <w:rPr>
          <w:sz w:val="28"/>
          <w:szCs w:val="28"/>
          <w:highlight w:val="none"/>
        </w:rPr>
        <w:t xml:space="preserve"> наименовании слова «процентов по лизинговым ставкам» заменить словами «, не превышающей размера дохода лизингодателей»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 в преамбуле: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2.2.1. слова «а также физическим лицам – производителям товаров, работ, услуг» заменить словами «</w:t>
      </w:r>
      <w:r>
        <w:rPr>
          <w:sz w:val="28"/>
          <w:szCs w:val="28"/>
          <w:highlight w:val="none"/>
        </w:rPr>
        <w:t xml:space="preserve">физическим лицам</w:t>
      </w:r>
      <w:r>
        <w:rPr>
          <w:sz w:val="28"/>
          <w:szCs w:val="28"/>
          <w:highlight w:val="none"/>
        </w:rPr>
        <w:t xml:space="preserve">»;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2.2.2. </w:t>
      </w:r>
      <w:r>
        <w:rPr>
          <w:sz w:val="28"/>
          <w:szCs w:val="28"/>
          <w:highlight w:val="none"/>
        </w:rPr>
        <w:t xml:space="preserve">слова «процентов по лизинговым ставкам» заменить словами </w:t>
        <w:br/>
        <w:t xml:space="preserve">«, не превышающей размера дохода лизингодателей»;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 в пункте 1 </w:t>
      </w:r>
      <w:r>
        <w:rPr>
          <w:sz w:val="28"/>
          <w:szCs w:val="28"/>
          <w:highlight w:val="none"/>
        </w:rPr>
        <w:t xml:space="preserve">слова «процентов по лизинговым ставкам» заменить словами «, не превышающей размера дохода лизингодателей»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нести в </w:t>
      </w:r>
      <w:r>
        <w:rPr>
          <w:sz w:val="28"/>
          <w:szCs w:val="28"/>
          <w:highlight w:val="none"/>
        </w:rPr>
        <w:t xml:space="preserve">Поряд</w:t>
      </w:r>
      <w:r>
        <w:rPr>
          <w:sz w:val="28"/>
          <w:szCs w:val="28"/>
          <w:highlight w:val="none"/>
        </w:rPr>
        <w:t xml:space="preserve">ок</w:t>
      </w:r>
      <w:r>
        <w:rPr>
          <w:sz w:val="28"/>
          <w:szCs w:val="28"/>
          <w:highlight w:val="none"/>
        </w:rPr>
        <w:t xml:space="preserve"> предоставления субсидий в целях возмещения затрат, связанных с уплатой лизинговых платежей по договорам финансовой аренды (лизинга) на приобретение автобусов в части процентов по лизинговым ставкам, утвержденн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постановлением администрации города Перми от 13</w:t>
      </w:r>
      <w:r>
        <w:rPr>
          <w:sz w:val="28"/>
          <w:szCs w:val="28"/>
          <w:highlight w:val="none"/>
        </w:rPr>
        <w:t xml:space="preserve"> июня </w:t>
      </w:r>
      <w:r>
        <w:rPr>
          <w:sz w:val="28"/>
          <w:szCs w:val="28"/>
          <w:highlight w:val="none"/>
        </w:rPr>
        <w:t xml:space="preserve">2023 </w:t>
      </w:r>
      <w:r>
        <w:rPr>
          <w:sz w:val="28"/>
          <w:szCs w:val="28"/>
          <w:highlight w:val="none"/>
        </w:rPr>
        <w:t xml:space="preserve">г. </w:t>
      </w:r>
      <w:r>
        <w:rPr>
          <w:sz w:val="28"/>
          <w:szCs w:val="28"/>
          <w:highlight w:val="none"/>
        </w:rPr>
        <w:t xml:space="preserve">№ 482</w:t>
      </w:r>
      <w:r>
        <w:rPr>
          <w:sz w:val="28"/>
          <w:szCs w:val="28"/>
          <w:highlight w:val="none"/>
        </w:rPr>
        <w:t xml:space="preserve"> (в ред. от 29.01.2025 № 31), следующие изменения</w:t>
      </w:r>
      <w:r>
        <w:rPr>
          <w:sz w:val="28"/>
          <w:szCs w:val="28"/>
          <w:highlight w:val="none"/>
        </w:rPr>
        <w:t xml:space="preserve">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3.1. в наименовании слова «процентов по лизинговым ставкам» заменить словами «, не превышающей размера дохода лизингодателей»;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3.2. в пункте 1.1 слова «процентов по лизинговым ставкам» заменить словами «, не превышающей размера дохода лизингодателей»;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3.3. в пункте 1.2 слова «процентов по лизинговым ставкам» заменить словами «,  превышающей размера дохода лизингодателей»;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3.4. в пункте 1.3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слова «процентов по лизинговым ставкам» заменить словами «, не превышающей размера дохода лизингодателей»;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3.5. дополнить пунктом 1.3</w:t>
      </w:r>
      <w:r>
        <w:rPr>
          <w:sz w:val="28"/>
          <w:szCs w:val="28"/>
          <w:highlight w:val="none"/>
          <w:vertAlign w:val="superscript"/>
        </w:rPr>
        <w:t xml:space="preserve">2</w:t>
      </w:r>
      <w:r>
        <w:rPr>
          <w:sz w:val="28"/>
          <w:szCs w:val="28"/>
          <w:highlight w:val="none"/>
        </w:rPr>
        <w:t xml:space="preserve">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«1.3</w:t>
      </w:r>
      <w:r>
        <w:rPr>
          <w:sz w:val="28"/>
          <w:szCs w:val="28"/>
          <w:highlight w:val="none"/>
          <w:vertAlign w:val="superscript"/>
        </w:rPr>
        <w:t xml:space="preserve">2</w:t>
      </w:r>
      <w:r>
        <w:rPr>
          <w:sz w:val="28"/>
          <w:szCs w:val="28"/>
          <w:highlight w:val="none"/>
        </w:rPr>
        <w:t xml:space="preserve">. Доход лизингодателя – сумма, полученная лизингодателем от сделки по договору финансовой аренды (лизинга) на </w:t>
      </w:r>
      <w:r>
        <w:rPr>
          <w:sz w:val="28"/>
          <w:szCs w:val="28"/>
          <w:highlight w:val="none"/>
        </w:rPr>
        <w:t xml:space="preserve">приобретение автобусов, рассчитанная из стоимости договора финансов</w:t>
      </w:r>
      <w:r>
        <w:rPr>
          <w:sz w:val="28"/>
          <w:szCs w:val="28"/>
          <w:highlight w:val="none"/>
        </w:rPr>
        <w:t xml:space="preserve">ой аренды (лизинга) </w:t>
        <w:br/>
      </w:r>
      <w:r>
        <w:rPr>
          <w:sz w:val="28"/>
          <w:szCs w:val="28"/>
          <w:highlight w:val="none"/>
        </w:rPr>
        <w:t xml:space="preserve">на приобретение автобусов за вычетом суммы затрат на приобретение автобусов </w:t>
        <w:br/>
        <w:t xml:space="preserve">и </w:t>
      </w:r>
      <w:r>
        <w:rPr>
          <w:sz w:val="28"/>
          <w:szCs w:val="28"/>
          <w:highlight w:val="none"/>
        </w:rPr>
        <w:t xml:space="preserve">затрат на выплату страховой премии по договорам добровольного страхования автобусов от рисков, связанных с утратой, гибелью, или повреждения (далее – затраты на страхование КАСКО)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Сумма затрат на приобретение автобусов определяется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 стоимости поставки с учетом всех </w:t>
      </w:r>
      <w:r>
        <w:rPr>
          <w:sz w:val="28"/>
          <w:szCs w:val="28"/>
          <w:highlight w:val="none"/>
        </w:rPr>
        <w:t xml:space="preserve">предоставленных лизингодателю скидок.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3.6. пункт 1.4 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«1.4.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Информация о Субсидиях, в том числе предусмотренных решением </w:t>
        <w:br/>
        <w:t xml:space="preserve">о бюджете (решением о внесении изменений в решение о бюджете), размещается на Едином портале бюджетной системы Российской Федерации в информационно-телекоммуникационной сети Интер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нет (далее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единый портал) в порядке, устано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вленном Министерством финансов Российской Федерации, в течение </w:t>
        <w:br/>
        <w:t xml:space="preserve">10 рабочих дней со дня, следующего за днем доведения бюджетных ассигнований </w:t>
        <w:br/>
        <w:t xml:space="preserve">на предоставление Субсидии до главного распорядителя бюджетных средств.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3.7. в пункте 2.2.2 слова «процентов по лизинговым ставкам» заменит</w:t>
      </w:r>
      <w:r>
        <w:rPr>
          <w:sz w:val="28"/>
          <w:szCs w:val="28"/>
          <w:highlight w:val="none"/>
        </w:rPr>
        <w:t xml:space="preserve">ь словами «, не превышающей размера дохода лизингодателей»;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пункте 2.4 слова </w:t>
      </w:r>
      <w:r>
        <w:rPr>
          <w:sz w:val="28"/>
          <w:szCs w:val="28"/>
          <w:highlight w:val="none"/>
        </w:rPr>
        <w:t xml:space="preserve">«процентов по лизинговым ставкам» заменит</w:t>
      </w:r>
      <w:r>
        <w:rPr>
          <w:sz w:val="28"/>
          <w:szCs w:val="28"/>
          <w:highlight w:val="none"/>
        </w:rPr>
        <w:t xml:space="preserve">ь словами «, не превышающей размера дохода лизингодателей»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3.9. пункт 2.10.3 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«2.10.3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документы</w:t>
      </w:r>
      <w:r>
        <w:rPr>
          <w:sz w:val="28"/>
          <w:szCs w:val="28"/>
          <w:highlight w:val="none"/>
        </w:rPr>
        <w:t xml:space="preserve"> подтверждающие: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ежегодную индексацию заработной платы работников при работе </w:t>
        <w:br/>
      </w:r>
      <w:r>
        <w:rPr>
          <w:sz w:val="28"/>
          <w:szCs w:val="28"/>
          <w:highlight w:val="none"/>
        </w:rPr>
        <w:t xml:space="preserve">в нормальных условиях труда, полной отработке месячной нормы рабочего времени и выполнении нормы труда, которая устанавливается в размере индекса потребительских цен на товары и услуги согласно данным Росстата на начало текущего года;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уровень должностных окладов водителей на муниципальных маршрутах регулярных перевозок в размере не менее </w:t>
      </w:r>
      <w:r>
        <w:rPr>
          <w:sz w:val="28"/>
          <w:szCs w:val="28"/>
          <w:highlight w:val="none"/>
        </w:rPr>
        <w:t xml:space="preserve">двукратного</w:t>
      </w:r>
      <w:r>
        <w:rPr>
          <w:sz w:val="28"/>
          <w:szCs w:val="28"/>
          <w:highlight w:val="none"/>
        </w:rPr>
        <w:t xml:space="preserve"> прожиточного минимума трудоспособного населения в Пермском крае. При этом гарантированный размер должностного оклада водителя на муниципальных маршрутах регулярных перевозок не включает компенсационные выплаты работникам, занятым </w:t>
        <w:br/>
        <w:t xml:space="preserve">на </w:t>
      </w:r>
      <w:r>
        <w:rPr>
          <w:sz w:val="28"/>
          <w:szCs w:val="28"/>
          <w:highlight w:val="none"/>
        </w:rPr>
        <w:t xml:space="preserve">работах с вредными и (или) опасными условиями труда, оплату труда </w:t>
        <w:br/>
        <w:t xml:space="preserve">в местностях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 особыми климатическими условиями, а также другие выплаты, </w:t>
        <w:br/>
        <w:t xml:space="preserve">в том числе </w:t>
      </w:r>
      <w:r>
        <w:rPr>
          <w:sz w:val="28"/>
          <w:szCs w:val="28"/>
          <w:highlight w:val="none"/>
        </w:rPr>
        <w:t xml:space="preserve">за условия труда, отклоня</w:t>
      </w:r>
      <w:r>
        <w:rPr>
          <w:sz w:val="28"/>
          <w:szCs w:val="28"/>
          <w:highlight w:val="none"/>
        </w:rPr>
        <w:t xml:space="preserve">ю</w:t>
      </w:r>
      <w:r>
        <w:rPr>
          <w:sz w:val="28"/>
          <w:szCs w:val="28"/>
          <w:highlight w:val="none"/>
        </w:rPr>
        <w:t xml:space="preserve">щиеся от нормальных (при выполнении работ различной квалификации, совмещении профессий (должностей), сверхурочной работе, работе в ночное время, в выходные и нерабочие праздничные дни и при выполнении работ в других условиях, отклоняющихся от нормальных);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штатную численность</w:t>
      </w:r>
      <w:r>
        <w:rPr>
          <w:sz w:val="28"/>
          <w:szCs w:val="28"/>
          <w:highlight w:val="none"/>
        </w:rPr>
        <w:t xml:space="preserve"> водителей автомобильного транспорта, установленную с соблюдением Особенностей режима рабочего времени и времени отдыха, условий труда водителей автомобилей, утвержденных приказом Министерства транспорта Российской Федерации от 16 октября 2020 г. № 424;»;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3.10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ополнить пунктами 2.10.6-2.10.9 следующего с</w:t>
      </w:r>
      <w:r>
        <w:rPr>
          <w:sz w:val="28"/>
          <w:szCs w:val="28"/>
          <w:highlight w:val="none"/>
        </w:rPr>
        <w:t xml:space="preserve">одержания: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«2.10.6. </w:t>
      </w:r>
      <w:r>
        <w:rPr>
          <w:sz w:val="28"/>
          <w:szCs w:val="28"/>
          <w:highlight w:val="none"/>
        </w:rPr>
        <w:t xml:space="preserve">документы, подтверждающие прохождение водителями автобусов специального обучения или инструктажа по эксплуатации газобаллонных колесных транспортных средств, </w:t>
      </w:r>
      <w:r>
        <w:rPr>
          <w:sz w:val="28"/>
          <w:szCs w:val="28"/>
          <w:highlight w:val="none"/>
        </w:rPr>
        <w:t xml:space="preserve">в соответствии </w:t>
      </w:r>
      <w:r>
        <w:rPr>
          <w:sz w:val="28"/>
          <w:szCs w:val="28"/>
          <w:highlight w:val="none"/>
        </w:rPr>
        <w:t xml:space="preserve">с Федеральными нормами </w:t>
        <w:br/>
        <w:t xml:space="preserve">и правилами в области промышленной безопасности «Правила промышленной безопасности при</w:t>
      </w:r>
      <w:r>
        <w:rPr>
          <w:sz w:val="28"/>
          <w:szCs w:val="28"/>
          <w:highlight w:val="none"/>
        </w:rPr>
        <w:t xml:space="preserve"> использовании оборудования, работающего под</w:t>
      </w:r>
      <w:r>
        <w:rPr>
          <w:sz w:val="28"/>
          <w:szCs w:val="28"/>
          <w:highlight w:val="none"/>
        </w:rPr>
        <w:t xml:space="preserve"> избыточным давлением», утвержденными приказом Ростехнадзора от 15 декабря 2020 </w:t>
      </w:r>
      <w:r>
        <w:rPr>
          <w:sz w:val="28"/>
          <w:szCs w:val="28"/>
          <w:highlight w:val="none"/>
        </w:rPr>
        <w:t xml:space="preserve">г. </w:t>
        <w:br/>
      </w:r>
      <w:r>
        <w:rPr>
          <w:sz w:val="28"/>
          <w:szCs w:val="28"/>
          <w:highlight w:val="none"/>
        </w:rPr>
        <w:t xml:space="preserve">№ 536;</w:t>
      </w:r>
      <w:commentRangeStart w:id="0"/>
      <w:r>
        <w:rPr>
          <w:highlight w:val="none"/>
        </w:rPr>
      </w:r>
      <w:commentRangeEnd w:id="0"/>
      <w:r>
        <w:commentReference w:id="0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598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2.10.7. расчет размера субсидии в целях возмещения затр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т, связанных </w:t>
        <w:br/>
        <w:t xml:space="preserve">с уплатой лизинговых платежей по договорам финансовой аренды (лизинга) </w:t>
        <w:br/>
        <w:t xml:space="preserve">на приобретение автобусов в части, не превышающей размер дохода лизингодателей, указанного в Заявке, не превышающий предельный размер Субсидии, определенный в Объявлении;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tabs>
          <w:tab w:val="left" w:pos="8115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2.10.8. документ, подтверждающий стоимость транспортных средств, приобретенных по Договору лизинга (договора поставки, заключенный между лизингодателем и поставщиком транспортных средств);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2.10.9. документ, подтверждающий затраты на страхование КАСКО.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</w:t>
      </w:r>
      <w:r>
        <w:rPr>
          <w:sz w:val="28"/>
          <w:szCs w:val="28"/>
          <w:highlight w:val="none"/>
        </w:rPr>
        <w:t xml:space="preserve">11. в пункте 3.2 слова «процентов по лизинговым с</w:t>
      </w:r>
      <w:r>
        <w:rPr>
          <w:sz w:val="28"/>
          <w:szCs w:val="28"/>
          <w:highlight w:val="none"/>
        </w:rPr>
        <w:t xml:space="preserve">тавкам» заменить словами «, не превышающей размера дохода лизингодателей»;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3.12. в пункте 3.9: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3.12.1. </w:t>
      </w:r>
      <w:r>
        <w:rPr>
          <w:sz w:val="28"/>
          <w:szCs w:val="28"/>
          <w:highlight w:val="none"/>
        </w:rPr>
        <w:t xml:space="preserve">абзацы </w:t>
      </w:r>
      <w:r>
        <w:rPr>
          <w:sz w:val="28"/>
          <w:szCs w:val="28"/>
          <w:highlight w:val="none"/>
        </w:rPr>
        <w:t xml:space="preserve">третий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четвертый</w:t>
      </w:r>
      <w:r>
        <w:rPr>
          <w:sz w:val="28"/>
          <w:szCs w:val="28"/>
          <w:highlight w:val="none"/>
        </w:rPr>
        <w:t xml:space="preserve"> 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Viпс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 общий объем потребности Получателя субсидий за период действ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я договора лизинга,</w:t>
      </w:r>
      <w:r>
        <w:rPr>
          <w:sz w:val="28"/>
          <w:szCs w:val="28"/>
          <w:highlight w:val="none"/>
        </w:rPr>
        <w:t xml:space="preserve"> равный доходу лизингодателя;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V – обща</w:t>
      </w:r>
      <w:r>
        <w:rPr>
          <w:sz w:val="28"/>
          <w:szCs w:val="28"/>
          <w:highlight w:val="none"/>
        </w:rPr>
        <w:t xml:space="preserve">я </w:t>
      </w:r>
      <w:r>
        <w:rPr>
          <w:sz w:val="28"/>
          <w:szCs w:val="28"/>
          <w:highlight w:val="none"/>
        </w:rPr>
        <w:t xml:space="preserve">стоимость</w:t>
      </w:r>
      <w:r>
        <w:rPr>
          <w:sz w:val="28"/>
          <w:szCs w:val="28"/>
          <w:highlight w:val="none"/>
        </w:rPr>
        <w:t xml:space="preserve"> договора лизинга;»;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3.12.2. </w:t>
      </w:r>
      <w:r>
        <w:rPr>
          <w:sz w:val="28"/>
          <w:szCs w:val="28"/>
          <w:highlight w:val="none"/>
        </w:rPr>
        <w:t xml:space="preserve">абзац шестой</w:t>
      </w:r>
      <w:r>
        <w:rPr>
          <w:sz w:val="28"/>
          <w:szCs w:val="28"/>
          <w:highlight w:val="none"/>
        </w:rPr>
        <w:t xml:space="preserve">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«S – итоговая стоимость автобусов</w:t>
      </w:r>
      <w:r>
        <w:rPr>
          <w:sz w:val="28"/>
          <w:szCs w:val="28"/>
          <w:highlight w:val="none"/>
        </w:rPr>
        <w:t xml:space="preserve">, определяемая исходя из стоимости </w:t>
      </w:r>
      <w:r>
        <w:rPr>
          <w:sz w:val="28"/>
          <w:szCs w:val="28"/>
          <w:highlight w:val="none"/>
        </w:rPr>
        <w:t xml:space="preserve">поставки с учетом всех </w:t>
      </w:r>
      <w:r>
        <w:rPr>
          <w:sz w:val="28"/>
          <w:szCs w:val="28"/>
          <w:highlight w:val="none"/>
        </w:rPr>
        <w:t xml:space="preserve">предоставленных лизингодателю скидок</w:t>
      </w:r>
      <w:r>
        <w:rPr>
          <w:sz w:val="28"/>
          <w:szCs w:val="28"/>
          <w:highlight w:val="none"/>
        </w:rPr>
        <w:t xml:space="preserve">;»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3.12.3. </w:t>
      </w:r>
      <w:r>
        <w:rPr>
          <w:sz w:val="28"/>
          <w:szCs w:val="28"/>
          <w:highlight w:val="none"/>
        </w:rPr>
        <w:t xml:space="preserve">абзацы </w:t>
      </w:r>
      <w:r>
        <w:rPr>
          <w:sz w:val="28"/>
          <w:szCs w:val="28"/>
          <w:highlight w:val="none"/>
        </w:rPr>
        <w:t xml:space="preserve">восьмой-тринадцатый </w:t>
      </w:r>
      <w:r>
        <w:rPr>
          <w:sz w:val="28"/>
          <w:szCs w:val="28"/>
          <w:highlight w:val="none"/>
        </w:rPr>
        <w:t xml:space="preserve">признать утратившими силу;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3.12.4. </w:t>
      </w:r>
      <w:r>
        <w:rPr>
          <w:sz w:val="28"/>
          <w:szCs w:val="28"/>
          <w:highlight w:val="none"/>
        </w:rPr>
        <w:t xml:space="preserve">абзац ч</w:t>
      </w:r>
      <w:r>
        <w:rPr>
          <w:sz w:val="28"/>
          <w:szCs w:val="28"/>
          <w:highlight w:val="none"/>
        </w:rPr>
        <w:t xml:space="preserve">етырнадцатый изложить</w:t>
      </w:r>
      <w:r>
        <w:rPr>
          <w:sz w:val="28"/>
          <w:szCs w:val="28"/>
          <w:highlight w:val="none"/>
        </w:rPr>
        <w:t xml:space="preserve"> в следующей редакции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Еж</w:t>
      </w:r>
      <w:r>
        <w:rPr>
          <w:sz w:val="28"/>
          <w:szCs w:val="28"/>
          <w:highlight w:val="none"/>
        </w:rPr>
        <w:t xml:space="preserve">емес</w:t>
      </w:r>
      <w:r>
        <w:rPr>
          <w:sz w:val="28"/>
          <w:szCs w:val="28"/>
          <w:highlight w:val="none"/>
        </w:rPr>
        <w:t xml:space="preserve">ячная сумма возмещения затрат, связанных с уплатой лизинговых платежей в части, не превышающей дохода лизингодателя, определяется исходя </w:t>
        <w:br/>
        <w:t xml:space="preserve">из лизингового платежа, установленного графиком платежей договора лизинга </w:t>
        <w:br/>
        <w:t xml:space="preserve">за вычетом суммы основного долга (стоимости</w:t>
      </w:r>
      <w:r>
        <w:rPr>
          <w:sz w:val="28"/>
          <w:szCs w:val="28"/>
          <w:highlight w:val="none"/>
        </w:rPr>
        <w:t xml:space="preserve"> приобретения автобусов) и затрат на страхование КАСКО, рассчитанных на лизинговый период (месяц).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3.12.5. </w:t>
      </w:r>
      <w:r>
        <w:rPr>
          <w:sz w:val="28"/>
          <w:szCs w:val="28"/>
          <w:highlight w:val="none"/>
        </w:rPr>
        <w:t xml:space="preserve">в абзаце</w:t>
      </w:r>
      <w:r>
        <w:rPr>
          <w:sz w:val="28"/>
          <w:szCs w:val="28"/>
          <w:highlight w:val="none"/>
        </w:rPr>
        <w:t xml:space="preserve"> пятнадцат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3.12.5.1. </w:t>
      </w:r>
      <w:r>
        <w:rPr>
          <w:sz w:val="28"/>
          <w:szCs w:val="28"/>
          <w:highlight w:val="none"/>
        </w:rPr>
        <w:t xml:space="preserve">слово «процентов» заменить словами «, не превышающей размера дохода лизингодателя»;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3.12.5.2. </w:t>
      </w:r>
      <w:r>
        <w:rPr>
          <w:sz w:val="28"/>
          <w:szCs w:val="28"/>
          <w:highlight w:val="none"/>
        </w:rPr>
        <w:t xml:space="preserve">дополнит</w:t>
      </w:r>
      <w:r>
        <w:rPr>
          <w:color w:val="000000" w:themeColor="text1"/>
          <w:sz w:val="28"/>
          <w:szCs w:val="28"/>
          <w:highlight w:val="none"/>
        </w:rPr>
        <w:t xml:space="preserve">ь словами «, за вычетом суммы основного долга (стоимости приобретения автобусов) и затрат на страх</w:t>
      </w:r>
      <w:r>
        <w:rPr>
          <w:color w:val="000000" w:themeColor="text1"/>
          <w:sz w:val="28"/>
          <w:szCs w:val="28"/>
          <w:highlight w:val="none"/>
        </w:rPr>
        <w:t xml:space="preserve">ование КАСКО </w:t>
        <w:br/>
        <w:t xml:space="preserve">за соответствующий лизинговый период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»;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3.13. в пункте 3.12 слова «расчетный или корреспондентский»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3.14.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пункте 4.2 слова «процентов по лизинговым ставкам» заменить словами «, не превышающей размера дохода лизингодателей».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  <w:highlight w:val="none"/>
        </w:rPr>
        <w:t xml:space="preserve">и распространяется на правоотношения, возникшие с 01 января 2026 г.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6"/>
        <w:ind w:firstLine="720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5. Уп</w:t>
      </w:r>
      <w:r>
        <w:rPr>
          <w:sz w:val="28"/>
          <w:szCs w:val="28"/>
          <w:highlight w:val="none"/>
        </w:rPr>
        <w:t xml:space="preserve">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</w:t>
      </w:r>
      <w:r>
        <w:rPr>
          <w:sz w:val="28"/>
          <w:szCs w:val="28"/>
          <w:highlight w:val="none"/>
        </w:rPr>
        <w:t xml:space="preserve">азования город Пермь».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7. Контроль</w:t>
      </w:r>
      <w:bookmarkStart w:id="0" w:name="_GoBack"/>
      <w:r>
        <w:rPr>
          <w:highlight w:val="none"/>
        </w:rPr>
      </w:r>
      <w:bookmarkEnd w:id="0"/>
      <w:r>
        <w:rPr>
          <w:sz w:val="28"/>
          <w:szCs w:val="28"/>
          <w:highlight w:val="none"/>
        </w:rPr>
        <w:t xml:space="preserve"> за исполнением настоящего постановления возложить </w:t>
      </w:r>
      <w:r>
        <w:rPr>
          <w:sz w:val="28"/>
          <w:szCs w:val="28"/>
          <w:highlight w:val="none"/>
        </w:rPr>
        <w:br/>
        <w:t xml:space="preserve">на заместителя главы администрации города Перми </w:t>
      </w:r>
      <w:r>
        <w:rPr>
          <w:sz w:val="28"/>
          <w:szCs w:val="28"/>
          <w:highlight w:val="none"/>
        </w:rPr>
        <w:t xml:space="preserve">Галиханова</w:t>
      </w:r>
      <w:r>
        <w:rPr>
          <w:sz w:val="28"/>
          <w:szCs w:val="28"/>
          <w:highlight w:val="none"/>
        </w:rPr>
        <w:t xml:space="preserve"> Д.К.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И.о. Главы города Перми                                                                      А.А. Балахнин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obovikova-vp" w:date="2026-04-15T08:09:12Z" w:initials="l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. заменить на ;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DB03A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761"/>
    </w:pPr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bovikova-vp">
    <w15:presenceInfo w15:providerId="Teamlab" w15:userId="lobovikova-v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 w:default="1">
    <w:name w:val="Normal"/>
    <w:qFormat/>
  </w:style>
  <w:style w:type="paragraph" w:styleId="714">
    <w:name w:val="Heading 1"/>
    <w:basedOn w:val="713"/>
    <w:next w:val="713"/>
    <w:link w:val="742"/>
    <w:qFormat/>
    <w:pPr>
      <w:ind w:right="-1" w:firstLine="709"/>
      <w:jc w:val="both"/>
      <w:keepNext/>
      <w:outlineLvl w:val="0"/>
    </w:pPr>
    <w:rPr>
      <w:sz w:val="24"/>
    </w:rPr>
  </w:style>
  <w:style w:type="paragraph" w:styleId="715">
    <w:name w:val="Heading 2"/>
    <w:basedOn w:val="713"/>
    <w:next w:val="713"/>
    <w:link w:val="743"/>
    <w:qFormat/>
    <w:pPr>
      <w:ind w:right="-1"/>
      <w:jc w:val="both"/>
      <w:keepNext/>
      <w:outlineLvl w:val="1"/>
    </w:pPr>
    <w:rPr>
      <w:sz w:val="24"/>
    </w:rPr>
  </w:style>
  <w:style w:type="paragraph" w:styleId="716">
    <w:name w:val="Heading 3"/>
    <w:basedOn w:val="713"/>
    <w:next w:val="713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13"/>
    <w:next w:val="713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13"/>
    <w:next w:val="713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713"/>
    <w:next w:val="713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713"/>
    <w:next w:val="713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713"/>
    <w:next w:val="713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713"/>
    <w:next w:val="713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Caption Char"/>
    <w:uiPriority w:val="99"/>
  </w:style>
  <w:style w:type="character" w:styleId="727" w:customStyle="1">
    <w:name w:val="Heading 1 Char"/>
    <w:basedOn w:val="723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basedOn w:val="723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basedOn w:val="723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4 Char"/>
    <w:basedOn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basedOn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6 Char"/>
    <w:basedOn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7 Char"/>
    <w:basedOn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Heading 8 Char"/>
    <w:basedOn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9 Char"/>
    <w:basedOn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Title Char"/>
    <w:basedOn w:val="723"/>
    <w:uiPriority w:val="10"/>
    <w:rPr>
      <w:sz w:val="48"/>
      <w:szCs w:val="48"/>
    </w:rPr>
  </w:style>
  <w:style w:type="character" w:styleId="737" w:customStyle="1">
    <w:name w:val="Subtitle Char"/>
    <w:basedOn w:val="723"/>
    <w:uiPriority w:val="11"/>
    <w:rPr>
      <w:sz w:val="24"/>
      <w:szCs w:val="24"/>
    </w:rPr>
  </w:style>
  <w:style w:type="character" w:styleId="738" w:customStyle="1">
    <w:name w:val="Quote Char"/>
    <w:uiPriority w:val="29"/>
    <w:rPr>
      <w:i/>
    </w:rPr>
  </w:style>
  <w:style w:type="character" w:styleId="739" w:customStyle="1">
    <w:name w:val="Intense Quote Char"/>
    <w:uiPriority w:val="30"/>
    <w:rPr>
      <w:i/>
    </w:rPr>
  </w:style>
  <w:style w:type="character" w:styleId="740" w:customStyle="1">
    <w:name w:val="Footnote Text Char"/>
    <w:uiPriority w:val="99"/>
    <w:rPr>
      <w:sz w:val="18"/>
    </w:rPr>
  </w:style>
  <w:style w:type="character" w:styleId="741" w:customStyle="1">
    <w:name w:val="Endnote Text Char"/>
    <w:uiPriority w:val="99"/>
    <w:rPr>
      <w:sz w:val="20"/>
    </w:rPr>
  </w:style>
  <w:style w:type="character" w:styleId="742" w:customStyle="1">
    <w:name w:val="Заголовок 1 Знак"/>
    <w:link w:val="714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link w:val="715"/>
    <w:uiPriority w:val="9"/>
    <w:rPr>
      <w:rFonts w:ascii="Arial" w:hAnsi="Arial" w:eastAsia="Arial" w:cs="Arial"/>
      <w:sz w:val="34"/>
    </w:rPr>
  </w:style>
  <w:style w:type="character" w:styleId="744" w:customStyle="1">
    <w:name w:val="Заголовок 3 Знак"/>
    <w:link w:val="716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71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3">
    <w:name w:val="Title"/>
    <w:basedOn w:val="713"/>
    <w:next w:val="713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Заголовок Знак"/>
    <w:link w:val="753"/>
    <w:uiPriority w:val="10"/>
    <w:rPr>
      <w:sz w:val="48"/>
      <w:szCs w:val="48"/>
    </w:rPr>
  </w:style>
  <w:style w:type="paragraph" w:styleId="755">
    <w:name w:val="Subtitle"/>
    <w:basedOn w:val="713"/>
    <w:next w:val="713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link w:val="755"/>
    <w:uiPriority w:val="11"/>
    <w:rPr>
      <w:sz w:val="24"/>
      <w:szCs w:val="24"/>
    </w:rPr>
  </w:style>
  <w:style w:type="paragraph" w:styleId="757">
    <w:name w:val="Quote"/>
    <w:basedOn w:val="713"/>
    <w:next w:val="713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13"/>
    <w:next w:val="713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paragraph" w:styleId="761">
    <w:name w:val="Header"/>
    <w:basedOn w:val="713"/>
    <w:link w:val="916"/>
    <w:uiPriority w:val="99"/>
    <w:pPr>
      <w:tabs>
        <w:tab w:val="center" w:pos="4153" w:leader="none"/>
        <w:tab w:val="right" w:pos="8306" w:leader="none"/>
      </w:tabs>
    </w:pPr>
  </w:style>
  <w:style w:type="character" w:styleId="762" w:customStyle="1">
    <w:name w:val="Header Char"/>
    <w:uiPriority w:val="99"/>
  </w:style>
  <w:style w:type="paragraph" w:styleId="763">
    <w:name w:val="Footer"/>
    <w:basedOn w:val="713"/>
    <w:link w:val="992"/>
    <w:uiPriority w:val="99"/>
    <w:pPr>
      <w:tabs>
        <w:tab w:val="center" w:pos="4153" w:leader="none"/>
        <w:tab w:val="right" w:pos="8306" w:leader="none"/>
      </w:tabs>
    </w:pPr>
  </w:style>
  <w:style w:type="character" w:styleId="764" w:customStyle="1">
    <w:name w:val="Footer Char"/>
    <w:uiPriority w:val="99"/>
  </w:style>
  <w:style w:type="paragraph" w:styleId="765">
    <w:name w:val="Caption"/>
    <w:basedOn w:val="713"/>
    <w:next w:val="713"/>
    <w:link w:val="766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6" w:customStyle="1">
    <w:name w:val="Название объекта Знак"/>
    <w:link w:val="765"/>
    <w:uiPriority w:val="99"/>
  </w:style>
  <w:style w:type="table" w:styleId="767">
    <w:name w:val="Table Grid"/>
    <w:basedOn w:val="724"/>
    <w:rPr>
      <w:rFonts w:ascii="Calibri" w:hAnsi="Calibri" w:eastAsia="Calibri"/>
      <w:sz w:val="22"/>
      <w:szCs w:val="22"/>
      <w:lang w:eastAsia="en-US"/>
    </w:rPr>
    <w:tblPr/>
  </w:style>
  <w:style w:type="table" w:styleId="76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3">
    <w:name w:val="Hyperlink"/>
    <w:uiPriority w:val="99"/>
    <w:unhideWhenUsed/>
    <w:rPr>
      <w:color w:val="0000ff"/>
      <w:u w:val="single"/>
    </w:rPr>
  </w:style>
  <w:style w:type="paragraph" w:styleId="894">
    <w:name w:val="footnote text"/>
    <w:basedOn w:val="713"/>
    <w:link w:val="895"/>
    <w:uiPriority w:val="99"/>
    <w:semiHidden/>
    <w:unhideWhenUsed/>
    <w:pPr>
      <w:spacing w:after="40"/>
    </w:pPr>
    <w:rPr>
      <w:sz w:val="18"/>
    </w:rPr>
  </w:style>
  <w:style w:type="character" w:styleId="895" w:customStyle="1">
    <w:name w:val="Текст сноски Знак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basedOn w:val="713"/>
    <w:link w:val="898"/>
    <w:uiPriority w:val="99"/>
    <w:semiHidden/>
    <w:unhideWhenUsed/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713"/>
    <w:next w:val="713"/>
    <w:uiPriority w:val="39"/>
    <w:unhideWhenUsed/>
    <w:pPr>
      <w:spacing w:after="57"/>
    </w:pPr>
  </w:style>
  <w:style w:type="paragraph" w:styleId="901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902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903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904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905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906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907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908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  <w:rPr>
      <w:lang w:eastAsia="zh-CN"/>
    </w:rPr>
  </w:style>
  <w:style w:type="paragraph" w:styleId="910">
    <w:name w:val="table of figures"/>
    <w:basedOn w:val="713"/>
    <w:next w:val="713"/>
    <w:uiPriority w:val="99"/>
    <w:unhideWhenUsed/>
  </w:style>
  <w:style w:type="paragraph" w:styleId="911">
    <w:name w:val="Body Text"/>
    <w:basedOn w:val="713"/>
    <w:link w:val="935"/>
    <w:pPr>
      <w:ind w:right="3117"/>
    </w:pPr>
    <w:rPr>
      <w:rFonts w:ascii="Courier New" w:hAnsi="Courier New"/>
      <w:sz w:val="26"/>
    </w:rPr>
  </w:style>
  <w:style w:type="paragraph" w:styleId="912">
    <w:name w:val="Body Text Indent"/>
    <w:basedOn w:val="713"/>
    <w:pPr>
      <w:ind w:right="-1"/>
      <w:jc w:val="both"/>
    </w:pPr>
    <w:rPr>
      <w:sz w:val="26"/>
    </w:rPr>
  </w:style>
  <w:style w:type="character" w:styleId="913">
    <w:name w:val="page number"/>
    <w:basedOn w:val="723"/>
  </w:style>
  <w:style w:type="paragraph" w:styleId="914">
    <w:name w:val="Balloon Text"/>
    <w:basedOn w:val="713"/>
    <w:link w:val="915"/>
    <w:uiPriority w:val="99"/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link w:val="914"/>
    <w:uiPriority w:val="99"/>
    <w:rPr>
      <w:rFonts w:ascii="Segoe UI" w:hAnsi="Segoe UI" w:cs="Segoe UI"/>
      <w:sz w:val="18"/>
      <w:szCs w:val="18"/>
    </w:rPr>
  </w:style>
  <w:style w:type="character" w:styleId="916" w:customStyle="1">
    <w:name w:val="Верхний колонтитул Знак"/>
    <w:link w:val="761"/>
    <w:uiPriority w:val="99"/>
  </w:style>
  <w:style w:type="numbering" w:styleId="917" w:customStyle="1">
    <w:name w:val="Нет списка1"/>
    <w:next w:val="725"/>
    <w:uiPriority w:val="99"/>
    <w:semiHidden/>
    <w:unhideWhenUsed/>
  </w:style>
  <w:style w:type="character" w:styleId="918">
    <w:name w:val="FollowedHyperlink"/>
    <w:uiPriority w:val="99"/>
    <w:unhideWhenUsed/>
    <w:rPr>
      <w:color w:val="800080"/>
      <w:u w:val="single"/>
    </w:rPr>
  </w:style>
  <w:style w:type="paragraph" w:styleId="919" w:customStyle="1">
    <w:name w:val="xl65"/>
    <w:basedOn w:val="71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66"/>
    <w:basedOn w:val="71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67"/>
    <w:basedOn w:val="71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 w:customStyle="1">
    <w:name w:val="xl68"/>
    <w:basedOn w:val="71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3" w:customStyle="1">
    <w:name w:val="xl69"/>
    <w:basedOn w:val="71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0"/>
    <w:basedOn w:val="71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5" w:customStyle="1">
    <w:name w:val="xl71"/>
    <w:basedOn w:val="71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2"/>
    <w:basedOn w:val="71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3"/>
    <w:basedOn w:val="71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4"/>
    <w:basedOn w:val="71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5"/>
    <w:basedOn w:val="71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6"/>
    <w:basedOn w:val="71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7"/>
    <w:basedOn w:val="71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8"/>
    <w:basedOn w:val="71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9"/>
    <w:basedOn w:val="71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Форма"/>
    <w:rPr>
      <w:sz w:val="28"/>
      <w:szCs w:val="28"/>
    </w:rPr>
  </w:style>
  <w:style w:type="character" w:styleId="935" w:customStyle="1">
    <w:name w:val="Основной текст Знак"/>
    <w:link w:val="911"/>
    <w:rPr>
      <w:rFonts w:ascii="Courier New" w:hAnsi="Courier New"/>
      <w:sz w:val="26"/>
    </w:rPr>
  </w:style>
  <w:style w:type="paragraph" w:styleId="936" w:customStyle="1">
    <w:name w:val="ConsPlusNormal"/>
    <w:rPr>
      <w:sz w:val="28"/>
      <w:szCs w:val="28"/>
    </w:rPr>
  </w:style>
  <w:style w:type="numbering" w:styleId="937" w:customStyle="1">
    <w:name w:val="Нет списка11"/>
    <w:next w:val="725"/>
    <w:uiPriority w:val="99"/>
    <w:semiHidden/>
    <w:unhideWhenUsed/>
  </w:style>
  <w:style w:type="numbering" w:styleId="938" w:customStyle="1">
    <w:name w:val="Нет списка111"/>
    <w:next w:val="725"/>
    <w:uiPriority w:val="99"/>
    <w:semiHidden/>
    <w:unhideWhenUsed/>
  </w:style>
  <w:style w:type="paragraph" w:styleId="939" w:customStyle="1">
    <w:name w:val="font5"/>
    <w:basedOn w:val="71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0" w:customStyle="1">
    <w:name w:val="xl80"/>
    <w:basedOn w:val="71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1" w:customStyle="1">
    <w:name w:val="xl81"/>
    <w:basedOn w:val="71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2" w:customStyle="1">
    <w:name w:val="xl82"/>
    <w:basedOn w:val="71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3" w:customStyle="1">
    <w:name w:val="xl83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4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85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6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87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88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9" w:customStyle="1">
    <w:name w:val="xl89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0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1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2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93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4"/>
    <w:basedOn w:val="71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5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6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7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8"/>
    <w:basedOn w:val="71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9" w:customStyle="1">
    <w:name w:val="xl99"/>
    <w:basedOn w:val="71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100"/>
    <w:basedOn w:val="71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1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2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3"/>
    <w:basedOn w:val="71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4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5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6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7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8"/>
    <w:basedOn w:val="71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9"/>
    <w:basedOn w:val="71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0"/>
    <w:basedOn w:val="71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1"/>
    <w:basedOn w:val="71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2"/>
    <w:basedOn w:val="71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3" w:customStyle="1">
    <w:name w:val="xl113"/>
    <w:basedOn w:val="71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4"/>
    <w:basedOn w:val="71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5"/>
    <w:basedOn w:val="71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6" w:customStyle="1">
    <w:name w:val="xl116"/>
    <w:basedOn w:val="71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7"/>
    <w:basedOn w:val="71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8"/>
    <w:basedOn w:val="71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9"/>
    <w:basedOn w:val="71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20"/>
    <w:basedOn w:val="71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1"/>
    <w:basedOn w:val="71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2"/>
    <w:basedOn w:val="71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23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4" w:customStyle="1">
    <w:name w:val="xl124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5"/>
    <w:basedOn w:val="71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6" w:customStyle="1">
    <w:name w:val="Нет списка2"/>
    <w:next w:val="725"/>
    <w:uiPriority w:val="99"/>
    <w:semiHidden/>
    <w:unhideWhenUsed/>
  </w:style>
  <w:style w:type="numbering" w:styleId="987" w:customStyle="1">
    <w:name w:val="Нет списка3"/>
    <w:next w:val="725"/>
    <w:uiPriority w:val="99"/>
    <w:semiHidden/>
    <w:unhideWhenUsed/>
  </w:style>
  <w:style w:type="paragraph" w:styleId="988" w:customStyle="1">
    <w:name w:val="font6"/>
    <w:basedOn w:val="71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9" w:customStyle="1">
    <w:name w:val="font7"/>
    <w:basedOn w:val="71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0" w:customStyle="1">
    <w:name w:val="font8"/>
    <w:basedOn w:val="71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1" w:customStyle="1">
    <w:name w:val="Нет списка4"/>
    <w:next w:val="725"/>
    <w:uiPriority w:val="99"/>
    <w:semiHidden/>
    <w:unhideWhenUsed/>
  </w:style>
  <w:style w:type="character" w:styleId="992" w:customStyle="1">
    <w:name w:val="Нижний колонтитул Знак"/>
    <w:link w:val="763"/>
    <w:uiPriority w:val="99"/>
  </w:style>
  <w:style w:type="paragraph" w:styleId="993">
    <w:name w:val="Normal (Web)"/>
    <w:basedOn w:val="71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94">
    <w:name w:val="HTML Preformatted"/>
    <w:basedOn w:val="713"/>
    <w:link w:val="995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95" w:customStyle="1">
    <w:name w:val="Стандартный HTML Знак"/>
    <w:link w:val="994"/>
    <w:uiPriority w:val="99"/>
    <w:rPr>
      <w:rFonts w:ascii="Courier New" w:hAnsi="Courier New" w:cs="Courier New"/>
    </w:rPr>
  </w:style>
  <w:style w:type="paragraph" w:styleId="996" w:customStyle="1">
    <w:name w:val="Обычный (Интернет)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997">
    <w:name w:val="Unresolved Mention"/>
    <w:basedOn w:val="72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comments" Target="comments.xml" /><Relationship Id="rId14" Type="http://schemas.microsoft.com/office/2011/relationships/commentsExtended" Target="commentsExtended.xml" /><Relationship Id="rId15" Type="http://schemas.microsoft.com/office/2016/09/relationships/commentsIds" Target="commentsIds.xml" /><Relationship Id="rId16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shukhardina-ev</cp:lastModifiedBy>
  <cp:revision>51</cp:revision>
  <dcterms:created xsi:type="dcterms:W3CDTF">2026-01-23T05:58:00Z</dcterms:created>
  <dcterms:modified xsi:type="dcterms:W3CDTF">2026-05-04T12:33:12Z</dcterms:modified>
  <cp:version>1048576</cp:version>
</cp:coreProperties>
</file>