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F24A" w14:textId="77777777" w:rsidR="007B1FF4" w:rsidRDefault="00397C25">
      <w:pPr>
        <w:pStyle w:val="af4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3BC1CD" wp14:editId="5286A3D9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1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489586" wp14:editId="059CF96B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14:paraId="2238CF66" w14:textId="77777777" w:rsidR="00C35E29" w:rsidRDefault="00C35E29">
                              <w:pPr>
                                <w:pStyle w:val="af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39E1E8" wp14:editId="4B9C60D0">
                                    <wp:extent cx="409575" cy="514350"/>
                                    <wp:effectExtent l="0" t="0" r="9525" b="0"/>
                                    <wp:docPr id="3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8793466" w14:textId="77777777" w:rsidR="00C35E29" w:rsidRDefault="00C35E29">
                              <w:pPr>
                                <w:pStyle w:val="af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5CDC1DAC" w14:textId="77777777" w:rsidR="00C35E29" w:rsidRDefault="00C35E2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036B29A1" w14:textId="77777777" w:rsidR="00C35E29" w:rsidRDefault="00C35E2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80ED9B" w14:textId="77777777" w:rsidR="00C35E29" w:rsidRDefault="00C35E2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Надпись 6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D4CDF0" w14:textId="77777777" w:rsidR="00C35E29" w:rsidRDefault="00C35E2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89586" id="Group 2" o:spid="_x0000_s1026" style="position:absolute;left:0;text-align:left;margin-left:.6pt;margin-top:-43.1pt;width:494.95pt;height:130.85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14:paraId="2238CF66" w14:textId="77777777" w:rsidR="00C35E29" w:rsidRDefault="00C35E29">
                        <w:pPr>
                          <w:pStyle w:val="af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39E1E8" wp14:editId="4B9C60D0">
                              <wp:extent cx="409575" cy="514350"/>
                              <wp:effectExtent l="0" t="0" r="9525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8793466" w14:textId="77777777" w:rsidR="00C35E29" w:rsidRDefault="00C35E29">
                        <w:pPr>
                          <w:pStyle w:val="af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5CDC1DAC" w14:textId="77777777" w:rsidR="00C35E29" w:rsidRDefault="00C35E2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036B29A1" w14:textId="77777777" w:rsidR="00C35E29" w:rsidRDefault="00C35E2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F80ED9B" w14:textId="77777777" w:rsidR="00C35E29" w:rsidRDefault="00C35E29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ED4CDF0" w14:textId="77777777" w:rsidR="00C35E29" w:rsidRDefault="00C35E29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A5AC19F" w14:textId="77777777" w:rsidR="007B1FF4" w:rsidRDefault="007B1FF4">
      <w:pPr>
        <w:pStyle w:val="af4"/>
        <w:ind w:right="0"/>
        <w:jc w:val="both"/>
        <w:rPr>
          <w:rFonts w:ascii="Times New Roman" w:hAnsi="Times New Roman"/>
          <w:sz w:val="24"/>
        </w:rPr>
      </w:pPr>
    </w:p>
    <w:p w14:paraId="76C2C833" w14:textId="77777777" w:rsidR="007B1FF4" w:rsidRDefault="007B1FF4">
      <w:pPr>
        <w:pStyle w:val="af4"/>
        <w:ind w:right="0"/>
        <w:jc w:val="both"/>
        <w:rPr>
          <w:rFonts w:ascii="Times New Roman" w:hAnsi="Times New Roman"/>
          <w:sz w:val="24"/>
        </w:rPr>
      </w:pPr>
    </w:p>
    <w:p w14:paraId="29874BC2" w14:textId="77777777" w:rsidR="007B1FF4" w:rsidRDefault="007B1FF4">
      <w:pPr>
        <w:jc w:val="both"/>
        <w:rPr>
          <w:sz w:val="24"/>
          <w:szCs w:val="24"/>
          <w:lang w:val="en-US"/>
        </w:rPr>
      </w:pPr>
    </w:p>
    <w:p w14:paraId="46721570" w14:textId="77777777" w:rsidR="007B1FF4" w:rsidRDefault="007B1FF4">
      <w:pPr>
        <w:jc w:val="both"/>
        <w:rPr>
          <w:sz w:val="24"/>
          <w:szCs w:val="24"/>
        </w:rPr>
      </w:pPr>
    </w:p>
    <w:p w14:paraId="21AD39DD" w14:textId="77777777" w:rsidR="007B1FF4" w:rsidRDefault="007B1FF4">
      <w:pPr>
        <w:spacing w:line="240" w:lineRule="exact"/>
        <w:rPr>
          <w:sz w:val="24"/>
          <w:szCs w:val="24"/>
        </w:rPr>
      </w:pPr>
    </w:p>
    <w:p w14:paraId="0D919467" w14:textId="77777777" w:rsidR="007B1FF4" w:rsidRDefault="007B1FF4">
      <w:pPr>
        <w:spacing w:line="240" w:lineRule="exact"/>
        <w:rPr>
          <w:sz w:val="24"/>
          <w:szCs w:val="24"/>
        </w:rPr>
      </w:pPr>
    </w:p>
    <w:p w14:paraId="24F6E0FA" w14:textId="77777777" w:rsidR="007B1FF4" w:rsidRDefault="007B1FF4">
      <w:pPr>
        <w:spacing w:line="240" w:lineRule="exact"/>
        <w:rPr>
          <w:sz w:val="28"/>
          <w:szCs w:val="24"/>
        </w:rPr>
      </w:pPr>
    </w:p>
    <w:p w14:paraId="2E219B15" w14:textId="77777777" w:rsidR="007B1FF4" w:rsidRDefault="007B1FF4">
      <w:pPr>
        <w:spacing w:line="240" w:lineRule="exact"/>
        <w:jc w:val="both"/>
        <w:rPr>
          <w:sz w:val="32"/>
          <w:szCs w:val="28"/>
        </w:rPr>
      </w:pPr>
    </w:p>
    <w:p w14:paraId="5A473A50" w14:textId="77777777" w:rsidR="007B1FF4" w:rsidRDefault="007B1FF4">
      <w:pPr>
        <w:spacing w:line="240" w:lineRule="exact"/>
        <w:jc w:val="both"/>
        <w:rPr>
          <w:sz w:val="32"/>
          <w:szCs w:val="28"/>
        </w:rPr>
      </w:pPr>
    </w:p>
    <w:p w14:paraId="36AF051B" w14:textId="77777777" w:rsidR="004E11BB" w:rsidRPr="000A67D3" w:rsidRDefault="004E11BB" w:rsidP="004E11BB">
      <w:pPr>
        <w:pStyle w:val="aff"/>
        <w:suppressAutoHyphens/>
        <w:spacing w:line="240" w:lineRule="exact"/>
        <w:ind w:right="5387"/>
        <w:rPr>
          <w:b/>
        </w:rPr>
      </w:pPr>
      <w:r w:rsidRPr="007E1D08">
        <w:rPr>
          <w:b/>
        </w:rPr>
        <w:t>О внесении изм</w:t>
      </w:r>
      <w:r>
        <w:rPr>
          <w:b/>
        </w:rPr>
        <w:t>енений в о</w:t>
      </w:r>
      <w:r w:rsidRPr="000A67D3">
        <w:rPr>
          <w:b/>
        </w:rPr>
        <w:t xml:space="preserve">тдельные правовые акты администрации города Перми, утверждающие </w:t>
      </w:r>
      <w:r>
        <w:rPr>
          <w:b/>
        </w:rPr>
        <w:t>П</w:t>
      </w:r>
      <w:r w:rsidRPr="000A67D3">
        <w:rPr>
          <w:b/>
        </w:rPr>
        <w:t xml:space="preserve">орядки определения объема </w:t>
      </w:r>
      <w:r>
        <w:rPr>
          <w:b/>
        </w:rPr>
        <w:br/>
      </w:r>
      <w:r w:rsidRPr="000A67D3">
        <w:rPr>
          <w:b/>
        </w:rPr>
        <w:t>и условий предоставления субсидий</w:t>
      </w:r>
      <w:r>
        <w:rPr>
          <w:b/>
        </w:rPr>
        <w:t xml:space="preserve"> на иные цели, в сфере образования </w:t>
      </w:r>
    </w:p>
    <w:p w14:paraId="604A7C81" w14:textId="77777777" w:rsidR="007B1FF4" w:rsidRDefault="007B1FF4">
      <w:pPr>
        <w:pStyle w:val="aff"/>
        <w:spacing w:line="240" w:lineRule="exact"/>
        <w:rPr>
          <w:b/>
        </w:rPr>
      </w:pPr>
    </w:p>
    <w:p w14:paraId="24973D67" w14:textId="77777777" w:rsidR="007B1FF4" w:rsidRDefault="007B1FF4">
      <w:pPr>
        <w:spacing w:line="240" w:lineRule="exact"/>
        <w:jc w:val="both"/>
        <w:rPr>
          <w:b/>
          <w:sz w:val="28"/>
        </w:rPr>
      </w:pPr>
    </w:p>
    <w:p w14:paraId="591B5868" w14:textId="77777777" w:rsidR="007B1FF4" w:rsidRDefault="007B1FF4">
      <w:pPr>
        <w:jc w:val="both"/>
        <w:rPr>
          <w:b/>
          <w:sz w:val="28"/>
          <w:szCs w:val="28"/>
        </w:rPr>
      </w:pPr>
    </w:p>
    <w:p w14:paraId="7C154869" w14:textId="39A8B226" w:rsidR="007B1FF4" w:rsidRPr="00FC0BB8" w:rsidRDefault="00397C25" w:rsidP="0092649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вторым пункта 1 статьи 78.1 Бюджетного кодекса Российской Федерации, в целях актуализации нормативной правовой базы города Перми</w:t>
      </w:r>
      <w:r w:rsidR="00FC0BB8" w:rsidRPr="00FC0BB8">
        <w:rPr>
          <w:sz w:val="28"/>
          <w:szCs w:val="28"/>
        </w:rPr>
        <w:t xml:space="preserve"> </w:t>
      </w:r>
      <w:r>
        <w:rPr>
          <w:sz w:val="28"/>
        </w:rPr>
        <w:t>администрация города Перми ПОСТАНОВЛЯЕТ:</w:t>
      </w:r>
    </w:p>
    <w:p w14:paraId="0AA27625" w14:textId="1F75D0DE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>
        <w:rPr>
          <w:sz w:val="28"/>
        </w:rPr>
        <w:t>1</w:t>
      </w:r>
      <w:r w:rsidRPr="00E1189C">
        <w:rPr>
          <w:sz w:val="28"/>
        </w:rPr>
        <w:t xml:space="preserve">. Внести в Порядок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</w:t>
      </w:r>
      <w:r w:rsidRPr="00E1189C">
        <w:rPr>
          <w:sz w:val="28"/>
        </w:rPr>
        <w:br/>
        <w:t xml:space="preserve">на оборудование объектов городской инфраструктуры средствами беспрепятственного доступа, утвержденный постановлением администрации города Перми от 14 октября 2020 г. № 970 </w:t>
      </w:r>
      <w:r>
        <w:rPr>
          <w:sz w:val="28"/>
        </w:rPr>
        <w:t>«</w:t>
      </w:r>
      <w:r w:rsidRPr="00E1189C">
        <w:rPr>
          <w:sz w:val="28"/>
        </w:rPr>
        <w:t>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на оборудование объектов городской инфраструктуры средствами беспрепятственного доступа</w:t>
      </w:r>
      <w:r>
        <w:rPr>
          <w:sz w:val="28"/>
        </w:rPr>
        <w:t>»</w:t>
      </w:r>
      <w:r w:rsidRPr="00E1189C">
        <w:rPr>
          <w:sz w:val="28"/>
        </w:rPr>
        <w:t xml:space="preserve"> (в ред. от 27.10.2020 </w:t>
      </w:r>
      <w:r w:rsidRPr="00E1189C">
        <w:rPr>
          <w:sz w:val="28"/>
        </w:rPr>
        <w:br/>
        <w:t xml:space="preserve">№ 1091, от 28.04.2021 № 314, от 10.08.2021 № 585, от 03.09.2021 № 670, </w:t>
      </w:r>
      <w:r w:rsidRPr="00E1189C">
        <w:rPr>
          <w:sz w:val="28"/>
        </w:rPr>
        <w:br/>
        <w:t xml:space="preserve">от 24.12.2021 № 1227, от 28.12.2021 № 1240, от 10.06.2022 № 466, от 05.09.2022 </w:t>
      </w:r>
      <w:r w:rsidRPr="00E1189C">
        <w:rPr>
          <w:sz w:val="28"/>
        </w:rPr>
        <w:br/>
        <w:t xml:space="preserve">№ 745, от 12.12.2022 № 1272, от 02.02.2023 № 68, от 25.04.2023 № 331, </w:t>
      </w:r>
      <w:r w:rsidRPr="00E1189C">
        <w:rPr>
          <w:sz w:val="28"/>
        </w:rPr>
        <w:br/>
        <w:t xml:space="preserve">от 20.09.2023 № 849, от 21.06.2024 № 527, от 17.10.2024 № 906, от 17.10.2024 </w:t>
      </w:r>
      <w:r w:rsidRPr="00E1189C">
        <w:rPr>
          <w:sz w:val="28"/>
        </w:rPr>
        <w:br/>
        <w:t xml:space="preserve">№ 948, от 13.12.2024 № 1227, от 25.12.2024 № 1287, от 08.08.2025 № 541, </w:t>
      </w:r>
      <w:r w:rsidRPr="00E1189C">
        <w:rPr>
          <w:sz w:val="28"/>
        </w:rPr>
        <w:br/>
        <w:t>от 15.10.2025 № 784) следующие изменения:</w:t>
      </w:r>
    </w:p>
    <w:p w14:paraId="159B24CA" w14:textId="577D55A5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>
        <w:rPr>
          <w:sz w:val="28"/>
        </w:rPr>
        <w:t>1</w:t>
      </w:r>
      <w:r w:rsidRPr="00E1189C">
        <w:rPr>
          <w:sz w:val="28"/>
        </w:rPr>
        <w:t>.1. пункт 2.1 изложить в следующей редакции:</w:t>
      </w:r>
    </w:p>
    <w:p w14:paraId="7BDF0776" w14:textId="01225056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>
        <w:rPr>
          <w:sz w:val="28"/>
        </w:rPr>
        <w:t>«</w:t>
      </w:r>
      <w:r w:rsidRPr="00E1189C">
        <w:rPr>
          <w:sz w:val="28"/>
        </w:rPr>
        <w:t xml:space="preserve">2.1. Для получения субсидий на иные цели Учреждения представляют </w:t>
      </w:r>
      <w:r w:rsidRPr="00E1189C">
        <w:rPr>
          <w:sz w:val="28"/>
        </w:rPr>
        <w:br/>
        <w:t>на бумажном носителе в Департамент:</w:t>
      </w:r>
    </w:p>
    <w:p w14:paraId="362E2EE8" w14:textId="77777777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пояснительную записку, содержащую обоснование необходимости предоставления субсидий на иные цели; </w:t>
      </w:r>
    </w:p>
    <w:p w14:paraId="24CA49A2" w14:textId="77777777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расчет-обоснование суммы субсидий на иные цели согласно приложению 1 к настоящему Порядку; </w:t>
      </w:r>
    </w:p>
    <w:p w14:paraId="7F778D09" w14:textId="77777777" w:rsidR="00F32A5D" w:rsidRPr="00E1189C" w:rsidRDefault="00F32A5D" w:rsidP="00F32A5D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</w:rPr>
        <w:t>проектно-сметную документацию (при наличии),</w:t>
      </w:r>
      <w:r w:rsidRPr="00E1189C">
        <w:rPr>
          <w:b/>
          <w:bCs/>
          <w:sz w:val="28"/>
        </w:rPr>
        <w:t xml:space="preserve"> </w:t>
      </w:r>
      <w:r w:rsidRPr="00E1189C">
        <w:rPr>
          <w:sz w:val="28"/>
          <w:szCs w:val="28"/>
        </w:rPr>
        <w:t>при обосновании расходов на проведение соответствующих работ на основании коммерческих предложений с приложением не менее трех источников ценовой информации;</w:t>
      </w:r>
    </w:p>
    <w:p w14:paraId="286A9386" w14:textId="4FC5E780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lastRenderedPageBreak/>
        <w:t xml:space="preserve">предварительную смету на выполнение работ (оказание услуг), согласованную муниципальным казенным учреждением </w:t>
      </w:r>
      <w:r>
        <w:rPr>
          <w:sz w:val="28"/>
        </w:rPr>
        <w:t>«</w:t>
      </w:r>
      <w:r w:rsidRPr="00E1189C">
        <w:rPr>
          <w:sz w:val="28"/>
        </w:rPr>
        <w:t>Административно-хозяйственная служба системы образования</w:t>
      </w:r>
      <w:r>
        <w:rPr>
          <w:sz w:val="28"/>
        </w:rPr>
        <w:t>»</w:t>
      </w:r>
      <w:r w:rsidRPr="00E1189C">
        <w:rPr>
          <w:sz w:val="28"/>
        </w:rPr>
        <w:t xml:space="preserve"> г. Перми; </w:t>
      </w:r>
    </w:p>
    <w:p w14:paraId="1BAA3BE5" w14:textId="77777777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информацию о планируемом к приобретению имуществе; </w:t>
      </w:r>
    </w:p>
    <w:p w14:paraId="6CC88D37" w14:textId="77777777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обоснование цены планируемого к приобретению имущества на основании прайс-листов, коммерческих предложений с приложением не менее трех ценовых информаций; </w:t>
      </w:r>
    </w:p>
    <w:p w14:paraId="64DE6CB1" w14:textId="77777777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документы, подтверждающие отсутствие у Учреждений задолженности </w:t>
      </w:r>
      <w:r w:rsidRPr="00E1189C">
        <w:rPr>
          <w:sz w:val="28"/>
        </w:rPr>
        <w:br/>
        <w:t xml:space="preserve">по уплате налогов, сборов и иных обязательных платежей в бюджеты бюджетной системы Российской Федерации; </w:t>
      </w:r>
    </w:p>
    <w:p w14:paraId="43FCA9ED" w14:textId="72BE6E42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перечень объектов, подлежащих ремонту, с приложением актов обследования таких объектов, составленных в произвольной форме, а также </w:t>
      </w:r>
      <w:r w:rsidRPr="00E1189C">
        <w:rPr>
          <w:sz w:val="28"/>
        </w:rPr>
        <w:br/>
        <w:t>с приложением дефектных ведомостей или ведомостей объемов работ, предварительную смету расходов, в случае если целью предоставления субсидии является проведение ремонта (реставрации).</w:t>
      </w:r>
      <w:r w:rsidR="0075772E">
        <w:rPr>
          <w:sz w:val="28"/>
        </w:rPr>
        <w:t>»;</w:t>
      </w:r>
    </w:p>
    <w:p w14:paraId="4F0FCAF4" w14:textId="32FF2979" w:rsidR="00F32A5D" w:rsidRPr="00E1189C" w:rsidRDefault="00F32A5D" w:rsidP="00F32A5D">
      <w:pPr>
        <w:suppressAutoHyphens/>
        <w:ind w:firstLine="720"/>
        <w:jc w:val="both"/>
        <w:rPr>
          <w:sz w:val="28"/>
        </w:rPr>
      </w:pPr>
      <w:r>
        <w:rPr>
          <w:sz w:val="28"/>
        </w:rPr>
        <w:t>1</w:t>
      </w:r>
      <w:r w:rsidRPr="00E1189C">
        <w:rPr>
          <w:sz w:val="28"/>
        </w:rPr>
        <w:t>.2. пункт 2.6 дополнить пунктом 2.6.3 следующего содержания:</w:t>
      </w:r>
    </w:p>
    <w:p w14:paraId="2BE9D506" w14:textId="6D3098F7" w:rsidR="00F32A5D" w:rsidRPr="00E1189C" w:rsidRDefault="00F32A5D" w:rsidP="00F32A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Pr="00E1189C">
        <w:rPr>
          <w:sz w:val="28"/>
        </w:rPr>
        <w:t xml:space="preserve">2.6.3. проектно-сметной документации, </w:t>
      </w:r>
      <w:r w:rsidRPr="00E1189C">
        <w:rPr>
          <w:sz w:val="28"/>
          <w:szCs w:val="28"/>
        </w:rPr>
        <w:t>с приложением коммерческих предложений, содержащих не менее трех источников ценовых информаций</w:t>
      </w:r>
      <w:r w:rsidR="00286F02">
        <w:rPr>
          <w:sz w:val="28"/>
          <w:szCs w:val="28"/>
        </w:rPr>
        <w:t>».</w:t>
      </w:r>
    </w:p>
    <w:p w14:paraId="5787F0EF" w14:textId="6D761120" w:rsidR="003B1C8B" w:rsidRPr="003E173E" w:rsidRDefault="00F32A5D" w:rsidP="003E173E">
      <w:pPr>
        <w:suppressAutoHyphens/>
        <w:ind w:firstLine="709"/>
        <w:jc w:val="both"/>
        <w:rPr>
          <w:sz w:val="28"/>
        </w:rPr>
      </w:pPr>
      <w:r>
        <w:rPr>
          <w:sz w:val="28"/>
        </w:rPr>
        <w:t>2</w:t>
      </w:r>
      <w:r w:rsidR="003E173E" w:rsidRPr="003E173E">
        <w:rPr>
          <w:sz w:val="28"/>
        </w:rPr>
        <w:t>.</w:t>
      </w:r>
      <w:r w:rsidR="003E173E">
        <w:rPr>
          <w:sz w:val="28"/>
        </w:rPr>
        <w:t xml:space="preserve"> </w:t>
      </w:r>
      <w:r w:rsidR="00397C25" w:rsidRPr="003E173E">
        <w:rPr>
          <w:sz w:val="28"/>
        </w:rPr>
        <w:t>Внести в</w:t>
      </w:r>
      <w:r w:rsidR="003E173E" w:rsidRPr="003E173E">
        <w:rPr>
          <w:sz w:val="28"/>
        </w:rPr>
        <w:t xml:space="preserve"> Порядок</w:t>
      </w:r>
      <w:r w:rsidR="003E173E">
        <w:rPr>
          <w:sz w:val="28"/>
        </w:rPr>
        <w:t xml:space="preserve"> </w:t>
      </w:r>
      <w:r w:rsidR="003E173E" w:rsidRPr="003E173E">
        <w:rPr>
          <w:sz w:val="28"/>
        </w:rPr>
        <w:t>определения объема и условий предоставления субсидий на иные цели бюджетным и автономным учреждениям на приведение в нормативное состояние и улучшение материально-технического обеспечения имущественных комплексов образовательных организаций</w:t>
      </w:r>
      <w:r w:rsidR="003E173E">
        <w:rPr>
          <w:sz w:val="28"/>
        </w:rPr>
        <w:t>, утвержденный</w:t>
      </w:r>
      <w:r w:rsidR="009776E8" w:rsidRPr="003E173E">
        <w:t xml:space="preserve"> </w:t>
      </w:r>
      <w:r w:rsidR="00397C25" w:rsidRPr="003E173E">
        <w:rPr>
          <w:sz w:val="28"/>
          <w:szCs w:val="28"/>
        </w:rPr>
        <w:t>постановлени</w:t>
      </w:r>
      <w:r w:rsidR="00926490" w:rsidRPr="003E173E">
        <w:rPr>
          <w:sz w:val="28"/>
          <w:szCs w:val="28"/>
        </w:rPr>
        <w:t>е</w:t>
      </w:r>
      <w:r w:rsidR="003E173E" w:rsidRPr="003E173E">
        <w:rPr>
          <w:sz w:val="28"/>
          <w:szCs w:val="28"/>
        </w:rPr>
        <w:t>м</w:t>
      </w:r>
      <w:r w:rsidR="00397C25" w:rsidRPr="003E173E">
        <w:rPr>
          <w:sz w:val="28"/>
          <w:szCs w:val="28"/>
        </w:rPr>
        <w:t xml:space="preserve"> администрации города Перми от 16 октября 2020 г. № 1015 </w:t>
      </w:r>
      <w:r w:rsidR="00197A8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AE6BCB" w:rsidRPr="003E173E">
        <w:rPr>
          <w:sz w:val="28"/>
          <w:szCs w:val="28"/>
        </w:rPr>
        <w:t xml:space="preserve">Об установлении расходного обязательства города Перми по приведению </w:t>
      </w:r>
      <w:r w:rsidR="00197A8C">
        <w:rPr>
          <w:sz w:val="28"/>
          <w:szCs w:val="28"/>
        </w:rPr>
        <w:br/>
      </w:r>
      <w:r w:rsidR="00AE6BCB" w:rsidRPr="003E173E">
        <w:rPr>
          <w:sz w:val="28"/>
          <w:szCs w:val="28"/>
        </w:rPr>
        <w:t>в нормативное состояние и улучшение материально-технического обеспечения имущественных комплексов образовательных организаций и утверждении Порядка определения объема и условий предоставления субсидий на иные цели бюджетным и автономным учреждениям на приведение в нормативное состояние и улучшение материально-технического обеспечения имущественных комплексов образовательных организаций</w:t>
      </w:r>
      <w:r>
        <w:rPr>
          <w:sz w:val="28"/>
          <w:szCs w:val="28"/>
        </w:rPr>
        <w:t>»</w:t>
      </w:r>
      <w:r w:rsidR="00397C25" w:rsidRPr="003E173E">
        <w:rPr>
          <w:sz w:val="28"/>
          <w:szCs w:val="28"/>
        </w:rPr>
        <w:t xml:space="preserve"> (в ред. от 17.02.2021 № 80, от 15.03.2021 № 154,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от 23.04.2021 № 290, от 07.06.2021 № 409, от 06.07.2021 № 501, от 03.09.2021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№ 671, от 14.09.2021 № 705, от 20.10.2021 № 910, от 18.11.2021 № 1027,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от 27.12.2021 № 1233, от 27.01.2022 № 44, от 19.04.2022 № 298, от 26.05.2022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№ 404, от 16.06.2022 № 483, от 23.06.2022 № 526, от 15.08.2022 № 689,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от 24.10.2022 № 1073, от 02.11.2022 № 1120, от 20.12.2022 № 1324, от 27.12.2022 № 1392, от 10.02.2023 № 90, от 15.03.2023 № 200, от 16.06.2023 № 491,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от 22.06.2023 № 528, от 11.08.2023 № 696, от 20.09.2023 № 874, от 23.10.2023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№ 1158, от 10.11.2023 № 1228, от 21.11.2023 № 1297, от 21.02.2024 № 130,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от 23.04.2024 № 320, от 18.06.2024 № 500, от 21.06.2024 № 527, от 05.08.2024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 xml:space="preserve">№ 626, от 20.08.2024 № 666, от 17.10.2024 № 908, от 17.10.2024 № 933, </w:t>
      </w:r>
      <w:r w:rsidR="003E173E">
        <w:rPr>
          <w:sz w:val="28"/>
          <w:szCs w:val="28"/>
        </w:rPr>
        <w:br/>
      </w:r>
      <w:r w:rsidR="00397C25" w:rsidRPr="003E173E">
        <w:rPr>
          <w:sz w:val="28"/>
          <w:szCs w:val="28"/>
        </w:rPr>
        <w:t>от 02.11.2024 № 1063, от 27.11.2024 № 1137, от 25.12.2024 № 1289, от 23.04.2025 № 275</w:t>
      </w:r>
      <w:r w:rsidR="009776E8" w:rsidRPr="003E173E">
        <w:rPr>
          <w:sz w:val="28"/>
          <w:szCs w:val="28"/>
        </w:rPr>
        <w:t>, от 01.08.2025 № 514, от 15.10.2025 № 784</w:t>
      </w:r>
      <w:r w:rsidR="001C64CD" w:rsidRPr="003E173E">
        <w:rPr>
          <w:sz w:val="28"/>
          <w:szCs w:val="28"/>
        </w:rPr>
        <w:t xml:space="preserve">), </w:t>
      </w:r>
      <w:r w:rsidR="00324367" w:rsidRPr="003E173E">
        <w:rPr>
          <w:sz w:val="28"/>
          <w:szCs w:val="28"/>
        </w:rPr>
        <w:t>следующие изменения:</w:t>
      </w:r>
    </w:p>
    <w:p w14:paraId="01927820" w14:textId="2D45D28C" w:rsidR="00324367" w:rsidRDefault="00F32A5D" w:rsidP="0032436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268A1" w:rsidRPr="00C268A1">
        <w:rPr>
          <w:sz w:val="28"/>
          <w:szCs w:val="28"/>
        </w:rPr>
        <w:t>.1.</w:t>
      </w:r>
      <w:r w:rsidR="00C268A1">
        <w:rPr>
          <w:sz w:val="28"/>
          <w:szCs w:val="28"/>
        </w:rPr>
        <w:t xml:space="preserve"> п</w:t>
      </w:r>
      <w:r w:rsidR="00101D28">
        <w:rPr>
          <w:sz w:val="28"/>
          <w:szCs w:val="28"/>
        </w:rPr>
        <w:t>ункт</w:t>
      </w:r>
      <w:r w:rsidR="00C268A1">
        <w:rPr>
          <w:sz w:val="28"/>
          <w:szCs w:val="28"/>
        </w:rPr>
        <w:t xml:space="preserve"> 2.1. изложить в следующей редакции:</w:t>
      </w:r>
    </w:p>
    <w:p w14:paraId="5C777DDC" w14:textId="60A6A785" w:rsidR="00C268A1" w:rsidRPr="00C268A1" w:rsidRDefault="00F32A5D" w:rsidP="0086703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68A1" w:rsidRPr="00C268A1">
        <w:rPr>
          <w:sz w:val="28"/>
          <w:szCs w:val="28"/>
        </w:rPr>
        <w:t xml:space="preserve">2.1. Для получения субсидий на иные цели Учреждения представляют </w:t>
      </w:r>
      <w:r w:rsidR="001944FA">
        <w:rPr>
          <w:sz w:val="28"/>
          <w:szCs w:val="28"/>
        </w:rPr>
        <w:br/>
      </w:r>
      <w:r w:rsidR="00C268A1" w:rsidRPr="00C268A1">
        <w:rPr>
          <w:sz w:val="28"/>
          <w:szCs w:val="28"/>
        </w:rPr>
        <w:t>на бумажном носителе в Департамент:</w:t>
      </w:r>
    </w:p>
    <w:p w14:paraId="5AF7CC45" w14:textId="06074839" w:rsidR="00C268A1" w:rsidRPr="00E1189C" w:rsidRDefault="00C268A1" w:rsidP="0086703B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lastRenderedPageBreak/>
        <w:t xml:space="preserve">пояснительную записку, содержащую обоснование необходимости предоставления субсидий на иные цели, включая расчет-обоснование суммы субсидий на иные цели согласно приложению 1 к настоящему Порядку; </w:t>
      </w:r>
    </w:p>
    <w:p w14:paraId="7161CA95" w14:textId="57E00F88" w:rsidR="0086703B" w:rsidRPr="00E1189C" w:rsidRDefault="00C268A1" w:rsidP="0086703B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проектно-сметную документацию (при наличии) при обосновании расходов на проведение </w:t>
      </w:r>
      <w:r w:rsidR="00E57EAA" w:rsidRPr="00E1189C">
        <w:rPr>
          <w:sz w:val="28"/>
          <w:szCs w:val="28"/>
        </w:rPr>
        <w:t>соответствующих работ</w:t>
      </w:r>
      <w:r w:rsidR="0086703B" w:rsidRPr="00E1189C">
        <w:rPr>
          <w:sz w:val="28"/>
          <w:szCs w:val="28"/>
        </w:rPr>
        <w:t xml:space="preserve"> на основании коммерческих предложений с приложением не менее трех источников ценовой информации</w:t>
      </w:r>
      <w:r w:rsidR="008D65E6" w:rsidRPr="00E1189C">
        <w:rPr>
          <w:sz w:val="28"/>
          <w:szCs w:val="28"/>
        </w:rPr>
        <w:t>;</w:t>
      </w:r>
    </w:p>
    <w:p w14:paraId="6F6448A2" w14:textId="2CF75B46" w:rsidR="00C268A1" w:rsidRPr="00E1189C" w:rsidRDefault="00C268A1" w:rsidP="0086703B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предварительную смету на выполнение соответствующих работ (оказание услуг), согласованную муниципальным казенным учреждением </w:t>
      </w:r>
      <w:r w:rsidR="00F32A5D">
        <w:rPr>
          <w:sz w:val="28"/>
          <w:szCs w:val="28"/>
        </w:rPr>
        <w:t>«</w:t>
      </w:r>
      <w:r w:rsidRPr="00E1189C">
        <w:rPr>
          <w:sz w:val="28"/>
          <w:szCs w:val="28"/>
        </w:rPr>
        <w:t>Административно-хозяйственная служба системы образования</w:t>
      </w:r>
      <w:r w:rsidR="00F32A5D">
        <w:rPr>
          <w:sz w:val="28"/>
          <w:szCs w:val="28"/>
        </w:rPr>
        <w:t>»</w:t>
      </w:r>
      <w:r w:rsidRPr="00E1189C">
        <w:rPr>
          <w:sz w:val="28"/>
          <w:szCs w:val="28"/>
        </w:rPr>
        <w:t xml:space="preserve"> (в случае, если планируется проведение ремонтных работ); </w:t>
      </w:r>
    </w:p>
    <w:p w14:paraId="4BA51771" w14:textId="24C99831" w:rsidR="00C268A1" w:rsidRPr="00E1189C" w:rsidRDefault="00C268A1" w:rsidP="0086703B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перечень объектов, подлежащих ремонту, с приложением актов обследования таких объектов, составленных в произвольной форме, </w:t>
      </w:r>
      <w:r w:rsidR="0086703B" w:rsidRPr="00E1189C">
        <w:rPr>
          <w:sz w:val="28"/>
          <w:szCs w:val="28"/>
        </w:rPr>
        <w:br/>
      </w:r>
      <w:r w:rsidRPr="00E1189C">
        <w:rPr>
          <w:sz w:val="28"/>
          <w:szCs w:val="28"/>
        </w:rPr>
        <w:t xml:space="preserve">или заключения по результатам визуального обследования, или технического отчета по результатам визуального обследования, или заключения по результатам детального (инструментального) обследования, или заключения по результатам детально-инструментального обследования, а также с приложением дефектных ведомостей или ведомостей объемов работ, предварительную смету расходов, </w:t>
      </w:r>
      <w:r w:rsidR="0086703B" w:rsidRPr="00E1189C">
        <w:rPr>
          <w:sz w:val="28"/>
          <w:szCs w:val="28"/>
        </w:rPr>
        <w:br/>
      </w:r>
      <w:r w:rsidRPr="00E1189C">
        <w:rPr>
          <w:sz w:val="28"/>
          <w:szCs w:val="28"/>
        </w:rPr>
        <w:t xml:space="preserve">в случае если целью предоставления субсидии является проведение ремонта (реставрации); </w:t>
      </w:r>
    </w:p>
    <w:p w14:paraId="2F821708" w14:textId="77777777" w:rsidR="00C268A1" w:rsidRPr="00E1189C" w:rsidRDefault="00C268A1" w:rsidP="0086703B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информацию о планируемом к приобретению имуществе с обоснованием цены планируемого к приобретению имущества на основании прайс-листов, коммерческих предложений с приложением не менее трех источников ценовой информации (в случае, если планируется приобретение имущества); </w:t>
      </w:r>
    </w:p>
    <w:p w14:paraId="0E08107F" w14:textId="77777777" w:rsidR="00C268A1" w:rsidRPr="00E1189C" w:rsidRDefault="00C268A1" w:rsidP="0086703B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акт или протокол комиссионного осмотра движимого имущества, подтверждающий необходимость его обновления; </w:t>
      </w:r>
    </w:p>
    <w:p w14:paraId="60F9F960" w14:textId="64E058DB" w:rsidR="00C268A1" w:rsidRPr="00E1189C" w:rsidRDefault="00C268A1" w:rsidP="00807CE6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документы, подтверждающие отсутствие у Учреждений задолженности </w:t>
      </w:r>
      <w:r w:rsidR="0086703B" w:rsidRPr="00E1189C">
        <w:rPr>
          <w:sz w:val="28"/>
          <w:szCs w:val="28"/>
        </w:rPr>
        <w:br/>
      </w:r>
      <w:r w:rsidRPr="00E1189C">
        <w:rPr>
          <w:sz w:val="28"/>
          <w:szCs w:val="28"/>
        </w:rPr>
        <w:t xml:space="preserve">по уплате налогов, сборов и иных обязательных платежей в бюджеты бюджетной системы Российской Федерации. </w:t>
      </w:r>
    </w:p>
    <w:p w14:paraId="7B755874" w14:textId="484211AD" w:rsidR="00C268A1" w:rsidRPr="00E1189C" w:rsidRDefault="00C268A1" w:rsidP="00807CE6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>На основании представленных Учреждениями сведений Департамент принимает меры по уточнению объемов субсидий на иные цели.</w:t>
      </w:r>
      <w:r w:rsidR="00F32A5D">
        <w:rPr>
          <w:sz w:val="28"/>
          <w:szCs w:val="28"/>
        </w:rPr>
        <w:t>»</w:t>
      </w:r>
      <w:r w:rsidR="002101B3">
        <w:rPr>
          <w:sz w:val="28"/>
          <w:szCs w:val="28"/>
        </w:rPr>
        <w:t>;</w:t>
      </w:r>
    </w:p>
    <w:p w14:paraId="10368EF6" w14:textId="3E6451A0" w:rsidR="0086703B" w:rsidRPr="00E1189C" w:rsidRDefault="00F32A5D" w:rsidP="00807C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703B" w:rsidRPr="00E1189C">
        <w:rPr>
          <w:sz w:val="28"/>
          <w:szCs w:val="28"/>
        </w:rPr>
        <w:t xml:space="preserve">.2. </w:t>
      </w:r>
      <w:r w:rsidR="00807CE6" w:rsidRPr="00E1189C">
        <w:rPr>
          <w:sz w:val="28"/>
          <w:szCs w:val="28"/>
        </w:rPr>
        <w:t>п</w:t>
      </w:r>
      <w:r w:rsidR="00101D28" w:rsidRPr="00E1189C">
        <w:rPr>
          <w:sz w:val="28"/>
          <w:szCs w:val="28"/>
        </w:rPr>
        <w:t>ункт</w:t>
      </w:r>
      <w:r w:rsidR="00807CE6" w:rsidRPr="00E1189C">
        <w:rPr>
          <w:sz w:val="28"/>
          <w:szCs w:val="28"/>
        </w:rPr>
        <w:t xml:space="preserve"> 2.6 изложить в следующей редакции:</w:t>
      </w:r>
    </w:p>
    <w:p w14:paraId="705DFB31" w14:textId="14589786" w:rsidR="001209C2" w:rsidRPr="00E1189C" w:rsidRDefault="00F32A5D" w:rsidP="00807C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7CE6" w:rsidRPr="00E1189C">
        <w:rPr>
          <w:sz w:val="28"/>
          <w:szCs w:val="28"/>
        </w:rPr>
        <w:t>2.6. Размер субсидий на иные цели определяется на основании</w:t>
      </w:r>
      <w:r w:rsidR="001209C2" w:rsidRPr="00E1189C">
        <w:rPr>
          <w:sz w:val="28"/>
          <w:szCs w:val="28"/>
        </w:rPr>
        <w:t>:</w:t>
      </w:r>
    </w:p>
    <w:p w14:paraId="682F09C7" w14:textId="23795FE7" w:rsidR="001209C2" w:rsidRPr="00E1189C" w:rsidRDefault="00807CE6" w:rsidP="001209C2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проектно-сметной документации, </w:t>
      </w:r>
      <w:r w:rsidR="001209C2" w:rsidRPr="00E1189C">
        <w:rPr>
          <w:sz w:val="28"/>
          <w:szCs w:val="28"/>
        </w:rPr>
        <w:t>с приложением коммерческих предложений</w:t>
      </w:r>
      <w:r w:rsidR="00E44D56" w:rsidRPr="00E1189C">
        <w:rPr>
          <w:sz w:val="28"/>
          <w:szCs w:val="28"/>
        </w:rPr>
        <w:t xml:space="preserve">, содержащих </w:t>
      </w:r>
      <w:r w:rsidR="001209C2" w:rsidRPr="00E1189C">
        <w:rPr>
          <w:sz w:val="28"/>
          <w:szCs w:val="28"/>
        </w:rPr>
        <w:t xml:space="preserve">не менее трех </w:t>
      </w:r>
      <w:r w:rsidR="00E44D56" w:rsidRPr="00E1189C">
        <w:rPr>
          <w:sz w:val="28"/>
          <w:szCs w:val="28"/>
        </w:rPr>
        <w:t xml:space="preserve">источников </w:t>
      </w:r>
      <w:r w:rsidR="001209C2" w:rsidRPr="00E1189C">
        <w:rPr>
          <w:sz w:val="28"/>
          <w:szCs w:val="28"/>
        </w:rPr>
        <w:t>ценовых информаций</w:t>
      </w:r>
      <w:r w:rsidR="00815040" w:rsidRPr="00E1189C">
        <w:rPr>
          <w:sz w:val="28"/>
          <w:szCs w:val="28"/>
        </w:rPr>
        <w:t>;</w:t>
      </w:r>
    </w:p>
    <w:p w14:paraId="31A444F9" w14:textId="02D994AD" w:rsidR="00807CE6" w:rsidRPr="00E1189C" w:rsidRDefault="00807CE6" w:rsidP="00807CE6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предварительной сметы расходов на выполнение соответствующих работ, согласованной муниципальным казенным учреждением </w:t>
      </w:r>
      <w:r w:rsidR="00F32A5D">
        <w:rPr>
          <w:sz w:val="28"/>
          <w:szCs w:val="28"/>
        </w:rPr>
        <w:t>«</w:t>
      </w:r>
      <w:r w:rsidRPr="00E1189C">
        <w:rPr>
          <w:sz w:val="28"/>
          <w:szCs w:val="28"/>
        </w:rPr>
        <w:t>Административно-хозяйственная служба системы образования</w:t>
      </w:r>
      <w:r w:rsidR="00F32A5D">
        <w:rPr>
          <w:sz w:val="28"/>
          <w:szCs w:val="28"/>
        </w:rPr>
        <w:t>»</w:t>
      </w:r>
      <w:r w:rsidRPr="00E1189C">
        <w:rPr>
          <w:sz w:val="28"/>
          <w:szCs w:val="28"/>
        </w:rPr>
        <w:t xml:space="preserve"> (в случае, если планируется проведение ремонтных работ).</w:t>
      </w:r>
    </w:p>
    <w:p w14:paraId="2E22375E" w14:textId="008F29FD" w:rsidR="00807CE6" w:rsidRPr="00E1189C" w:rsidRDefault="00807CE6" w:rsidP="00807CE6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При наличии в предварительной смете расходов на выполнение соответствующих работ позиций, требующих подтверждения стоимости, </w:t>
      </w:r>
      <w:r w:rsidR="00042D82" w:rsidRPr="00E1189C">
        <w:rPr>
          <w:sz w:val="28"/>
          <w:szCs w:val="28"/>
        </w:rPr>
        <w:br/>
      </w:r>
      <w:r w:rsidRPr="00E1189C">
        <w:rPr>
          <w:sz w:val="28"/>
          <w:szCs w:val="28"/>
        </w:rPr>
        <w:t xml:space="preserve">к каждой позиции предоставляется коммерческие предложения с приложением </w:t>
      </w:r>
      <w:r w:rsidR="00042D82" w:rsidRPr="00E1189C">
        <w:rPr>
          <w:sz w:val="28"/>
          <w:szCs w:val="28"/>
        </w:rPr>
        <w:br/>
      </w:r>
      <w:r w:rsidRPr="00E1189C">
        <w:rPr>
          <w:sz w:val="28"/>
          <w:szCs w:val="28"/>
        </w:rPr>
        <w:t xml:space="preserve">не менее трех </w:t>
      </w:r>
      <w:r w:rsidR="0069364C" w:rsidRPr="00E1189C">
        <w:rPr>
          <w:sz w:val="28"/>
          <w:szCs w:val="28"/>
        </w:rPr>
        <w:t xml:space="preserve">источников </w:t>
      </w:r>
      <w:r w:rsidRPr="00E1189C">
        <w:rPr>
          <w:sz w:val="28"/>
          <w:szCs w:val="28"/>
        </w:rPr>
        <w:t>ценовых информаций.</w:t>
      </w:r>
    </w:p>
    <w:p w14:paraId="514454D3" w14:textId="7E7C1B83" w:rsidR="00807CE6" w:rsidRPr="00E1189C" w:rsidRDefault="00807CE6" w:rsidP="00807CE6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  <w:szCs w:val="28"/>
        </w:rPr>
        <w:t xml:space="preserve">Размер субсидий на иные цели определяется на основании перечня </w:t>
      </w:r>
      <w:r w:rsidR="002301C1" w:rsidRPr="00E1189C">
        <w:rPr>
          <w:sz w:val="28"/>
          <w:szCs w:val="28"/>
        </w:rPr>
        <w:br/>
      </w:r>
      <w:r w:rsidRPr="00E1189C">
        <w:rPr>
          <w:sz w:val="28"/>
          <w:szCs w:val="28"/>
        </w:rPr>
        <w:t xml:space="preserve">и стоимости планируемого к приобретению имущества в соответствии </w:t>
      </w:r>
      <w:r w:rsidR="002301C1" w:rsidRPr="00E1189C">
        <w:rPr>
          <w:sz w:val="28"/>
          <w:szCs w:val="28"/>
        </w:rPr>
        <w:t>прайс-</w:t>
      </w:r>
      <w:r w:rsidR="002301C1" w:rsidRPr="00E1189C">
        <w:rPr>
          <w:sz w:val="28"/>
          <w:szCs w:val="28"/>
        </w:rPr>
        <w:lastRenderedPageBreak/>
        <w:t xml:space="preserve">листами, </w:t>
      </w:r>
      <w:r w:rsidRPr="00E1189C">
        <w:rPr>
          <w:sz w:val="28"/>
          <w:szCs w:val="28"/>
        </w:rPr>
        <w:t>коммерческими предложениями на основании не менее трех источников ценовой информации (в случае, если планируется приобретение имущества).</w:t>
      </w:r>
      <w:r w:rsidR="00F32A5D">
        <w:rPr>
          <w:sz w:val="28"/>
          <w:szCs w:val="28"/>
        </w:rPr>
        <w:t>»</w:t>
      </w:r>
      <w:r w:rsidRPr="00E1189C">
        <w:rPr>
          <w:sz w:val="28"/>
          <w:szCs w:val="28"/>
        </w:rPr>
        <w:t>.</w:t>
      </w:r>
    </w:p>
    <w:p w14:paraId="3849F620" w14:textId="6C4F6010" w:rsidR="007363BD" w:rsidRPr="00E1189C" w:rsidRDefault="00F32A5D" w:rsidP="00EF2471">
      <w:pPr>
        <w:suppressAutoHyphens/>
        <w:ind w:firstLine="720"/>
        <w:jc w:val="both"/>
        <w:rPr>
          <w:sz w:val="28"/>
        </w:rPr>
      </w:pPr>
      <w:r>
        <w:rPr>
          <w:sz w:val="28"/>
        </w:rPr>
        <w:t>3</w:t>
      </w:r>
      <w:r w:rsidR="007363BD" w:rsidRPr="00E1189C">
        <w:rPr>
          <w:sz w:val="28"/>
        </w:rPr>
        <w:t xml:space="preserve">. </w:t>
      </w:r>
      <w:r w:rsidR="00B639E6" w:rsidRPr="00E1189C">
        <w:rPr>
          <w:sz w:val="28"/>
        </w:rPr>
        <w:t xml:space="preserve">Внести в </w:t>
      </w:r>
      <w:r w:rsidR="00EF2471" w:rsidRPr="00E1189C">
        <w:rPr>
          <w:sz w:val="28"/>
        </w:rPr>
        <w:t xml:space="preserve">Порядок определения объема и условий предоставления субсидий на иные цели бюджетным и автономным учреждениям на устройство спортивных площадок в муниципальных образовательных организациях города Перми, утвержденный </w:t>
      </w:r>
      <w:r w:rsidR="00B639E6" w:rsidRPr="00E1189C">
        <w:rPr>
          <w:sz w:val="28"/>
        </w:rPr>
        <w:t>постановление</w:t>
      </w:r>
      <w:r w:rsidR="00EF2471" w:rsidRPr="00E1189C">
        <w:rPr>
          <w:sz w:val="28"/>
        </w:rPr>
        <w:t>м</w:t>
      </w:r>
      <w:r w:rsidR="00B639E6" w:rsidRPr="00E1189C">
        <w:rPr>
          <w:sz w:val="28"/>
        </w:rPr>
        <w:t xml:space="preserve"> администрации города Перми </w:t>
      </w:r>
      <w:r w:rsidR="00EF2471" w:rsidRPr="00E1189C">
        <w:rPr>
          <w:sz w:val="28"/>
        </w:rPr>
        <w:br/>
      </w:r>
      <w:r w:rsidR="00B639E6" w:rsidRPr="00E1189C">
        <w:rPr>
          <w:sz w:val="28"/>
        </w:rPr>
        <w:t xml:space="preserve">от 11 ноября 2022 г. № 1150 </w:t>
      </w:r>
      <w:r>
        <w:rPr>
          <w:sz w:val="28"/>
        </w:rPr>
        <w:t>«</w:t>
      </w:r>
      <w:r w:rsidR="00B639E6" w:rsidRPr="00E1189C">
        <w:rPr>
          <w:sz w:val="28"/>
        </w:rPr>
        <w:t xml:space="preserve">Об утверждении Порядка определения объема </w:t>
      </w:r>
      <w:r w:rsidR="00EF2471" w:rsidRPr="00E1189C">
        <w:rPr>
          <w:sz w:val="28"/>
        </w:rPr>
        <w:br/>
      </w:r>
      <w:r w:rsidR="00B639E6" w:rsidRPr="00E1189C">
        <w:rPr>
          <w:sz w:val="28"/>
        </w:rPr>
        <w:t>и условий предоставления субсидий на иные цели бюджетным и автономным учреждениям на устройство спортивных площадок в муниципальных образовательных организациях города Перми</w:t>
      </w:r>
      <w:r>
        <w:rPr>
          <w:sz w:val="28"/>
        </w:rPr>
        <w:t>»</w:t>
      </w:r>
      <w:r w:rsidR="00B639E6" w:rsidRPr="00E1189C">
        <w:rPr>
          <w:sz w:val="28"/>
        </w:rPr>
        <w:t xml:space="preserve"> (в ред. от 23.12.2022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1353, </w:t>
      </w:r>
      <w:r w:rsidR="00EF2471" w:rsidRPr="00E1189C">
        <w:rPr>
          <w:sz w:val="28"/>
        </w:rPr>
        <w:br/>
      </w:r>
      <w:r w:rsidR="00B639E6" w:rsidRPr="00E1189C">
        <w:rPr>
          <w:sz w:val="28"/>
        </w:rPr>
        <w:t xml:space="preserve">от 15.08.2023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699, от 18.10.2023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1077, от 23.10.2023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1156, от 09.04.2024 </w:t>
      </w:r>
      <w:r w:rsidR="00EF2471" w:rsidRPr="00E1189C">
        <w:rPr>
          <w:sz w:val="28"/>
        </w:rPr>
        <w:br/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264, от 21.06.2024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527, от 20.08.2024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673, от 17.10.2024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894, </w:t>
      </w:r>
      <w:r w:rsidR="00EF2471" w:rsidRPr="00E1189C">
        <w:rPr>
          <w:sz w:val="28"/>
        </w:rPr>
        <w:br/>
      </w:r>
      <w:r w:rsidR="00B639E6" w:rsidRPr="00E1189C">
        <w:rPr>
          <w:sz w:val="28"/>
        </w:rPr>
        <w:t xml:space="preserve">от 17.10.2024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932, от 28.07.2025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498, от 15.10.2025 </w:t>
      </w:r>
      <w:r w:rsidR="00CB48F5" w:rsidRPr="00E1189C">
        <w:rPr>
          <w:sz w:val="28"/>
        </w:rPr>
        <w:t>№</w:t>
      </w:r>
      <w:r w:rsidR="00B639E6" w:rsidRPr="00E1189C">
        <w:rPr>
          <w:sz w:val="28"/>
        </w:rPr>
        <w:t xml:space="preserve"> 784) следующие изменения:</w:t>
      </w:r>
    </w:p>
    <w:p w14:paraId="39D11DE2" w14:textId="78C02A07" w:rsidR="00800B25" w:rsidRPr="00E1189C" w:rsidRDefault="00F32A5D" w:rsidP="00B639E6">
      <w:pPr>
        <w:suppressAutoHyphens/>
        <w:ind w:firstLine="720"/>
        <w:jc w:val="both"/>
        <w:rPr>
          <w:sz w:val="28"/>
        </w:rPr>
      </w:pPr>
      <w:r>
        <w:rPr>
          <w:sz w:val="28"/>
        </w:rPr>
        <w:t>3</w:t>
      </w:r>
      <w:r w:rsidR="00800B25" w:rsidRPr="00E1189C">
        <w:rPr>
          <w:sz w:val="28"/>
        </w:rPr>
        <w:t>.1. пункт 2.1 изложить в следующей редакции:</w:t>
      </w:r>
    </w:p>
    <w:p w14:paraId="56C47384" w14:textId="060EF35B" w:rsidR="00800B25" w:rsidRPr="00E1189C" w:rsidRDefault="00F32A5D" w:rsidP="003A4F15">
      <w:pPr>
        <w:suppressAutoHyphens/>
        <w:ind w:firstLine="720"/>
        <w:jc w:val="both"/>
        <w:rPr>
          <w:sz w:val="28"/>
        </w:rPr>
      </w:pPr>
      <w:r>
        <w:rPr>
          <w:sz w:val="28"/>
        </w:rPr>
        <w:t>«</w:t>
      </w:r>
      <w:r w:rsidR="00800B25" w:rsidRPr="00E1189C">
        <w:rPr>
          <w:sz w:val="28"/>
        </w:rPr>
        <w:t xml:space="preserve">2.1. Для получения субсидий на иные цели Учреждения представляют </w:t>
      </w:r>
      <w:r w:rsidR="00042D82" w:rsidRPr="00E1189C">
        <w:rPr>
          <w:sz w:val="28"/>
        </w:rPr>
        <w:br/>
      </w:r>
      <w:r w:rsidR="00800B25" w:rsidRPr="00E1189C">
        <w:rPr>
          <w:sz w:val="28"/>
        </w:rPr>
        <w:t>на бумажном носителе в Департамент:</w:t>
      </w:r>
    </w:p>
    <w:p w14:paraId="731A9E3D" w14:textId="77777777" w:rsidR="00800B25" w:rsidRPr="00E1189C" w:rsidRDefault="00800B25" w:rsidP="003A4F15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пояснительную записку, содержащую обоснование необходимости предоставления субсидий на иные цели; </w:t>
      </w:r>
    </w:p>
    <w:p w14:paraId="5F357CCD" w14:textId="77777777" w:rsidR="00800B25" w:rsidRPr="00E1189C" w:rsidRDefault="00800B25" w:rsidP="003A4F15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расчет-обоснование суммы субсидий на иные цели согласно приложению 1 к настоящему Порядку; </w:t>
      </w:r>
    </w:p>
    <w:p w14:paraId="241C1D45" w14:textId="5EE5B2F8" w:rsidR="003A4F15" w:rsidRPr="00E1189C" w:rsidRDefault="00800B25" w:rsidP="003A4F15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</w:rPr>
        <w:t xml:space="preserve">проектно-сметную документацию </w:t>
      </w:r>
      <w:r w:rsidR="003A4F15" w:rsidRPr="00E1189C">
        <w:rPr>
          <w:sz w:val="28"/>
          <w:szCs w:val="28"/>
        </w:rPr>
        <w:t>(при наличии) при обосновании расходов на проведение соответствующих работ на основании коммерческих предложений с приложением не менее трех источников ценовой информации;</w:t>
      </w:r>
    </w:p>
    <w:p w14:paraId="22019B04" w14:textId="1722E79D" w:rsidR="00800B25" w:rsidRPr="00E1189C" w:rsidRDefault="00800B25" w:rsidP="003A4F15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>локальный сметный расчет на выполнение соответствующих работ, согласованн</w:t>
      </w:r>
      <w:r w:rsidR="003A4F15" w:rsidRPr="00E1189C">
        <w:rPr>
          <w:sz w:val="28"/>
        </w:rPr>
        <w:t>ый</w:t>
      </w:r>
      <w:r w:rsidRPr="00E1189C">
        <w:rPr>
          <w:sz w:val="28"/>
        </w:rPr>
        <w:t xml:space="preserve"> муниципальным казенным учреждением </w:t>
      </w:r>
      <w:r w:rsidR="00F32A5D">
        <w:rPr>
          <w:sz w:val="28"/>
        </w:rPr>
        <w:t>«</w:t>
      </w:r>
      <w:r w:rsidRPr="00E1189C">
        <w:rPr>
          <w:sz w:val="28"/>
        </w:rPr>
        <w:t>Административно-хозяйственная служба системы образования</w:t>
      </w:r>
      <w:r w:rsidR="00F32A5D">
        <w:rPr>
          <w:sz w:val="28"/>
        </w:rPr>
        <w:t>»</w:t>
      </w:r>
      <w:r w:rsidRPr="00E1189C">
        <w:rPr>
          <w:sz w:val="28"/>
        </w:rPr>
        <w:t xml:space="preserve"> г. Перми; </w:t>
      </w:r>
    </w:p>
    <w:p w14:paraId="202F4A13" w14:textId="77777777" w:rsidR="00F32A5D" w:rsidRDefault="00800B25" w:rsidP="00F32A5D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документы, подтверждающие отсутствие у Учреждений задолженности </w:t>
      </w:r>
      <w:r w:rsidR="00D40D63" w:rsidRPr="00E1189C">
        <w:rPr>
          <w:sz w:val="28"/>
        </w:rPr>
        <w:br/>
      </w:r>
      <w:r w:rsidRPr="00E1189C">
        <w:rPr>
          <w:sz w:val="28"/>
        </w:rPr>
        <w:t>по уплате налогов, сборов и иных обязательных платежей в бюджеты бюджетной системы Российской Федерации.</w:t>
      </w:r>
      <w:r w:rsidR="00F32A5D">
        <w:rPr>
          <w:sz w:val="28"/>
        </w:rPr>
        <w:t>»</w:t>
      </w:r>
      <w:r w:rsidRPr="00E1189C">
        <w:rPr>
          <w:sz w:val="28"/>
        </w:rPr>
        <w:t>;</w:t>
      </w:r>
    </w:p>
    <w:p w14:paraId="60126A78" w14:textId="288AB484" w:rsidR="006579C0" w:rsidRPr="00E1189C" w:rsidRDefault="00F32A5D" w:rsidP="00F32A5D">
      <w:pPr>
        <w:suppressAutoHyphens/>
        <w:ind w:firstLine="720"/>
        <w:jc w:val="both"/>
        <w:rPr>
          <w:sz w:val="28"/>
        </w:rPr>
      </w:pPr>
      <w:r>
        <w:rPr>
          <w:sz w:val="28"/>
        </w:rPr>
        <w:t>3</w:t>
      </w:r>
      <w:r w:rsidR="006579C0" w:rsidRPr="00E1189C">
        <w:rPr>
          <w:sz w:val="28"/>
        </w:rPr>
        <w:t>.2. пункт 2.5 изложить в следующей редакции:</w:t>
      </w:r>
    </w:p>
    <w:p w14:paraId="260B61E3" w14:textId="1FEFFBB7" w:rsidR="006579C0" w:rsidRPr="00E1189C" w:rsidRDefault="00F32A5D" w:rsidP="006579C0">
      <w:pPr>
        <w:suppressAutoHyphens/>
        <w:ind w:firstLine="720"/>
        <w:jc w:val="both"/>
        <w:rPr>
          <w:sz w:val="28"/>
        </w:rPr>
      </w:pPr>
      <w:r>
        <w:rPr>
          <w:sz w:val="28"/>
        </w:rPr>
        <w:t>«</w:t>
      </w:r>
      <w:r w:rsidR="006579C0" w:rsidRPr="00E1189C">
        <w:rPr>
          <w:sz w:val="28"/>
        </w:rPr>
        <w:t>2.5. Размер субсидий на иные цели определяется на основании:</w:t>
      </w:r>
    </w:p>
    <w:p w14:paraId="34CBBEA1" w14:textId="77777777" w:rsidR="006579C0" w:rsidRPr="00E1189C" w:rsidRDefault="006579C0" w:rsidP="006579C0">
      <w:pPr>
        <w:suppressAutoHyphens/>
        <w:ind w:firstLine="709"/>
        <w:jc w:val="both"/>
        <w:rPr>
          <w:sz w:val="28"/>
          <w:szCs w:val="28"/>
        </w:rPr>
      </w:pPr>
      <w:r w:rsidRPr="00E1189C">
        <w:rPr>
          <w:sz w:val="28"/>
        </w:rPr>
        <w:t xml:space="preserve">проектно-сметной документации, </w:t>
      </w:r>
      <w:r w:rsidRPr="00E1189C">
        <w:rPr>
          <w:sz w:val="28"/>
          <w:szCs w:val="28"/>
        </w:rPr>
        <w:t>с приложением коммерческих предложений, содержащих не менее трех источников ценовых информаций;</w:t>
      </w:r>
    </w:p>
    <w:p w14:paraId="71D68ED7" w14:textId="51483275" w:rsidR="006579C0" w:rsidRPr="00E1189C" w:rsidRDefault="006579C0" w:rsidP="006579C0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локального сметного расчета на выполнение соответствующих работ, согласованных муниципальным казенным учреждением </w:t>
      </w:r>
      <w:r w:rsidR="00F32A5D">
        <w:rPr>
          <w:sz w:val="28"/>
        </w:rPr>
        <w:t>«</w:t>
      </w:r>
      <w:r w:rsidRPr="00E1189C">
        <w:rPr>
          <w:sz w:val="28"/>
        </w:rPr>
        <w:t>Административно-хозяйственная служба системы образования</w:t>
      </w:r>
      <w:r w:rsidR="00F32A5D">
        <w:rPr>
          <w:sz w:val="28"/>
        </w:rPr>
        <w:t>»</w:t>
      </w:r>
      <w:r w:rsidRPr="00E1189C">
        <w:rPr>
          <w:sz w:val="28"/>
        </w:rPr>
        <w:t xml:space="preserve"> г. Перми.</w:t>
      </w:r>
    </w:p>
    <w:p w14:paraId="4F32BDAC" w14:textId="6CFBE25D" w:rsidR="006579C0" w:rsidRPr="00E1189C" w:rsidRDefault="006579C0" w:rsidP="006579C0">
      <w:pPr>
        <w:suppressAutoHyphens/>
        <w:ind w:firstLine="720"/>
        <w:jc w:val="both"/>
        <w:rPr>
          <w:sz w:val="28"/>
        </w:rPr>
      </w:pPr>
      <w:r w:rsidRPr="00E1189C">
        <w:rPr>
          <w:sz w:val="28"/>
        </w:rPr>
        <w:t xml:space="preserve">При наличии в локальном сметном расчете расходов на выполнение соответствующих работ позиций, требующих подтверждение стоимости, </w:t>
      </w:r>
      <w:r w:rsidR="0023202F" w:rsidRPr="00E1189C">
        <w:rPr>
          <w:sz w:val="28"/>
        </w:rPr>
        <w:br/>
      </w:r>
      <w:r w:rsidRPr="00E1189C">
        <w:rPr>
          <w:sz w:val="28"/>
        </w:rPr>
        <w:t>к каждой позиции предоставляются коммерческие предложения с приложением не менее трех источников ценовой информации.</w:t>
      </w:r>
      <w:r w:rsidR="00F32A5D">
        <w:rPr>
          <w:sz w:val="28"/>
        </w:rPr>
        <w:t>»</w:t>
      </w:r>
      <w:r w:rsidR="002101B3">
        <w:rPr>
          <w:sz w:val="28"/>
        </w:rPr>
        <w:t>.</w:t>
      </w:r>
    </w:p>
    <w:p w14:paraId="1532E65B" w14:textId="54B17A30" w:rsidR="007B1FF4" w:rsidRPr="00E1189C" w:rsidRDefault="00F32A5D" w:rsidP="000C6071">
      <w:pPr>
        <w:suppressAutoHyphens/>
        <w:ind w:firstLine="720"/>
        <w:jc w:val="both"/>
        <w:rPr>
          <w:sz w:val="28"/>
        </w:rPr>
      </w:pPr>
      <w:r>
        <w:rPr>
          <w:sz w:val="28"/>
        </w:rPr>
        <w:t>4</w:t>
      </w:r>
      <w:r w:rsidR="00397C25" w:rsidRPr="00E1189C">
        <w:rPr>
          <w:sz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</w:rPr>
        <w:t>«</w:t>
      </w:r>
      <w:r w:rsidR="00397C25" w:rsidRPr="00E1189C">
        <w:rPr>
          <w:sz w:val="28"/>
        </w:rPr>
        <w:t>Официальный бюллетень органов местного самоуправления муниципального образования город Пермь</w:t>
      </w:r>
      <w:r>
        <w:rPr>
          <w:sz w:val="28"/>
        </w:rPr>
        <w:t>»</w:t>
      </w:r>
      <w:r w:rsidR="006F3411" w:rsidRPr="00E1189C">
        <w:rPr>
          <w:sz w:val="28"/>
        </w:rPr>
        <w:t>.</w:t>
      </w:r>
    </w:p>
    <w:p w14:paraId="5CBBE941" w14:textId="76134DFB" w:rsidR="007B1FF4" w:rsidRPr="00E1189C" w:rsidRDefault="00F32A5D" w:rsidP="000C6071">
      <w:pPr>
        <w:suppressAutoHyphens/>
        <w:ind w:firstLine="720"/>
        <w:jc w:val="both"/>
        <w:rPr>
          <w:sz w:val="28"/>
        </w:rPr>
      </w:pPr>
      <w:r>
        <w:rPr>
          <w:sz w:val="28"/>
        </w:rPr>
        <w:lastRenderedPageBreak/>
        <w:t>5</w:t>
      </w:r>
      <w:r w:rsidR="00397C25" w:rsidRPr="00E1189C">
        <w:rPr>
          <w:sz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</w:rPr>
        <w:t>«</w:t>
      </w:r>
      <w:r w:rsidR="00397C25" w:rsidRPr="00E1189C">
        <w:rPr>
          <w:sz w:val="28"/>
        </w:rPr>
        <w:t>Официальный бюллетень органов местного самоуправления муниципального образования город Пермь</w:t>
      </w:r>
      <w:r>
        <w:rPr>
          <w:sz w:val="28"/>
        </w:rPr>
        <w:t>»</w:t>
      </w:r>
      <w:r w:rsidR="00397C25" w:rsidRPr="00E1189C">
        <w:rPr>
          <w:sz w:val="28"/>
        </w:rPr>
        <w:t>.</w:t>
      </w:r>
    </w:p>
    <w:p w14:paraId="2FF0454C" w14:textId="671AEDBA" w:rsidR="007B1FF4" w:rsidRPr="00E1189C" w:rsidRDefault="00F32A5D" w:rsidP="000C6071">
      <w:pPr>
        <w:suppressAutoHyphens/>
        <w:ind w:firstLine="720"/>
        <w:jc w:val="both"/>
        <w:rPr>
          <w:sz w:val="28"/>
        </w:rPr>
      </w:pPr>
      <w:r>
        <w:rPr>
          <w:sz w:val="28"/>
        </w:rPr>
        <w:t>6</w:t>
      </w:r>
      <w:r w:rsidR="00397C25" w:rsidRPr="00E1189C">
        <w:rPr>
          <w:sz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</w:rPr>
        <w:t>«</w:t>
      </w:r>
      <w:r w:rsidR="00397C25" w:rsidRPr="00E1189C">
        <w:rPr>
          <w:sz w:val="28"/>
        </w:rPr>
        <w:t>Официальный сайт муниципального образования город Пермь www.gorodperm.ru</w:t>
      </w:r>
      <w:r>
        <w:rPr>
          <w:sz w:val="28"/>
        </w:rPr>
        <w:t>»</w:t>
      </w:r>
      <w:r w:rsidR="00397C25" w:rsidRPr="00E1189C">
        <w:rPr>
          <w:sz w:val="28"/>
        </w:rPr>
        <w:t>.</w:t>
      </w:r>
    </w:p>
    <w:p w14:paraId="2F9F308E" w14:textId="314080DB" w:rsidR="007B1FF4" w:rsidRDefault="00F32A5D" w:rsidP="000C6071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397C25">
        <w:rPr>
          <w:bCs/>
          <w:sz w:val="28"/>
          <w:szCs w:val="28"/>
        </w:rPr>
        <w:t xml:space="preserve">. Контроль за исполнением настоящего постановления возложить </w:t>
      </w:r>
      <w:r w:rsidR="00397C25">
        <w:rPr>
          <w:bCs/>
          <w:sz w:val="28"/>
          <w:szCs w:val="28"/>
        </w:rPr>
        <w:br/>
        <w:t xml:space="preserve">на заместителя главы администрации города Перми Мальцеву Е.Д. </w:t>
      </w:r>
    </w:p>
    <w:p w14:paraId="0916770E" w14:textId="77777777" w:rsidR="007B1FF4" w:rsidRDefault="007B1FF4">
      <w:pPr>
        <w:ind w:firstLine="720"/>
        <w:jc w:val="both"/>
        <w:rPr>
          <w:bCs/>
          <w:sz w:val="28"/>
          <w:szCs w:val="28"/>
        </w:rPr>
      </w:pPr>
    </w:p>
    <w:p w14:paraId="3DE201CB" w14:textId="77777777" w:rsidR="007B1FF4" w:rsidRDefault="007B1FF4">
      <w:pPr>
        <w:ind w:firstLine="720"/>
        <w:jc w:val="both"/>
        <w:rPr>
          <w:sz w:val="28"/>
          <w:szCs w:val="28"/>
        </w:rPr>
      </w:pPr>
    </w:p>
    <w:p w14:paraId="226B9AF2" w14:textId="77777777" w:rsidR="007B1FF4" w:rsidRDefault="007B1FF4">
      <w:pPr>
        <w:ind w:firstLine="720"/>
        <w:jc w:val="both"/>
        <w:rPr>
          <w:sz w:val="28"/>
          <w:szCs w:val="28"/>
        </w:rPr>
      </w:pPr>
    </w:p>
    <w:p w14:paraId="1523F35C" w14:textId="77777777" w:rsidR="009553C2" w:rsidRPr="009553C2" w:rsidRDefault="00397C25" w:rsidP="009776E8">
      <w:pPr>
        <w:tabs>
          <w:tab w:val="left" w:pos="8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</w:t>
      </w:r>
      <w:r w:rsidR="009776E8">
        <w:rPr>
          <w:sz w:val="28"/>
          <w:szCs w:val="28"/>
        </w:rPr>
        <w:t xml:space="preserve">                     Э.О. Соснин</w:t>
      </w:r>
      <w:r w:rsidR="009776E8">
        <w:rPr>
          <w:sz w:val="28"/>
          <w:szCs w:val="28"/>
        </w:rPr>
        <w:br/>
      </w:r>
    </w:p>
    <w:sectPr w:rsidR="009553C2" w:rsidRPr="009553C2">
      <w:headerReference w:type="even" r:id="rId10"/>
      <w:headerReference w:type="default" r:id="rId11"/>
      <w:footerReference w:type="default" r:id="rId12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6F53" w14:textId="77777777" w:rsidR="00B92665" w:rsidRDefault="00B92665">
      <w:r>
        <w:separator/>
      </w:r>
    </w:p>
  </w:endnote>
  <w:endnote w:type="continuationSeparator" w:id="0">
    <w:p w14:paraId="62E4FFFA" w14:textId="77777777" w:rsidR="00B92665" w:rsidRDefault="00B9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454E" w14:textId="77777777" w:rsidR="00C35E29" w:rsidRDefault="00C35E29">
    <w:pPr>
      <w:pStyle w:val="af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4497" w14:textId="77777777" w:rsidR="00B92665" w:rsidRDefault="00B92665">
      <w:r>
        <w:separator/>
      </w:r>
    </w:p>
  </w:footnote>
  <w:footnote w:type="continuationSeparator" w:id="0">
    <w:p w14:paraId="34E060D3" w14:textId="77777777" w:rsidR="00B92665" w:rsidRDefault="00B9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87CA" w14:textId="77777777" w:rsidR="00C35E29" w:rsidRDefault="00C35E29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4A43A7B" w14:textId="77777777" w:rsidR="00C35E29" w:rsidRDefault="00C35E29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8AE7" w14:textId="77777777" w:rsidR="00C35E29" w:rsidRDefault="00C35E29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1140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4674"/>
    <w:multiLevelType w:val="hybridMultilevel"/>
    <w:tmpl w:val="16A64E8C"/>
    <w:lvl w:ilvl="0" w:tplc="B83EB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04CDC4">
      <w:start w:val="1"/>
      <w:numFmt w:val="lowerLetter"/>
      <w:lvlText w:val="%2."/>
      <w:lvlJc w:val="left"/>
      <w:pPr>
        <w:ind w:left="1789" w:hanging="360"/>
      </w:pPr>
    </w:lvl>
    <w:lvl w:ilvl="2" w:tplc="7FF8B772">
      <w:start w:val="1"/>
      <w:numFmt w:val="lowerRoman"/>
      <w:lvlText w:val="%3."/>
      <w:lvlJc w:val="right"/>
      <w:pPr>
        <w:ind w:left="2509" w:hanging="180"/>
      </w:pPr>
    </w:lvl>
    <w:lvl w:ilvl="3" w:tplc="3DEC1A6E">
      <w:start w:val="1"/>
      <w:numFmt w:val="decimal"/>
      <w:lvlText w:val="%4."/>
      <w:lvlJc w:val="left"/>
      <w:pPr>
        <w:ind w:left="3229" w:hanging="360"/>
      </w:pPr>
    </w:lvl>
    <w:lvl w:ilvl="4" w:tplc="5F20ED12">
      <w:start w:val="1"/>
      <w:numFmt w:val="lowerLetter"/>
      <w:lvlText w:val="%5."/>
      <w:lvlJc w:val="left"/>
      <w:pPr>
        <w:ind w:left="3949" w:hanging="360"/>
      </w:pPr>
    </w:lvl>
    <w:lvl w:ilvl="5" w:tplc="90C8DE98">
      <w:start w:val="1"/>
      <w:numFmt w:val="lowerRoman"/>
      <w:lvlText w:val="%6."/>
      <w:lvlJc w:val="right"/>
      <w:pPr>
        <w:ind w:left="4669" w:hanging="180"/>
      </w:pPr>
    </w:lvl>
    <w:lvl w:ilvl="6" w:tplc="21925FF4">
      <w:start w:val="1"/>
      <w:numFmt w:val="decimal"/>
      <w:lvlText w:val="%7."/>
      <w:lvlJc w:val="left"/>
      <w:pPr>
        <w:ind w:left="5389" w:hanging="360"/>
      </w:pPr>
    </w:lvl>
    <w:lvl w:ilvl="7" w:tplc="6C28D2D4">
      <w:start w:val="1"/>
      <w:numFmt w:val="lowerLetter"/>
      <w:lvlText w:val="%8."/>
      <w:lvlJc w:val="left"/>
      <w:pPr>
        <w:ind w:left="6109" w:hanging="360"/>
      </w:pPr>
    </w:lvl>
    <w:lvl w:ilvl="8" w:tplc="B9AEDAC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62ECE"/>
    <w:multiLevelType w:val="hybridMultilevel"/>
    <w:tmpl w:val="943E9C60"/>
    <w:lvl w:ilvl="0" w:tplc="0038A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B61CBB"/>
    <w:multiLevelType w:val="hybridMultilevel"/>
    <w:tmpl w:val="7CCE67C6"/>
    <w:lvl w:ilvl="0" w:tplc="428429C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2D5616"/>
    <w:multiLevelType w:val="hybridMultilevel"/>
    <w:tmpl w:val="8CA6287E"/>
    <w:lvl w:ilvl="0" w:tplc="DC8EC460">
      <w:start w:val="1"/>
      <w:numFmt w:val="decimal"/>
      <w:lvlText w:val="%1."/>
      <w:lvlJc w:val="left"/>
      <w:pPr>
        <w:ind w:left="786" w:hanging="360"/>
      </w:pPr>
    </w:lvl>
    <w:lvl w:ilvl="1" w:tplc="37C60B9A">
      <w:start w:val="1"/>
      <w:numFmt w:val="lowerLetter"/>
      <w:lvlText w:val="%2."/>
      <w:lvlJc w:val="left"/>
      <w:pPr>
        <w:ind w:left="1440" w:hanging="360"/>
      </w:pPr>
    </w:lvl>
    <w:lvl w:ilvl="2" w:tplc="6C463F1C">
      <w:start w:val="1"/>
      <w:numFmt w:val="lowerRoman"/>
      <w:lvlText w:val="%3."/>
      <w:lvlJc w:val="right"/>
      <w:pPr>
        <w:ind w:left="2160" w:hanging="180"/>
      </w:pPr>
    </w:lvl>
    <w:lvl w:ilvl="3" w:tplc="630AE392">
      <w:start w:val="1"/>
      <w:numFmt w:val="decimal"/>
      <w:lvlText w:val="%4."/>
      <w:lvlJc w:val="left"/>
      <w:pPr>
        <w:ind w:left="2880" w:hanging="360"/>
      </w:pPr>
    </w:lvl>
    <w:lvl w:ilvl="4" w:tplc="0CD6C0BC">
      <w:start w:val="1"/>
      <w:numFmt w:val="lowerLetter"/>
      <w:lvlText w:val="%5."/>
      <w:lvlJc w:val="left"/>
      <w:pPr>
        <w:ind w:left="3600" w:hanging="360"/>
      </w:pPr>
    </w:lvl>
    <w:lvl w:ilvl="5" w:tplc="6EE4B006">
      <w:start w:val="1"/>
      <w:numFmt w:val="lowerRoman"/>
      <w:lvlText w:val="%6."/>
      <w:lvlJc w:val="right"/>
      <w:pPr>
        <w:ind w:left="4320" w:hanging="180"/>
      </w:pPr>
    </w:lvl>
    <w:lvl w:ilvl="6" w:tplc="5A0836E0">
      <w:start w:val="1"/>
      <w:numFmt w:val="decimal"/>
      <w:lvlText w:val="%7."/>
      <w:lvlJc w:val="left"/>
      <w:pPr>
        <w:ind w:left="5040" w:hanging="360"/>
      </w:pPr>
    </w:lvl>
    <w:lvl w:ilvl="7" w:tplc="79147AA6">
      <w:start w:val="1"/>
      <w:numFmt w:val="lowerLetter"/>
      <w:lvlText w:val="%8."/>
      <w:lvlJc w:val="left"/>
      <w:pPr>
        <w:ind w:left="5760" w:hanging="360"/>
      </w:pPr>
    </w:lvl>
    <w:lvl w:ilvl="8" w:tplc="D48A3CCE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9367">
    <w:abstractNumId w:val="0"/>
  </w:num>
  <w:num w:numId="2" w16cid:durableId="1956787883">
    <w:abstractNumId w:val="3"/>
  </w:num>
  <w:num w:numId="3" w16cid:durableId="372927789">
    <w:abstractNumId w:val="2"/>
  </w:num>
  <w:num w:numId="4" w16cid:durableId="126086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FF4"/>
    <w:rsid w:val="000022B4"/>
    <w:rsid w:val="00042D82"/>
    <w:rsid w:val="00047368"/>
    <w:rsid w:val="00053694"/>
    <w:rsid w:val="00057B7C"/>
    <w:rsid w:val="0009480C"/>
    <w:rsid w:val="000C0A8A"/>
    <w:rsid w:val="000C6071"/>
    <w:rsid w:val="000C6134"/>
    <w:rsid w:val="00101D28"/>
    <w:rsid w:val="00106BB9"/>
    <w:rsid w:val="0011296F"/>
    <w:rsid w:val="001209C2"/>
    <w:rsid w:val="0013568C"/>
    <w:rsid w:val="001944FA"/>
    <w:rsid w:val="00196154"/>
    <w:rsid w:val="00197A8C"/>
    <w:rsid w:val="001C5943"/>
    <w:rsid w:val="001C64CD"/>
    <w:rsid w:val="001D2C1F"/>
    <w:rsid w:val="002041E8"/>
    <w:rsid w:val="002101B3"/>
    <w:rsid w:val="0021340F"/>
    <w:rsid w:val="002301C1"/>
    <w:rsid w:val="0023202F"/>
    <w:rsid w:val="002463CB"/>
    <w:rsid w:val="00251FA7"/>
    <w:rsid w:val="00262A37"/>
    <w:rsid w:val="00286F02"/>
    <w:rsid w:val="00324367"/>
    <w:rsid w:val="00343023"/>
    <w:rsid w:val="00396455"/>
    <w:rsid w:val="00397C25"/>
    <w:rsid w:val="003A4BD1"/>
    <w:rsid w:val="003A4F15"/>
    <w:rsid w:val="003B1C8B"/>
    <w:rsid w:val="003E173E"/>
    <w:rsid w:val="003F0180"/>
    <w:rsid w:val="003F56FC"/>
    <w:rsid w:val="00452E13"/>
    <w:rsid w:val="004553A1"/>
    <w:rsid w:val="0046616F"/>
    <w:rsid w:val="00487BFF"/>
    <w:rsid w:val="004C58C3"/>
    <w:rsid w:val="004C708A"/>
    <w:rsid w:val="004E11BB"/>
    <w:rsid w:val="004E3E9C"/>
    <w:rsid w:val="00535C23"/>
    <w:rsid w:val="00535E1A"/>
    <w:rsid w:val="005530FD"/>
    <w:rsid w:val="005804BD"/>
    <w:rsid w:val="005839D5"/>
    <w:rsid w:val="005C643B"/>
    <w:rsid w:val="005C7A49"/>
    <w:rsid w:val="005F0BA8"/>
    <w:rsid w:val="00617F3A"/>
    <w:rsid w:val="006346F7"/>
    <w:rsid w:val="006470FD"/>
    <w:rsid w:val="006579C0"/>
    <w:rsid w:val="00665502"/>
    <w:rsid w:val="00686685"/>
    <w:rsid w:val="0069364C"/>
    <w:rsid w:val="00696BC8"/>
    <w:rsid w:val="006B3DAB"/>
    <w:rsid w:val="006B4D90"/>
    <w:rsid w:val="006F3411"/>
    <w:rsid w:val="007041ED"/>
    <w:rsid w:val="007363BD"/>
    <w:rsid w:val="00752969"/>
    <w:rsid w:val="0075772E"/>
    <w:rsid w:val="00784DA3"/>
    <w:rsid w:val="00785CDD"/>
    <w:rsid w:val="007B1FF4"/>
    <w:rsid w:val="00800B25"/>
    <w:rsid w:val="00807CE6"/>
    <w:rsid w:val="00815040"/>
    <w:rsid w:val="008161A7"/>
    <w:rsid w:val="00854F1E"/>
    <w:rsid w:val="0086703B"/>
    <w:rsid w:val="008A739B"/>
    <w:rsid w:val="008B0ADE"/>
    <w:rsid w:val="008D65E6"/>
    <w:rsid w:val="008F527C"/>
    <w:rsid w:val="0091354E"/>
    <w:rsid w:val="00926490"/>
    <w:rsid w:val="009332AE"/>
    <w:rsid w:val="009535E9"/>
    <w:rsid w:val="009553C2"/>
    <w:rsid w:val="00966FC9"/>
    <w:rsid w:val="009776E8"/>
    <w:rsid w:val="00992644"/>
    <w:rsid w:val="00A70E37"/>
    <w:rsid w:val="00A7519D"/>
    <w:rsid w:val="00A96808"/>
    <w:rsid w:val="00AE6BCB"/>
    <w:rsid w:val="00B25E95"/>
    <w:rsid w:val="00B471DE"/>
    <w:rsid w:val="00B639E6"/>
    <w:rsid w:val="00B92665"/>
    <w:rsid w:val="00BC0E87"/>
    <w:rsid w:val="00BC7A33"/>
    <w:rsid w:val="00BD1E5E"/>
    <w:rsid w:val="00C11409"/>
    <w:rsid w:val="00C268A1"/>
    <w:rsid w:val="00C347ED"/>
    <w:rsid w:val="00C35E29"/>
    <w:rsid w:val="00C540F5"/>
    <w:rsid w:val="00C8698C"/>
    <w:rsid w:val="00C90860"/>
    <w:rsid w:val="00CB48F5"/>
    <w:rsid w:val="00CC6229"/>
    <w:rsid w:val="00D40D63"/>
    <w:rsid w:val="00D523DB"/>
    <w:rsid w:val="00D63548"/>
    <w:rsid w:val="00D86CF1"/>
    <w:rsid w:val="00E1189C"/>
    <w:rsid w:val="00E44D56"/>
    <w:rsid w:val="00E57EAA"/>
    <w:rsid w:val="00EE1D26"/>
    <w:rsid w:val="00EF04B5"/>
    <w:rsid w:val="00EF2471"/>
    <w:rsid w:val="00F32A5D"/>
    <w:rsid w:val="00F6306B"/>
    <w:rsid w:val="00F76305"/>
    <w:rsid w:val="00FA43E4"/>
    <w:rsid w:val="00FB19A1"/>
    <w:rsid w:val="00FB7C07"/>
    <w:rsid w:val="00FC0BB8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6AE7"/>
  <w15:docId w15:val="{D013A85F-160A-4632-9ED2-BABFF56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f3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4">
    <w:name w:val="Body Text"/>
    <w:basedOn w:val="a"/>
    <w:link w:val="af5"/>
    <w:pPr>
      <w:ind w:right="3117"/>
    </w:pPr>
    <w:rPr>
      <w:rFonts w:ascii="Courier New" w:hAnsi="Courier New"/>
      <w:sz w:val="26"/>
    </w:rPr>
  </w:style>
  <w:style w:type="character" w:customStyle="1" w:styleId="af5">
    <w:name w:val="Основной текст Знак"/>
    <w:link w:val="af4"/>
    <w:rPr>
      <w:rFonts w:ascii="Courier New" w:hAnsi="Courier New"/>
      <w:sz w:val="26"/>
    </w:rPr>
  </w:style>
  <w:style w:type="paragraph" w:styleId="af6">
    <w:name w:val="Body Text Indent"/>
    <w:basedOn w:val="a"/>
    <w:link w:val="af7"/>
    <w:pPr>
      <w:ind w:right="-1"/>
      <w:jc w:val="both"/>
    </w:pPr>
    <w:rPr>
      <w:sz w:val="26"/>
    </w:rPr>
  </w:style>
  <w:style w:type="character" w:customStyle="1" w:styleId="af7">
    <w:name w:val="Основной текст с отступом Знак"/>
    <w:link w:val="af6"/>
    <w:rPr>
      <w:sz w:val="2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page number"/>
    <w:basedOn w:val="a0"/>
  </w:style>
  <w:style w:type="paragraph" w:styleId="afb">
    <w:name w:val="header"/>
    <w:basedOn w:val="a"/>
    <w:link w:val="afc"/>
    <w:uiPriority w:val="99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customStyle="1" w:styleId="aff">
    <w:name w:val="Форма"/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Обычный (Интернет)1"/>
    <w:basedOn w:val="a"/>
    <w:rPr>
      <w:sz w:val="24"/>
      <w:szCs w:val="24"/>
    </w:rPr>
  </w:style>
  <w:style w:type="paragraph" w:styleId="aff2">
    <w:name w:val="Normal (Web)"/>
    <w:basedOn w:val="a"/>
    <w:uiPriority w:val="99"/>
    <w:semiHidden/>
    <w:unhideWhenUs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2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4954-F353-4D8E-833E-1ECBA429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Федотова Арина Сергеевна</cp:lastModifiedBy>
  <cp:revision>123</cp:revision>
  <cp:lastPrinted>2025-06-17T12:04:00Z</cp:lastPrinted>
  <dcterms:created xsi:type="dcterms:W3CDTF">2024-10-10T05:03:00Z</dcterms:created>
  <dcterms:modified xsi:type="dcterms:W3CDTF">2026-05-08T05:40:00Z</dcterms:modified>
</cp:coreProperties>
</file>