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14605</wp:posOffset>
                </wp:positionH>
                <wp:positionV relativeFrom="page">
                  <wp:posOffset>397510</wp:posOffset>
                </wp:positionV>
                <wp:extent cx="7531100" cy="145351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33725" cy="789376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28159952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33724" cy="78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9.90pt;height:62.16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91"/>
                              <w:spacing w:line="360" w:lineRule="auto"/>
                              <w:rPr>
                                <w:b w:val="0"/>
                                <w:i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b w:val="0"/>
                                <w:i/>
                                <w:sz w:val="36"/>
                              </w:rPr>
                            </w:r>
                            <w:r>
                              <w:rPr>
                                <w:b w:val="0"/>
                                <w:i/>
                                <w:sz w:val="36"/>
                              </w:rPr>
                            </w:r>
                          </w:p>
                          <w:p>
                            <w:pPr>
                              <w:pStyle w:val="909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909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1.15pt;mso-position-horizontal:absolute;mso-position-vertical-relative:page;margin-top:31.30pt;mso-position-vertical:absolute;width:593.00pt;height:114.4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33725" cy="789376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159952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33724" cy="789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9.90pt;height:62.16pt;mso-wrap-distance-left:0.00pt;mso-wrap-distance-top:0.00pt;mso-wrap-distance-right:0.00pt;mso-wrap-distance-bottom:0.00pt;rotation:0;" stroked="false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91"/>
                        <w:spacing w:line="360" w:lineRule="auto"/>
                        <w:rPr>
                          <w:b w:val="0"/>
                          <w:i/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  <w:r>
                        <w:rPr>
                          <w:b w:val="0"/>
                          <w:i/>
                          <w:sz w:val="36"/>
                        </w:rPr>
                      </w:r>
                      <w:r>
                        <w:rPr>
                          <w:b w:val="0"/>
                          <w:i/>
                          <w:sz w:val="36"/>
                        </w:rPr>
                      </w:r>
                    </w:p>
                    <w:p>
                      <w:pPr>
                        <w:pStyle w:val="909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909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</w:t>
      </w:r>
      <w:r>
        <w:t xml:space="preserve">Главой </w:t>
      </w:r>
      <w:r>
        <w:t xml:space="preserve">города Перми</w:t>
      </w:r>
      <w:r/>
    </w:p>
    <w:p>
      <w:pPr>
        <w:pStyle w:val="9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9"/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Пермская городская Дума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909"/>
        <w:jc w:val="center"/>
        <w:spacing w:after="720"/>
        <w:rPr>
          <w:spacing w:val="50"/>
          <w:sz w:val="32"/>
          <w:szCs w:val="32"/>
        </w:rPr>
      </w:pPr>
      <w:r>
        <w:rPr>
          <w:spacing w:val="50"/>
          <w:sz w:val="32"/>
          <w:szCs w:val="32"/>
        </w:rPr>
        <w:t xml:space="preserve">РЕШЕНИЕ</w:t>
      </w:r>
      <w:r>
        <w:rPr>
          <w:spacing w:val="50"/>
          <w:sz w:val="32"/>
          <w:szCs w:val="32"/>
        </w:rPr>
      </w:r>
      <w:r>
        <w:rPr>
          <w:spacing w:val="50"/>
          <w:sz w:val="32"/>
          <w:szCs w:val="32"/>
        </w:rPr>
      </w:r>
    </w:p>
    <w:p>
      <w:pPr>
        <w:pStyle w:val="914"/>
        <w:jc w:val="center"/>
        <w:spacing w:before="480"/>
        <w:tabs>
          <w:tab w:val="left" w:pos="5387" w:leader="none"/>
        </w:tabs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4"/>
          <w:szCs w:val="4"/>
        </w:rPr>
      </w:r>
      <w:r>
        <w:rPr>
          <w:rFonts w:ascii="Times New Roman" w:hAnsi="Times New Roman"/>
          <w:b/>
          <w:sz w:val="4"/>
          <w:szCs w:val="4"/>
        </w:rPr>
      </w:r>
      <w:r>
        <w:rPr>
          <w:rFonts w:ascii="Times New Roman" w:hAnsi="Times New Roman"/>
          <w:b/>
          <w:sz w:val="4"/>
          <w:szCs w:val="4"/>
        </w:rPr>
      </w:r>
    </w:p>
    <w:p>
      <w:pPr>
        <w:pStyle w:val="914"/>
        <w:jc w:val="center"/>
        <w:spacing w:before="480" w:after="480"/>
        <w:tabs>
          <w:tab w:val="left" w:pos="538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о результатах приватизации муниципального имущества города Перми </w:t>
      </w:r>
      <w:r>
        <w:rPr>
          <w:rFonts w:ascii="Times New Roman" w:hAnsi="Times New Roman"/>
          <w:b/>
          <w:sz w:val="28"/>
          <w:szCs w:val="28"/>
        </w:rPr>
        <w:t xml:space="preserve">за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firstLine="709"/>
        <w:jc w:val="both"/>
        <w:tabs>
          <w:tab w:val="left" w:pos="7020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/>
          <w:b w:val="0"/>
          <w:sz w:val="28"/>
          <w:szCs w:val="28"/>
        </w:rPr>
        <w:t xml:space="preserve">с</w:t>
      </w:r>
      <w:r>
        <w:rPr>
          <w:rFonts w:ascii="Times New Roman" w:hAnsi="Times New Roman"/>
          <w:b w:val="0"/>
          <w:sz w:val="28"/>
          <w:szCs w:val="28"/>
        </w:rPr>
        <w:t xml:space="preserve"> Федеральн</w:t>
      </w:r>
      <w:r>
        <w:rPr>
          <w:rFonts w:ascii="Times New Roman" w:hAnsi="Times New Roman"/>
          <w:b w:val="0"/>
          <w:sz w:val="28"/>
          <w:szCs w:val="28"/>
        </w:rPr>
        <w:t xml:space="preserve">ым</w:t>
      </w:r>
      <w:r>
        <w:rPr>
          <w:rFonts w:ascii="Times New Roman" w:hAnsi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/>
          <w:b w:val="0"/>
          <w:sz w:val="28"/>
          <w:szCs w:val="28"/>
        </w:rPr>
        <w:t xml:space="preserve">ом</w:t>
      </w:r>
      <w:r>
        <w:rPr>
          <w:rFonts w:ascii="Times New Roman" w:hAnsi="Times New Roman"/>
          <w:b w:val="0"/>
          <w:sz w:val="28"/>
          <w:szCs w:val="28"/>
        </w:rPr>
        <w:t xml:space="preserve"> от 21.12.2001 № 178-ФЗ «О</w:t>
      </w:r>
      <w:r>
        <w:rPr>
          <w:rFonts w:ascii="Times New Roman" w:hAnsi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/>
          <w:b w:val="0"/>
          <w:sz w:val="28"/>
          <w:szCs w:val="28"/>
        </w:rPr>
        <w:t xml:space="preserve">приватизации государственного и муниципального имущества», решени</w:t>
      </w:r>
      <w:r>
        <w:rPr>
          <w:rFonts w:ascii="Times New Roman" w:hAnsi="Times New Roman"/>
          <w:b w:val="0"/>
          <w:sz w:val="28"/>
          <w:szCs w:val="28"/>
        </w:rPr>
        <w:t xml:space="preserve">ем</w:t>
      </w:r>
      <w:r>
        <w:rPr>
          <w:rFonts w:ascii="Times New Roman" w:hAnsi="Times New Roman"/>
          <w:b w:val="0"/>
          <w:sz w:val="28"/>
          <w:szCs w:val="28"/>
        </w:rPr>
        <w:t xml:space="preserve"> Пермской городской Думы от 20.11.2012 № 256 «Об утверждении Положения о</w:t>
      </w:r>
      <w:r>
        <w:rPr>
          <w:rFonts w:ascii="Times New Roman" w:hAnsi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/>
          <w:b w:val="0"/>
          <w:sz w:val="28"/>
          <w:szCs w:val="28"/>
        </w:rPr>
        <w:t xml:space="preserve">приватизации муниципального имущества г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рода Перми» 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15"/>
        <w:jc w:val="center"/>
        <w:spacing w:before="240" w:after="240"/>
        <w:tabs>
          <w:tab w:val="left" w:pos="70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Пермская городская Дума </w:t>
      </w:r>
      <w:r>
        <w:rPr>
          <w:rFonts w:ascii="Times New Roman" w:hAnsi="Times New Roman"/>
          <w:sz w:val="28"/>
          <w:szCs w:val="28"/>
        </w:rPr>
        <w:t xml:space="preserve">р е ш и л 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 результатах приватизации муниципального имущества города Перми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согласно приложению к настоящему решению.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посредством официального опубли</w:t>
      </w:r>
      <w:r>
        <w:rPr>
          <w:rFonts w:ascii="Times New Roman" w:hAnsi="Times New Roman"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редседател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Пермской городской Думы                                                                      Д.В. Мал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jc w:val="both"/>
        <w:rPr>
          <w:rFonts w:ascii="Times New Roman" w:hAnsi="Times New Roman"/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erReference w:type="even" r:id="rId11"/>
          <w:footerReference w:type="first" r:id="rId12"/>
          <w:footnotePr/>
          <w:endnotePr/>
          <w:type w:val="continuous"/>
          <w:pgSz w:w="11906" w:h="16838" w:orient="portrait"/>
          <w:pgMar w:top="363" w:right="567" w:bottom="1134" w:left="1418" w:header="561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left="113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left="113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left="113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left="113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ТЧЕТ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приватизации муниципального имущества города Перми за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168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276"/>
        <w:gridCol w:w="1275"/>
        <w:gridCol w:w="1276"/>
        <w:gridCol w:w="1276"/>
        <w:gridCol w:w="1276"/>
        <w:gridCol w:w="1417"/>
        <w:gridCol w:w="3119"/>
      </w:tblGrid>
      <w:tr>
        <w:tblPrEx/>
        <w:trPr>
          <w:trHeight w:val="1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имуще-ства</w:t>
            </w:r>
            <w:r>
              <w:rPr>
                <w:sz w:val="22"/>
                <w:szCs w:val="22"/>
              </w:rPr>
              <w:t xml:space="preserve">/адрес </w:t>
            </w:r>
            <w:r>
              <w:rPr>
                <w:sz w:val="22"/>
                <w:szCs w:val="22"/>
              </w:rPr>
              <w:t xml:space="preserve">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имущест-ве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цена,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про-ведения торгов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привати-зации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привати-зации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сдел-ки приватиза-ции,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 перечислено в бюджет города,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13"/>
        <w:ind w:firstLine="0"/>
        <w:jc w:val="center"/>
        <w:spacing w:line="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15168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"/>
        <w:gridCol w:w="2410"/>
        <w:gridCol w:w="6"/>
        <w:gridCol w:w="1128"/>
        <w:gridCol w:w="6"/>
        <w:gridCol w:w="1269"/>
        <w:gridCol w:w="1276"/>
        <w:gridCol w:w="1276"/>
        <w:gridCol w:w="1276"/>
        <w:gridCol w:w="1275"/>
        <w:gridCol w:w="1418"/>
        <w:gridCol w:w="3118"/>
      </w:tblGrid>
      <w:tr>
        <w:tblPrEx/>
        <w:trPr>
          <w:tblHeader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Выполнение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рогнозного плана приватизации муниципального имущества города Перми на 20</w:t>
            </w: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 год и плановый период 2026</w:t>
            </w:r>
            <w:r>
              <w:rPr>
                <w:sz w:val="22"/>
                <w:szCs w:val="22"/>
              </w:rPr>
              <w:t xml:space="preserve"> и 2027</w:t>
            </w:r>
            <w:r>
              <w:rPr>
                <w:sz w:val="22"/>
                <w:szCs w:val="22"/>
              </w:rPr>
              <w:t xml:space="preserve"> годов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Отдельно стоящие здания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Кировский ра</w:t>
            </w:r>
            <w:r>
              <w:rPr>
                <w:sz w:val="22"/>
                <w:szCs w:val="22"/>
              </w:rPr>
              <w:t xml:space="preserve">йон, сад «Луговой» по ул. Садовая</w:t>
            </w:r>
            <w:r>
              <w:rPr>
                <w:sz w:val="22"/>
                <w:szCs w:val="22"/>
              </w:rPr>
              <w:t xml:space="preserve">, уч. 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14.04.2025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15.05.2025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объект продан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Встроенные нежилые помещения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р-н, ул. Ленина, д. 102,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пом. 57-58; 60-68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р-н,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68,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пом. на 1 этаже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1-3, в подвале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1-14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20.01.2025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05.02.2025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р-н, ул. Мира, д. 132,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пом. 1-6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Адмирала Нахимова, дом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оценки рыночной стоимости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1 350,00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02.07.2025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04.08.2025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1 350,0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1 125,00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02.07.2025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291,67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Пермский край,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Мотовилихинский район, ул. Степана Разина, д. 34/3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Пермь, </w:t>
              <w:br/>
              <w:t xml:space="preserve">ул. Студенческая, </w:t>
              <w:br/>
              <w:t xml:space="preserve">д. 26, пом.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  <w:t xml:space="preserve">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t xml:space="preserve">нет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Пермский край,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9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 Пермь</w:t>
            </w:r>
            <w:r>
              <w:rPr>
                <w:sz w:val="22"/>
                <w:szCs w:val="22"/>
                <w:lang w:eastAsia="en-US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9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36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t xml:space="preserve">нет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</w:pPr>
            <w:r>
              <w:rPr>
                <w:sz w:val="22"/>
                <w:szCs w:val="22"/>
              </w:rPr>
              <w:t xml:space="preserve">д. 36</w:t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t xml:space="preserve">нет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</w:pPr>
            <w:r>
              <w:rPr>
                <w:sz w:val="22"/>
                <w:szCs w:val="22"/>
              </w:rPr>
              <w:t xml:space="preserve">д. 36</w:t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t xml:space="preserve">нет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</w:pPr>
            <w:r>
              <w:rPr>
                <w:sz w:val="22"/>
                <w:szCs w:val="22"/>
              </w:rPr>
              <w:t xml:space="preserve">д. 36</w:t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Волховская,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</w:pPr>
            <w:r>
              <w:rPr>
                <w:sz w:val="22"/>
                <w:szCs w:val="22"/>
              </w:rPr>
              <w:t xml:space="preserve">д. 36</w:t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р-н,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Кузбасская, д. 24,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пом. 1-3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Пермский край,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Свердловский район, ГСК № 38,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ул. Маршрутная,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бокс 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признан несостоявшимся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Солдатова, д. 32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207,3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2 700,00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25.12.2024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31.01.2025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5 940,00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Пермский край, </w:t>
            </w: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Свердловский р-н,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ул. Солдатова, д. 32, пом. 57-63, 67, 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</w:t>
            </w:r>
            <w:r>
              <w:rPr>
                <w:color w:val="000000"/>
                <w:sz w:val="22"/>
                <w:szCs w:val="22"/>
              </w:rPr>
              <w:t xml:space="preserve">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14.04.2025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12.05.2025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5 700,00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4 750,00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ул. Солдатова, д. 32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14.04.2025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15.05.2025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1 180,00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color w:val="000000"/>
                <w:sz w:val="22"/>
                <w:szCs w:val="22"/>
              </w:rPr>
              <w:t xml:space="preserve">г. Пермь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ул. Солдатова, д. 32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14.04.2025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12.05.2025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520,83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Акции (доли) в уставных капиталах хозяйствующих субъектов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31.12</w:t>
            </w:r>
            <w:r>
              <w:rPr>
                <w:sz w:val="22"/>
                <w:szCs w:val="22"/>
              </w:rPr>
              <w:t xml:space="preserve">.202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приватизация данных объектов не предусмотрена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Муниципальные унитарные предприятия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31.12</w:t>
            </w:r>
            <w:r>
              <w:rPr>
                <w:sz w:val="22"/>
                <w:szCs w:val="22"/>
              </w:rPr>
              <w:t xml:space="preserve">.202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приватизация данных объектов не предусмотрена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Объекты незавершенного строительства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31.12</w:t>
            </w:r>
            <w:r>
              <w:rPr>
                <w:sz w:val="22"/>
                <w:szCs w:val="22"/>
              </w:rPr>
              <w:t xml:space="preserve">.202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приватизация данных объектов не предусмотрена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8" w:type="dxa"/>
            <w:vAlign w:val="top"/>
            <w:textDirection w:val="lrTb"/>
            <w:noWrap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Иное муниципальное имущество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пределами участка. Почтовый адрес ориентира: Пермский край, г. Пермь, р-н Кировский, ул. Кировоградская, 186б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доля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праве </w:t>
            </w:r>
            <w:r>
              <w:rPr>
                <w:sz w:val="22"/>
                <w:szCs w:val="22"/>
              </w:rPr>
              <w:t xml:space="preserve">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73/100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участникам долевой собственности направлено извещение о намерении продажи доли и предложени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 реализации преимущественного права покупки доли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пределами участка. Почтовый адрес ориентира: Пермский край, г. Пермь, р-н Кировский, ул. Кировоградская, 188а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доля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праве </w:t>
            </w:r>
            <w:r>
              <w:rPr>
                <w:sz w:val="22"/>
                <w:szCs w:val="22"/>
              </w:rPr>
              <w:t xml:space="preserve">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13/20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участникам долевой собственности направлено </w:t>
            </w:r>
            <w:r>
              <w:rPr>
                <w:sz w:val="22"/>
                <w:szCs w:val="22"/>
              </w:rPr>
              <w:t xml:space="preserve">извещение о намерении продажи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доли и предложени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реализации преимущественного права покупки доли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пределами участка. Почтовый адрес ориенти</w:t>
            </w:r>
            <w:r>
              <w:rPr>
                <w:sz w:val="22"/>
                <w:szCs w:val="22"/>
              </w:rPr>
              <w:t xml:space="preserve">ра: Пермский край, г. Пермь, р-о</w:t>
            </w:r>
            <w:r>
              <w:rPr>
                <w:sz w:val="22"/>
                <w:szCs w:val="22"/>
              </w:rPr>
              <w:t xml:space="preserve">н Кировский, ул. Кировоградская, 188г</w:t>
            </w:r>
            <w:r>
              <w:rPr>
                <w:sz w:val="22"/>
                <w:szCs w:val="22"/>
              </w:rPr>
              <w:t xml:space="preserve">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доля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праве </w:t>
            </w:r>
            <w:r>
              <w:rPr>
                <w:sz w:val="22"/>
                <w:szCs w:val="22"/>
              </w:rPr>
              <w:t xml:space="preserve">на 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8/25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участникам долевой собственности направлено извещение о намерении продажи доли и предложени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реализации преимущественного права покупки доли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Пермь, </w:t>
            </w:r>
            <w:r>
              <w:rPr>
                <w:sz w:val="22"/>
                <w:szCs w:val="22"/>
              </w:rPr>
              <w:t xml:space="preserve">ул. Кировоградская,</w:t>
            </w:r>
            <w:r>
              <w:rPr>
                <w:sz w:val="22"/>
                <w:szCs w:val="22"/>
              </w:rPr>
              <w:t xml:space="preserve"> зу 190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доля в праве </w:t>
            </w:r>
            <w:r>
              <w:rPr>
                <w:sz w:val="22"/>
                <w:szCs w:val="22"/>
              </w:rPr>
              <w:t xml:space="preserve">собственности </w:t>
            </w:r>
            <w:r>
              <w:rPr>
                <w:sz w:val="22"/>
                <w:szCs w:val="22"/>
              </w:rPr>
              <w:t xml:space="preserve">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7/20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2 483,25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30.01.2024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аукцион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18.10.2025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2 483,25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в 2024 году; денежные средства поступили в бюджет города Перми в 2024 году; государственная регистрация перехода права собственности состоялась в 2025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начало –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точки А, конец – ввод в жилой дом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улице Дзержинского, 18; начало – от точки Б, конец – ввод в жилой дом по улице Дзержинского, 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от ТП-1697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ж.д.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ул. Докучаева, 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318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от ТП-1643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ввода в жилой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дом – общежитие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ул. Кочегаров, 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снабже-ния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начало – ТП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5458, конец – жилой дом по улице Кронштадтск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начало – ТП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5458, конец –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жилой дом по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ул. Кронштадтск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начало – ТП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5458, конец – жилой дом по улице Кронштадтск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от ТП-0396 по ул. Кронштадтск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35 до опоры по ул. Плеха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нова, 53а, 55а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снабже-ния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р-н, ул. Куфонина, построенные к жилым домам 30, 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1232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лини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р-н Дзержинский,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ТП-5220 по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Локомотивн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9 до ТП-5176 по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Локомотивн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от ТП-5242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ж.д. по улице Малкова, 26, ввод 1, 2, 3, 4, 5, 6, 7; от ТП-0220 до ж.д. по улице Малкова, 28а;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ТП-0220 до ж.д.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улице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Малкова, 28/1 (10КЛ)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792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р-н Дзержинский,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ТП-5142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ул. Малкова, 26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ТП-5175 по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Локомотивн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488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р-н, начало – здание ТП № 1586, конец – опоры № 6, 7,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город Пермь, р-н Дзержинский,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ТП-5171 до жилого дома по улице Монастырск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119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Монастырская,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123, от ТП-5204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ЩР1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Тавричанская,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18, 20, 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221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иния</w:t>
            </w:r>
            <w:r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Дзержинский р-н, ул. Углеуральс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кая,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ные сети (подзем-ный кабель 0,4 кВ)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Архитектора Свиязева,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1856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</w:t>
            </w:r>
            <w:r>
              <w:rPr>
                <w:sz w:val="22"/>
                <w:szCs w:val="22"/>
              </w:rPr>
              <w:t xml:space="preserve">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район, ул. Верхне-Муллинская, 107б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воздуш-ная</w:t>
            </w:r>
            <w:r>
              <w:rPr>
                <w:sz w:val="22"/>
                <w:szCs w:val="22"/>
              </w:rPr>
              <w:t xml:space="preserve">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район, от ТП 7304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подъезда 4 жилого дома по пр-кт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Декабристов, д. 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абель-н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лини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район,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ул. Нытвенская,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воздуш-ная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Ремонтная 2-я,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воздуш-ная</w:t>
            </w:r>
            <w:r>
              <w:rPr>
                <w:sz w:val="22"/>
                <w:szCs w:val="22"/>
              </w:rPr>
              <w:t xml:space="preserve">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ул. Адмирала Ушакова,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б/н, Кировский район, 49, 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743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Кировский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Чистопольская,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Екатерининская,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Ленинский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Луначарского, д.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воздуш-ная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ул. Маршала Жукова, д. 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ческие сети 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Ленинский район, ул. Монас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тырская, 101б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Мотовилихинский район, м. р-н Архиерейка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8136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линия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Мотовилихинский район, б-р Гагарина,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Мотовилихинский район, ул.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расногвар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дейская, 4,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ул. Восстания, 14,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Постаногова,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Мотовилихинский район,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ул. Свободы, 15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ул. Свободы,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639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Мотовилихинский район, ул. Уинская, 31, 33, 35, в ж/р-не Ива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вынос </w:t>
            </w:r>
            <w:r>
              <w:rPr>
                <w:sz w:val="22"/>
                <w:szCs w:val="22"/>
              </w:rPr>
              <w:t xml:space="preserve">кабель-н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 лини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Пермский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3137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Пермский район, Савинское с/п, территория бывшего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Гляденово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зданию песковых бункеров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Орджоникидзевский район, ул. Вильямса,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20/1, начало – трансформаторная подстанция, конец – жилой дом по улице Вильямса, 20/1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снабже-ния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ул. Кронита, д. 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внепло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щадные слаботоч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ные сети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 Пермь, Свердловский район, кабельная линия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электропередачи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0,4 кВ от ТП-6172 до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Балхашск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224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517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р-н, улица Веселая (Новые Ляды), д. 2, от ТП 3152 до РП-1,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жилого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район, по ул. Газеты </w:t>
            </w:r>
            <w:r>
              <w:rPr>
                <w:sz w:val="22"/>
                <w:szCs w:val="22"/>
              </w:rPr>
              <w:t xml:space="preserve">Звезда</w:t>
            </w:r>
            <w:r>
              <w:rPr>
                <w:sz w:val="22"/>
                <w:szCs w:val="22"/>
              </w:rPr>
              <w:t xml:space="preserve">, 38/</w:t>
            </w:r>
            <w:r>
              <w:rPr>
                <w:sz w:val="22"/>
                <w:szCs w:val="22"/>
              </w:rPr>
              <w:t xml:space="preserve">ул. Пушкина, 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район, ул. Героев Хасана,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744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р-н Свердловский,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ТП-6015 до жилого дома по ул. Коломенс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264 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снабже-ния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район, от ТП-0410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 общежития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улице Коломенской, 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Краснополянская, д.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261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электро-</w:t>
            </w:r>
            <w:r>
              <w:rPr>
                <w:sz w:val="22"/>
                <w:szCs w:val="22"/>
              </w:rPr>
              <w:t xml:space="preserve">передачи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р-н Свердловский, от сущ. опоры до жилого дома по ул. Пихтов</w:t>
            </w:r>
            <w:r>
              <w:rPr>
                <w:sz w:val="22"/>
                <w:szCs w:val="22"/>
              </w:rPr>
              <w:t xml:space="preserve">ой</w:t>
            </w:r>
            <w:r>
              <w:rPr>
                <w:sz w:val="22"/>
                <w:szCs w:val="22"/>
              </w:rPr>
              <w:t xml:space="preserve">, д. 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 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электро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снабже-ния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Серпуховская,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11, начало – Тп 6240, конец – ЦТП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кабель-ная линия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кВ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аукционной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пределами участка. Почтовый адрес ориентира: Пермский край, город Пермь, Свердловский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Краснополянская 20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доля в праве 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824/1654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9 932,00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</w:t>
            </w:r>
            <w:r>
              <w:rPr>
                <w:sz w:val="22"/>
                <w:szCs w:val="22"/>
              </w:rPr>
              <w:t xml:space="preserve"> покупки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9 932,00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9 932,00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пределами участка. Почтовый адрес ориентира: 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р-н Свердловский,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Краснополянская, 20а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доля в праве 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1005/ 2047</w:t>
            </w:r>
            <w:r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11 300,00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</w:t>
            </w:r>
            <w:r>
              <w:rPr>
                <w:sz w:val="22"/>
                <w:szCs w:val="22"/>
              </w:rPr>
              <w:t xml:space="preserve"> покупки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06.08.2025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11 300,00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11 300,00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пределами участка. Почтовый адрес ориентира: 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р-н Свердловский,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Пихтовая, 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доля в праве 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973/1482</w:t>
            </w:r>
            <w:r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11 997,00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</w:t>
            </w:r>
            <w:r>
              <w:rPr>
                <w:sz w:val="22"/>
                <w:szCs w:val="22"/>
              </w:rPr>
              <w:t xml:space="preserve"> покупки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11 997,00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11 997,00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пределами участка. Почтовый адрес ориентира: Пермский край, </w:t>
            </w: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р-н Свердловский,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Пихтовая, 4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доля в праве на земельный участок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920/1624</w:t>
            </w:r>
            <w:r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11 116,00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</w:t>
            </w:r>
            <w:r>
              <w:rPr>
                <w:sz w:val="22"/>
                <w:szCs w:val="22"/>
              </w:rPr>
              <w:t xml:space="preserve"> покупки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14.08.2025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11 116,00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11 116,00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Пермь, Орджоникидзевский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Волочаевская,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924,5 т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лом и отходы черных металлов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13 800,00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06.10.2025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аукцион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24.12.2025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16 560,00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16 560,00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имущество продано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прогнозному плану приватизации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67 605,00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78 460,00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75 608,56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9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Иные поступления от реализации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9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Поступления от реализации муниципального имущества по преимущественному праву выкупа в соответствии с Законом № 159-ФЗ (по договорам купли-продажи, заключенным в 2025 году)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Свердловский район, ул. Козьмы Минина,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106,8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тение арендуе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2 190,00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2 190,00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единовременной оплатой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р-н, ул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Мира, д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82,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пом. 1,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6 221,00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1 242,39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на 5 лет ежеквартально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 Пермь</w:t>
            </w:r>
            <w:r>
              <w:rPr>
                <w:sz w:val="22"/>
                <w:szCs w:val="22"/>
              </w:rPr>
              <w:t xml:space="preserve">, Индустриальный р-н, ул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Стахановская, д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4, пом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79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на 5 лет еже</w:t>
            </w:r>
            <w:r>
              <w:rPr>
                <w:sz w:val="22"/>
                <w:szCs w:val="22"/>
              </w:rPr>
              <w:t xml:space="preserve">месячно</w:t>
            </w:r>
            <w:r>
              <w:rPr>
                <w:sz w:val="22"/>
                <w:szCs w:val="22"/>
              </w:rPr>
              <w:t xml:space="preserve">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городской округ Пермский, город Пермь, улица Капитана </w:t>
            </w:r>
            <w:r>
              <w:rPr>
                <w:sz w:val="22"/>
                <w:szCs w:val="22"/>
              </w:rPr>
              <w:t xml:space="preserve">Пирожкова, дом 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30.04.2025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5 482,00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735,77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проданы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лет ежеквартально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30.04.2025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30.04.2025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10,6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30.04.2025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0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9,8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05.05.2025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Пермь, Ленинский район, ул. Пушкина,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16,2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21.05.2025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1 027,38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182,26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лет ежемесячно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Пермь, Орджоникидзевский район, 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Александра Щербакова, д.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72,3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10.06.2025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2 834,00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389,00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лет ежеквартально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г.о. Пермский,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г. Пермь,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ул. Ветлужская, д. 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16,4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17.09.2025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1 015,00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66,10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лет ежеквартально равными частями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  <w:t xml:space="preserve"> Пермь, Ленинский район, ул.</w:t>
            </w:r>
            <w:r>
              <w:rPr>
                <w:sz w:val="22"/>
                <w:szCs w:val="22"/>
              </w:rPr>
              <w:t xml:space="preserve"> 25 Октября, </w:t>
              <w:br/>
              <w:t xml:space="preserve">д. </w:t>
            </w:r>
            <w:r>
              <w:rPr>
                <w:sz w:val="22"/>
                <w:szCs w:val="22"/>
              </w:rPr>
              <w:t xml:space="preserve">22а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203,1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преимуще-ственное право на приобре-тение арендуе-мого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18.11.2025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8 310,00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продан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рассрочкой платежа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>
              <w:rPr>
                <w:sz w:val="22"/>
                <w:szCs w:val="22"/>
              </w:rPr>
              <w:t xml:space="preserve">на 5 лет ежеквартально равными частями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2.2. Поступления в бюджет города Перми по заключенным до 2025 года договорам купли-продажи в соответствии с Законом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159-ФЗ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29 735,39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иным поступлениям от реализации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34 781,71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110 390,27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13"/>
        <w:ind w:left="-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3"/>
        <w:ind w:left="-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3"/>
        <w:ind w:left="-284" w:firstLine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Используемые сокращения: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13"/>
        <w:ind w:left="-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Закон № 159-ФЗ – Федеральный закон от 22.07.2008 № 159-ФЗ «Об особеннос</w:t>
      </w:r>
      <w:r>
        <w:rPr>
          <w:rFonts w:ascii="Times New Roman" w:hAnsi="Times New Roman"/>
          <w:sz w:val="22"/>
          <w:szCs w:val="22"/>
        </w:rPr>
        <w:t xml:space="preserve">тях отчуждения движимого и недвижимого имущества, находящегося в государственной или в муниципальной собственности и арендуемого субъектами малого и среднего предпринимательства, и о внесении изменений в отдельные законодательные акты Российской Федерации»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3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onsultant">
    <w:panose1 w:val="02000603000000000000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</w:pPr>
    <w:r/>
    <w:r/>
  </w:p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fldSimple w:instr="PAGE \* MERGEFORMAT">
      <w:r>
        <w:t xml:space="preserve">1</w:t>
      </w:r>
    </w:fldSimple>
    <w:r/>
    <w:r/>
  </w:p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semiHidden/>
  </w:style>
  <w:style w:type="table" w:styleId="911">
    <w:name w:val="Обычная таблица"/>
    <w:next w:val="911"/>
    <w:link w:val="909"/>
    <w:semiHidden/>
    <w:tblPr/>
  </w:style>
  <w:style w:type="numbering" w:styleId="912">
    <w:name w:val="Нет списка"/>
    <w:next w:val="912"/>
    <w:link w:val="909"/>
    <w:uiPriority w:val="99"/>
    <w:semiHidden/>
  </w:style>
  <w:style w:type="paragraph" w:styleId="913">
    <w:name w:val="ConsNormal"/>
    <w:next w:val="913"/>
    <w:link w:val="909"/>
    <w:pPr>
      <w:ind w:firstLine="720"/>
    </w:pPr>
    <w:rPr>
      <w:rFonts w:ascii="Consultant" w:hAnsi="Consultant"/>
      <w:lang w:val="ru-RU" w:eastAsia="ru-RU" w:bidi="ar-SA"/>
    </w:rPr>
  </w:style>
  <w:style w:type="paragraph" w:styleId="914">
    <w:name w:val="ConsNonformat"/>
    <w:next w:val="914"/>
    <w:link w:val="909"/>
    <w:rPr>
      <w:rFonts w:ascii="Consultant" w:hAnsi="Consultant"/>
      <w:sz w:val="16"/>
      <w:lang w:val="ru-RU" w:eastAsia="ru-RU" w:bidi="ar-SA"/>
    </w:rPr>
  </w:style>
  <w:style w:type="paragraph" w:styleId="915">
    <w:name w:val="ConsTitle"/>
    <w:next w:val="915"/>
    <w:link w:val="909"/>
    <w:rPr>
      <w:rFonts w:ascii="Arial" w:hAnsi="Arial"/>
      <w:b/>
      <w:sz w:val="14"/>
      <w:lang w:val="ru-RU" w:eastAsia="ru-RU" w:bidi="ar-SA"/>
    </w:rPr>
  </w:style>
  <w:style w:type="paragraph" w:styleId="916">
    <w:name w:val="Текст выноски"/>
    <w:basedOn w:val="909"/>
    <w:next w:val="916"/>
    <w:link w:val="909"/>
    <w:semiHidden/>
    <w:rPr>
      <w:rFonts w:ascii="Tahoma" w:hAnsi="Tahoma" w:cs="Tahoma"/>
      <w:sz w:val="16"/>
      <w:szCs w:val="16"/>
    </w:rPr>
  </w:style>
  <w:style w:type="paragraph" w:styleId="917">
    <w:name w:val="Нижний колонтитул"/>
    <w:basedOn w:val="909"/>
    <w:next w:val="917"/>
    <w:link w:val="918"/>
    <w:uiPriority w:val="99"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next w:val="918"/>
    <w:link w:val="917"/>
    <w:uiPriority w:val="99"/>
    <w:rPr>
      <w:sz w:val="24"/>
      <w:szCs w:val="24"/>
    </w:rPr>
  </w:style>
  <w:style w:type="character" w:styleId="919">
    <w:name w:val="Номер страницы"/>
    <w:basedOn w:val="910"/>
    <w:next w:val="919"/>
    <w:link w:val="909"/>
  </w:style>
  <w:style w:type="paragraph" w:styleId="920">
    <w:name w:val="Верхний колонтитул"/>
    <w:basedOn w:val="909"/>
    <w:next w:val="920"/>
    <w:link w:val="921"/>
    <w:pPr>
      <w:tabs>
        <w:tab w:val="center" w:pos="4677" w:leader="none"/>
        <w:tab w:val="right" w:pos="9355" w:leader="none"/>
      </w:tabs>
    </w:pPr>
  </w:style>
  <w:style w:type="character" w:styleId="921">
    <w:name w:val="Верхний колонтитул Знак"/>
    <w:next w:val="921"/>
    <w:link w:val="920"/>
    <w:uiPriority w:val="99"/>
    <w:rPr>
      <w:sz w:val="24"/>
      <w:szCs w:val="24"/>
    </w:rPr>
  </w:style>
  <w:style w:type="paragraph" w:styleId="922">
    <w:name w:val="Основной текст"/>
    <w:basedOn w:val="909"/>
    <w:next w:val="922"/>
    <w:link w:val="923"/>
    <w:pPr>
      <w:ind w:right="3117"/>
    </w:pPr>
    <w:rPr>
      <w:rFonts w:ascii="Courier New" w:hAnsi="Courier New"/>
      <w:sz w:val="26"/>
      <w:szCs w:val="20"/>
    </w:rPr>
  </w:style>
  <w:style w:type="character" w:styleId="923">
    <w:name w:val="Основной текст Знак"/>
    <w:next w:val="923"/>
    <w:link w:val="922"/>
    <w:rPr>
      <w:rFonts w:ascii="Courier New" w:hAnsi="Courier New"/>
      <w:sz w:val="26"/>
    </w:rPr>
  </w:style>
  <w:style w:type="character" w:styleId="924">
    <w:name w:val="Гиперссылка"/>
    <w:next w:val="924"/>
    <w:link w:val="909"/>
    <w:uiPriority w:val="99"/>
    <w:unhideWhenUsed/>
    <w:rPr>
      <w:color w:val="0000ff"/>
      <w:u w:val="single"/>
    </w:rPr>
  </w:style>
  <w:style w:type="character" w:styleId="925">
    <w:name w:val="Просмотренная гиперссылка"/>
    <w:next w:val="925"/>
    <w:link w:val="909"/>
    <w:uiPriority w:val="99"/>
    <w:unhideWhenUsed/>
    <w:rPr>
      <w:color w:val="800080"/>
      <w:u w:val="single"/>
    </w:rPr>
  </w:style>
  <w:style w:type="paragraph" w:styleId="926">
    <w:name w:val="xl66"/>
    <w:basedOn w:val="909"/>
    <w:next w:val="92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>
    <w:name w:val="xl67"/>
    <w:basedOn w:val="909"/>
    <w:next w:val="927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>
    <w:name w:val="xl68"/>
    <w:basedOn w:val="909"/>
    <w:next w:val="92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>
    <w:name w:val="xl69"/>
    <w:basedOn w:val="909"/>
    <w:next w:val="92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>
    <w:name w:val="xl70"/>
    <w:basedOn w:val="909"/>
    <w:next w:val="93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>
    <w:name w:val="xl71"/>
    <w:basedOn w:val="909"/>
    <w:next w:val="93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>
    <w:name w:val="xl72"/>
    <w:basedOn w:val="909"/>
    <w:next w:val="93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>
    <w:name w:val="xl73"/>
    <w:basedOn w:val="909"/>
    <w:next w:val="933"/>
    <w:link w:val="909"/>
    <w:pPr>
      <w:spacing w:before="100" w:beforeAutospacing="1" w:after="100" w:afterAutospacing="1"/>
    </w:pPr>
  </w:style>
  <w:style w:type="paragraph" w:styleId="934">
    <w:name w:val="xl74"/>
    <w:basedOn w:val="909"/>
    <w:next w:val="93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>
    <w:name w:val="xl75"/>
    <w:basedOn w:val="909"/>
    <w:next w:val="935"/>
    <w:link w:val="909"/>
    <w:pPr>
      <w:spacing w:before="100" w:beforeAutospacing="1" w:after="100" w:afterAutospacing="1"/>
    </w:pPr>
  </w:style>
  <w:style w:type="paragraph" w:styleId="936">
    <w:name w:val="xl76"/>
    <w:basedOn w:val="909"/>
    <w:next w:val="936"/>
    <w:link w:val="909"/>
    <w:pPr>
      <w:jc w:val="center"/>
      <w:spacing w:before="100" w:beforeAutospacing="1" w:after="100" w:afterAutospacing="1"/>
    </w:pPr>
  </w:style>
  <w:style w:type="paragraph" w:styleId="937">
    <w:name w:val="xl77"/>
    <w:basedOn w:val="909"/>
    <w:next w:val="937"/>
    <w:link w:val="909"/>
    <w:pPr>
      <w:jc w:val="center"/>
      <w:spacing w:before="100" w:beforeAutospacing="1" w:after="100" w:afterAutospacing="1"/>
    </w:pPr>
  </w:style>
  <w:style w:type="paragraph" w:styleId="938">
    <w:name w:val="xl78"/>
    <w:basedOn w:val="909"/>
    <w:next w:val="938"/>
    <w:link w:val="909"/>
    <w:pPr>
      <w:jc w:val="center"/>
      <w:spacing w:before="100" w:beforeAutospacing="1" w:after="100" w:afterAutospacing="1"/>
    </w:pPr>
  </w:style>
  <w:style w:type="paragraph" w:styleId="939">
    <w:name w:val="xl79"/>
    <w:basedOn w:val="909"/>
    <w:next w:val="939"/>
    <w:link w:val="909"/>
    <w:pPr>
      <w:spacing w:before="100" w:beforeAutospacing="1" w:after="100" w:afterAutospacing="1"/>
    </w:pPr>
    <w:rPr>
      <w:rFonts w:ascii="Calibri" w:hAnsi="Calibri" w:cs="Calibri"/>
    </w:rPr>
  </w:style>
  <w:style w:type="paragraph" w:styleId="940">
    <w:name w:val="xl80"/>
    <w:basedOn w:val="909"/>
    <w:next w:val="940"/>
    <w:link w:val="909"/>
    <w:pPr>
      <w:jc w:val="center"/>
      <w:spacing w:before="100" w:beforeAutospacing="1" w:after="100" w:afterAutospacing="1"/>
    </w:pPr>
  </w:style>
  <w:style w:type="paragraph" w:styleId="941">
    <w:name w:val="xl81"/>
    <w:basedOn w:val="909"/>
    <w:next w:val="941"/>
    <w:link w:val="909"/>
    <w:pPr>
      <w:jc w:val="center"/>
      <w:spacing w:before="100" w:beforeAutospacing="1" w:after="100" w:afterAutospacing="1"/>
    </w:pPr>
  </w:style>
  <w:style w:type="paragraph" w:styleId="942">
    <w:name w:val="xl82"/>
    <w:basedOn w:val="909"/>
    <w:next w:val="942"/>
    <w:link w:val="909"/>
    <w:pPr>
      <w:jc w:val="center"/>
      <w:spacing w:before="100" w:beforeAutospacing="1" w:after="100" w:afterAutospacing="1"/>
    </w:pPr>
  </w:style>
  <w:style w:type="paragraph" w:styleId="943">
    <w:name w:val="xl83"/>
    <w:basedOn w:val="909"/>
    <w:next w:val="943"/>
    <w:link w:val="909"/>
    <w:pPr>
      <w:spacing w:before="100" w:beforeAutospacing="1" w:after="100" w:afterAutospacing="1"/>
    </w:pPr>
  </w:style>
  <w:style w:type="paragraph" w:styleId="944">
    <w:name w:val="xl84"/>
    <w:basedOn w:val="909"/>
    <w:next w:val="94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>
    <w:name w:val="xl85"/>
    <w:basedOn w:val="909"/>
    <w:next w:val="945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>
    <w:name w:val="xl86"/>
    <w:basedOn w:val="909"/>
    <w:next w:val="94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>
    <w:name w:val="xl87"/>
    <w:basedOn w:val="909"/>
    <w:next w:val="94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>
    <w:name w:val="xl88"/>
    <w:basedOn w:val="909"/>
    <w:next w:val="94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>
    <w:name w:val="xl89"/>
    <w:basedOn w:val="909"/>
    <w:next w:val="94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>
    <w:name w:val="xl90"/>
    <w:basedOn w:val="909"/>
    <w:next w:val="950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>
    <w:name w:val="xl91"/>
    <w:basedOn w:val="909"/>
    <w:next w:val="951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>
    <w:name w:val="xl92"/>
    <w:basedOn w:val="909"/>
    <w:next w:val="95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>
    <w:name w:val="xl93"/>
    <w:basedOn w:val="909"/>
    <w:next w:val="953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>
    <w:name w:val="xl94"/>
    <w:basedOn w:val="909"/>
    <w:next w:val="95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>
    <w:name w:val="xl95"/>
    <w:basedOn w:val="909"/>
    <w:next w:val="955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>
    <w:name w:val="xl96"/>
    <w:basedOn w:val="909"/>
    <w:next w:val="95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>
    <w:name w:val="xl97"/>
    <w:basedOn w:val="909"/>
    <w:next w:val="95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>
    <w:name w:val="xl98"/>
    <w:basedOn w:val="909"/>
    <w:next w:val="95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>
    <w:name w:val="xl99"/>
    <w:basedOn w:val="909"/>
    <w:next w:val="959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>
    <w:name w:val="xl100"/>
    <w:basedOn w:val="909"/>
    <w:next w:val="96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>
    <w:name w:val="xl101"/>
    <w:basedOn w:val="909"/>
    <w:next w:val="96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2">
    <w:name w:val="xl102"/>
    <w:basedOn w:val="909"/>
    <w:next w:val="962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3">
    <w:name w:val="xl103"/>
    <w:basedOn w:val="909"/>
    <w:next w:val="963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4">
    <w:name w:val="xl104"/>
    <w:basedOn w:val="909"/>
    <w:next w:val="964"/>
    <w:link w:val="909"/>
    <w:pPr>
      <w:spacing w:before="100" w:beforeAutospacing="1" w:after="100" w:afterAutospacing="1"/>
    </w:pPr>
  </w:style>
  <w:style w:type="paragraph" w:styleId="965">
    <w:name w:val="xl105"/>
    <w:basedOn w:val="909"/>
    <w:next w:val="96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6">
    <w:name w:val="xl106"/>
    <w:basedOn w:val="909"/>
    <w:next w:val="966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67">
    <w:name w:val="xl107"/>
    <w:basedOn w:val="909"/>
    <w:next w:val="967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>
    <w:name w:val="xl108"/>
    <w:basedOn w:val="909"/>
    <w:next w:val="96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9">
    <w:name w:val="xl109"/>
    <w:basedOn w:val="909"/>
    <w:next w:val="969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70">
    <w:name w:val="xl110"/>
    <w:basedOn w:val="909"/>
    <w:next w:val="970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>
    <w:name w:val="xl111"/>
    <w:basedOn w:val="909"/>
    <w:next w:val="97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2">
    <w:name w:val="xl112"/>
    <w:basedOn w:val="909"/>
    <w:next w:val="972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73">
    <w:name w:val="xl113"/>
    <w:basedOn w:val="909"/>
    <w:next w:val="973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>
    <w:name w:val="xl114"/>
    <w:basedOn w:val="909"/>
    <w:next w:val="97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5">
    <w:name w:val="xl64"/>
    <w:basedOn w:val="909"/>
    <w:next w:val="975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>
    <w:name w:val="xl65"/>
    <w:basedOn w:val="909"/>
    <w:next w:val="97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>
    <w:name w:val="xl115"/>
    <w:basedOn w:val="909"/>
    <w:next w:val="977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</w:rPr>
  </w:style>
  <w:style w:type="paragraph" w:styleId="978">
    <w:name w:val="xl116"/>
    <w:basedOn w:val="909"/>
    <w:next w:val="978"/>
    <w:link w:val="9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</w:rPr>
  </w:style>
  <w:style w:type="paragraph" w:styleId="979">
    <w:name w:val="xl117"/>
    <w:basedOn w:val="909"/>
    <w:next w:val="979"/>
    <w:link w:val="909"/>
    <w:pPr>
      <w:jc w:val="center"/>
      <w:spacing w:before="100" w:beforeAutospacing="1" w:after="100" w:afterAutospacing="1"/>
    </w:pPr>
  </w:style>
  <w:style w:type="paragraph" w:styleId="980">
    <w:name w:val="xl118"/>
    <w:basedOn w:val="909"/>
    <w:next w:val="98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1">
    <w:name w:val="xl119"/>
    <w:basedOn w:val="909"/>
    <w:next w:val="98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2">
    <w:name w:val="xl120"/>
    <w:basedOn w:val="909"/>
    <w:next w:val="982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3">
    <w:name w:val="xl121"/>
    <w:basedOn w:val="909"/>
    <w:next w:val="983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84">
    <w:name w:val="xl122"/>
    <w:basedOn w:val="909"/>
    <w:next w:val="984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>
    <w:name w:val="xl123"/>
    <w:basedOn w:val="909"/>
    <w:next w:val="985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6">
    <w:name w:val="xl124"/>
    <w:basedOn w:val="909"/>
    <w:next w:val="986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87">
    <w:name w:val="xl125"/>
    <w:basedOn w:val="909"/>
    <w:next w:val="987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>
    <w:name w:val="xl126"/>
    <w:basedOn w:val="909"/>
    <w:next w:val="98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9">
    <w:name w:val="xl127"/>
    <w:basedOn w:val="909"/>
    <w:next w:val="989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90">
    <w:name w:val="xl128"/>
    <w:basedOn w:val="909"/>
    <w:next w:val="990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>
    <w:name w:val="Название объекта"/>
    <w:basedOn w:val="909"/>
    <w:next w:val="909"/>
    <w:link w:val="909"/>
    <w:semiHidden/>
    <w:unhideWhenUsed/>
    <w:qFormat/>
    <w:pPr>
      <w:jc w:val="center"/>
      <w:spacing w:line="360" w:lineRule="exact"/>
      <w:widowControl w:val="off"/>
    </w:pPr>
    <w:rPr>
      <w:b/>
      <w:sz w:val="32"/>
      <w:szCs w:val="20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  <w:style w:type="paragraph" w:styleId="99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bna</dc:creator>
  <cp:lastModifiedBy>dotsenko-ev</cp:lastModifiedBy>
  <cp:revision>30</cp:revision>
  <dcterms:created xsi:type="dcterms:W3CDTF">2025-04-22T03:50:00Z</dcterms:created>
  <dcterms:modified xsi:type="dcterms:W3CDTF">2026-04-23T06:27:20Z</dcterms:modified>
  <cp:version>1048576</cp:version>
</cp:coreProperties>
</file>