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hd w:val="clear" w:color="auto" w:fill="ffffff" w:themeFill="background1"/>
        <w:widowControl w:val="off"/>
        <w:tabs>
          <w:tab w:val="left" w:pos="8080" w:leader="none"/>
        </w:tabs>
        <w:rPr>
          <w:sz w:val="22"/>
        </w:rPr>
      </w:pPr>
      <w:r>
        <w:rPr>
          <w:sz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5"/>
                              <w:jc w:val="center"/>
                              <w:rPr>
                                <w:lang w:val="en-US"/>
                              </w:rPr>
                            </w:pPr>
                            <w:r/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66675" cy="705858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41846361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4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66674" cy="70585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4.62pt;height:55.58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4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/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5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72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95"/>
                        <w:jc w:val="center"/>
                        <w:rPr>
                          <w:lang w:val="en-US"/>
                        </w:rPr>
                      </w:pPr>
                      <w:r/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66675" cy="705858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1846361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4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66674" cy="705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4.62pt;height:55.58pt;mso-wrap-distance-left:0.00pt;mso-wrap-distance-top:0.00pt;mso-wrap-distance-right:0.00pt;mso-wrap-distance-bottom:0.00pt;rotation:0;" stroked="false">
                                <v:path textboxrect="0,0,0,0"/>
                                <v:imagedata r:id="rId14" o:title=""/>
                              </v:shape>
                            </w:pict>
                          </mc:Fallback>
                        </mc:AlternateContent>
                      </w:r>
                      <w:r/>
                      <w:r/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5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     </w:t>
      </w:r>
      <w:r>
        <w:rPr>
          <w:sz w:val="22"/>
        </w:rPr>
        <w:t xml:space="preserve">Проект вносится Главой </w:t>
      </w:r>
      <w:r>
        <w:rPr>
          <w:sz w:val="22"/>
        </w:rPr>
        <w:t xml:space="preserve">гор</w:t>
      </w:r>
      <w:r>
        <w:rPr>
          <w:sz w:val="22"/>
        </w:rPr>
        <w:t xml:space="preserve">ПРОЕК</w:t>
      </w:r>
      <w:r>
        <w:rPr>
          <w:sz w:val="22"/>
        </w:rPr>
        <w:t xml:space="preserve">ода</w:t>
      </w:r>
      <w:r>
        <w:rPr>
          <w:sz w:val="22"/>
        </w:rPr>
        <w:t xml:space="preserve"> Перми</w:t>
      </w:r>
      <w:r>
        <w:rPr>
          <w:sz w:val="22"/>
        </w:rPr>
      </w:r>
      <w:r>
        <w:rPr>
          <w:sz w:val="22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shd w:val="clear" w:color="auto" w:fill="ffffff" w:themeFill="background1"/>
        <w:widowControl w:val="off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jc w:val="center"/>
        <w:shd w:val="clear" w:color="auto" w:fill="ffffff" w:themeFill="background1"/>
        <w:widowControl w:val="off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О внесении изменений </w:t>
      </w:r>
      <w:r>
        <w:rPr>
          <w:b/>
          <w:color w:val="000000"/>
          <w:sz w:val="24"/>
          <w:szCs w:val="28"/>
        </w:rPr>
        <w:t xml:space="preserve">в Положение о порядке установки и эксплуатации рекламных </w:t>
      </w:r>
      <w:r>
        <w:rPr>
          <w:b/>
          <w:color w:val="000000"/>
          <w:sz w:val="24"/>
          <w:szCs w:val="28"/>
        </w:rPr>
      </w:r>
      <w:r>
        <w:rPr>
          <w:b/>
          <w:color w:val="000000"/>
          <w:sz w:val="24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утвержденные решением Пермской городской Думы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15.12.2020 № 277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ральных законов от 06.10.2003 № 131-ФЗ «Об общих принципах организации местного самоуправления в Российской Федерации», от 20.03.2025 № 33-ФЗ </w:t>
        <w:br/>
        <w:t xml:space="preserve">«Об общих принципах организации местного самоуправления в единой системе публичной власти», Устава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bCs/>
          <w:sz w:val="28"/>
          <w:szCs w:val="28"/>
        </w:rPr>
        <w:t xml:space="preserve">р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ш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в Правила благоустройства территории города Перми,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жденные решением Пермской городской Думы от 15.12.2020 № 277 </w:t>
      </w:r>
      <w:r>
        <w:rPr>
          <w:sz w:val="28"/>
          <w:szCs w:val="28"/>
        </w:rPr>
        <w:br/>
        <w:t xml:space="preserve">(в редакции решений Пермской городской Думы от 24.02.2021 № 40, </w:t>
      </w:r>
      <w:r>
        <w:rPr>
          <w:sz w:val="28"/>
          <w:szCs w:val="28"/>
        </w:rPr>
        <w:br/>
        <w:t xml:space="preserve">от 27.04.2021 № 102, от 24.08.2021 № 181, от 24.08.2021 № 182, от 21.12.2021 </w:t>
      </w:r>
      <w:r>
        <w:rPr>
          <w:sz w:val="28"/>
          <w:szCs w:val="28"/>
        </w:rPr>
        <w:br/>
        <w:t xml:space="preserve">№ 307, от 26.04.2022 № 81, от 26.04.2022 № 82, от 28.06.2022 № 144, </w:t>
      </w:r>
      <w:r>
        <w:rPr>
          <w:sz w:val="28"/>
          <w:szCs w:val="28"/>
        </w:rPr>
        <w:br/>
        <w:t xml:space="preserve">от 23.08.2022 № 171, от 23.08.2022 № 173, от 23.08.2022 № 174, от 25.10.2022 </w:t>
      </w:r>
      <w:r>
        <w:rPr>
          <w:sz w:val="28"/>
          <w:szCs w:val="28"/>
        </w:rPr>
        <w:br/>
        <w:t xml:space="preserve">№ 233, от 15.11.2022 № 257, от 20.12.2022 № 271, от 20.12.2022 № 276, </w:t>
      </w:r>
      <w:r>
        <w:rPr>
          <w:sz w:val="28"/>
          <w:szCs w:val="28"/>
        </w:rPr>
        <w:br/>
        <w:t xml:space="preserve">от 20.12.2022 № 280, от 24.01.2023 № 10, от 27.06.2023 № 117, от 22.08.2023 </w:t>
      </w:r>
      <w:r>
        <w:rPr>
          <w:sz w:val="28"/>
          <w:szCs w:val="28"/>
        </w:rPr>
        <w:br/>
        <w:t xml:space="preserve">№ 161, от 26.09.2023 № 181, от 26.09.2023 № 182, от 26.09.2023 № 188, </w:t>
      </w:r>
      <w:r>
        <w:rPr>
          <w:sz w:val="28"/>
          <w:szCs w:val="28"/>
        </w:rPr>
        <w:br/>
        <w:t xml:space="preserve">от 26.09.2023 № 189, от 26.09.2023 № 199, от 19.12.2023 № 277, от 27.02.2024 </w:t>
      </w:r>
      <w:r>
        <w:rPr>
          <w:sz w:val="28"/>
          <w:szCs w:val="28"/>
        </w:rPr>
        <w:br/>
        <w:t xml:space="preserve">№ 27, от 26.03.2024 № 49, от 26.03.2024 № 54, от 23.04.2024 № 70, от 28.05.2024 № 95, от 25.06.2024 № 107, от 25.06.2024 № 108, от 25.06.2024 № 118, </w:t>
      </w:r>
      <w:r>
        <w:rPr>
          <w:sz w:val="28"/>
          <w:szCs w:val="28"/>
        </w:rPr>
        <w:br/>
        <w:t xml:space="preserve">от 24.09.2024 № 157, от 22.10.2024 № 177, от 19.11.2024 № 203, от 19.11.2024 </w:t>
      </w:r>
      <w:r>
        <w:rPr>
          <w:sz w:val="28"/>
          <w:szCs w:val="28"/>
        </w:rPr>
        <w:br/>
        <w:t xml:space="preserve">№ 204, от 17.12.2024 № 229, от 25.03.2025 № 48, от 24.04.2025 № 80, </w:t>
      </w:r>
      <w:r>
        <w:rPr>
          <w:sz w:val="28"/>
          <w:szCs w:val="28"/>
        </w:rPr>
        <w:br/>
        <w:t xml:space="preserve">от 24.04.2025 № 81, от 27.05.2025 № 99, от 27.05.2025 № 100, от 27.05.2025 </w:t>
      </w:r>
      <w:r>
        <w:rPr>
          <w:sz w:val="28"/>
          <w:szCs w:val="28"/>
        </w:rPr>
        <w:br/>
        <w:t xml:space="preserve">№ 101, от 23.09.2025 № 183, от 28.10.2025 № 195, от 28.10.2025 № 196, </w:t>
        <w:br/>
        <w:t xml:space="preserve">от 18.11.2025 № 225, от 16.12.2025 № 246),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</w:rPr>
        <w:t xml:space="preserve">в подпункте 2.1.35 слова «а также места размещения Нестационарного объекта, в случае если место размещения Нестационарного объекта предусмо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рено на земельных участках, не включенных в схему размещения Нестациона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ных объе</w:t>
      </w:r>
      <w:r>
        <w:rPr>
          <w:sz w:val="28"/>
          <w:szCs w:val="28"/>
        </w:rPr>
        <w:t xml:space="preserve">ктов на территории города Перми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а также уст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навливающий </w:t>
      </w:r>
      <w:r>
        <w:rPr>
          <w:sz w:val="28"/>
          <w:szCs w:val="28"/>
        </w:rPr>
        <w:t xml:space="preserve">в соответствии с законодательством и Правилами </w:t>
      </w:r>
      <w:r>
        <w:rPr>
          <w:sz w:val="28"/>
          <w:szCs w:val="28"/>
        </w:rPr>
        <w:t xml:space="preserve">требования в отношении места размещения Нестационарного объекта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в подпункте 9.4.4.1: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1.2.1 </w:t>
      </w:r>
      <w:r>
        <w:rPr>
          <w:sz w:val="28"/>
          <w:szCs w:val="28"/>
        </w:rPr>
        <w:t xml:space="preserve">абзац четвертый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«Внешний вид Нестационарных объектов должен соответствовать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ваниям к </w:t>
      </w:r>
      <w:r>
        <w:rPr>
          <w:sz w:val="28"/>
          <w:szCs w:val="28"/>
        </w:rPr>
        <w:t xml:space="preserve">типовым проектам</w:t>
      </w:r>
      <w:r>
        <w:rPr>
          <w:sz w:val="28"/>
          <w:szCs w:val="28"/>
        </w:rPr>
        <w:t xml:space="preserve"> Нестационарных объектов (приложение 1 к 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лам)</w:t>
      </w:r>
      <w:r>
        <w:rPr>
          <w:sz w:val="28"/>
          <w:szCs w:val="28"/>
        </w:rPr>
        <w:t xml:space="preserve">, за исключением</w:t>
      </w:r>
      <w:r>
        <w:rPr>
          <w:sz w:val="28"/>
          <w:szCs w:val="28"/>
        </w:rPr>
        <w:t xml:space="preserve">:»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1.2.2 </w:t>
      </w:r>
      <w:r>
        <w:rPr>
          <w:sz w:val="28"/>
          <w:szCs w:val="28"/>
        </w:rPr>
        <w:t xml:space="preserve">после абзаца четвертого </w:t>
      </w:r>
      <w:r>
        <w:rPr>
          <w:sz w:val="28"/>
          <w:szCs w:val="28"/>
        </w:rPr>
        <w:t xml:space="preserve">дополнить абзацами пя</w:t>
      </w:r>
      <w:r>
        <w:rPr>
          <w:sz w:val="28"/>
          <w:szCs w:val="28"/>
        </w:rPr>
        <w:t xml:space="preserve">тым-д</w:t>
      </w:r>
      <w:r>
        <w:rPr>
          <w:sz w:val="28"/>
          <w:szCs w:val="28"/>
        </w:rPr>
        <w:t xml:space="preserve">есятым след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Нестационарных объектов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размещаемых на территории ярмарок,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Нестационарных объектов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размещаемых </w:t>
      </w:r>
      <w:r>
        <w:rPr>
          <w:sz w:val="28"/>
          <w:szCs w:val="28"/>
        </w:rPr>
        <w:t xml:space="preserve">при проведении массовых 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роприятий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с правовым а</w:t>
      </w:r>
      <w:r>
        <w:rPr>
          <w:sz w:val="28"/>
          <w:szCs w:val="28"/>
        </w:rPr>
        <w:t xml:space="preserve">ктом администрации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торговых мест в </w:t>
      </w:r>
      <w:r>
        <w:rPr>
          <w:sz w:val="28"/>
          <w:szCs w:val="28"/>
        </w:rPr>
        <w:t xml:space="preserve">Нестационарных объект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физич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ским лицам, занимающимся садоводством, огородничеством, реализующим собственно выращенную продукцию, собственно собранные дикоросы, а также изготовленные ими товары народных промыслов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соответствии с правовым актом администрации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сезонного (лет</w:t>
      </w:r>
      <w:r>
        <w:rPr>
          <w:sz w:val="28"/>
          <w:szCs w:val="28"/>
        </w:rPr>
        <w:t xml:space="preserve">него) кафе,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Нестационарных объектов по </w:t>
      </w:r>
      <w:r>
        <w:rPr>
          <w:sz w:val="28"/>
          <w:szCs w:val="28"/>
        </w:rPr>
        <w:t xml:space="preserve">индивидуальным проектам</w:t>
      </w:r>
      <w:r>
        <w:rPr>
          <w:sz w:val="28"/>
          <w:szCs w:val="28"/>
        </w:rPr>
        <w:t xml:space="preserve"> внешнего вида Нестационарных объектов.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Размещение Нестационарных объектов по индивидуальным проектам внешнего вида Нестационарных объектов осуществляется в случаях и порядке, предусмотренных подпунктом 9.4.4.4 Правил, за исключением сезонного (ле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него) кафе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 абзац десятый подпункта 9.4.4.2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«осуществляется в соответствии со схемой размещения нестационарных торговых объектов на территории города Перми, разработанной </w:t>
      </w:r>
      <w:r>
        <w:rPr>
          <w:sz w:val="28"/>
          <w:szCs w:val="28"/>
        </w:rPr>
        <w:br/>
        <w:t xml:space="preserve">и утвержденной в порядке, установленном уполномоченным органом исполн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тельной власти Пермского края;»;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1.4 в подпункте 9.4.4.4: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1.4.1 в абзац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первом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девятом </w:t>
      </w:r>
      <w:r>
        <w:rPr>
          <w:sz w:val="28"/>
          <w:szCs w:val="28"/>
        </w:rPr>
        <w:t xml:space="preserve">слово «(эскизам)»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1.4.2</w:t>
      </w:r>
      <w:r>
        <w:rPr>
          <w:sz w:val="28"/>
          <w:szCs w:val="28"/>
        </w:rPr>
        <w:t xml:space="preserve"> абзац десятый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«Размещение Нестационарного объекта по индивидуальным проектам внешнего вида осуществляется при условии согласования колерного паспорта Нестационарного объекта. Форма колерного паспорта Нестационарного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та, требования к его содержанию, порядок и критерии согласования устанавл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ваются правовым актом администрации города Перми;»;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>
        <w:rPr>
          <w:sz w:val="28"/>
          <w:szCs w:val="28"/>
        </w:rPr>
        <w:t xml:space="preserve">в абзаце семнадцатом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Требований к обустройству, внешн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му виду, размещению сезонных (летних) кафе (приложение 10) слова «с 01 мая </w:t>
        <w:br/>
        <w:t xml:space="preserve">по 01 октября» заменить словами «с 01 апреля по 01 ноября».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hd w:val="clear" w:color="auto" w:fill="ffffff" w:themeFill="background1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с 01.09.2026, за исключением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пунктов 1.1 и 1.3, вступающих в силу со дня </w:t>
      </w:r>
      <w:r>
        <w:rPr>
          <w:sz w:val="28"/>
          <w:szCs w:val="28"/>
        </w:rPr>
        <w:t xml:space="preserve">вступления</w:t>
      </w:r>
      <w:r>
        <w:rPr>
          <w:sz w:val="28"/>
          <w:szCs w:val="28"/>
        </w:rPr>
        <w:t xml:space="preserve"> в силу правового акта</w:t>
      </w:r>
      <w:r>
        <w:rPr>
          <w:sz w:val="28"/>
          <w:szCs w:val="28"/>
        </w:rPr>
        <w:t xml:space="preserve"> уполномоченного исполнительного орган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государственной власти Пермского края</w:t>
      </w:r>
      <w:r>
        <w:rPr>
          <w:sz w:val="28"/>
          <w:szCs w:val="28"/>
        </w:rPr>
        <w:t xml:space="preserve">, устанавливающего порядок включения нестационарных торговых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тов, размещенных на земельных участках, находящихся в частной собственн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сти, </w:t>
        <w:br/>
        <w:t xml:space="preserve">в схему размещения нестационарных торговых объектов и исключения 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ких объектов из этой схемы, а также предусматривающ</w:t>
      </w:r>
      <w:r>
        <w:rPr>
          <w:sz w:val="28"/>
          <w:szCs w:val="28"/>
        </w:rPr>
        <w:t xml:space="preserve">его</w:t>
      </w:r>
      <w:r>
        <w:rPr>
          <w:sz w:val="28"/>
          <w:szCs w:val="28"/>
        </w:rPr>
        <w:t xml:space="preserve"> требование к нест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ционарному торговому объекту и </w:t>
      </w:r>
      <w:r>
        <w:rPr>
          <w:sz w:val="28"/>
          <w:szCs w:val="28"/>
        </w:rPr>
        <w:t xml:space="preserve">месту </w:t>
      </w:r>
      <w:r>
        <w:rPr>
          <w:sz w:val="28"/>
          <w:szCs w:val="28"/>
        </w:rPr>
        <w:t xml:space="preserve">его размещения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посредством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sz w:val="28"/>
          <w:szCs w:val="28"/>
        </w:rPr>
        <w:br/>
        <w:t xml:space="preserve">а также в сетевом издании «Официальный сайт муниципального образования город Пермь </w:t>
      </w:r>
      <w:r>
        <w:rPr>
          <w:rFonts w:eastAsia="Arial"/>
          <w:sz w:val="28"/>
          <w:szCs w:val="28"/>
        </w:rPr>
        <w:t xml:space="preserve">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решения возложить на комитет Пермской городской Думы </w:t>
      </w:r>
      <w:bookmarkStart w:id="0" w:name="_GoBack"/>
      <w:r/>
      <w:bookmarkEnd w:id="0"/>
      <w:r>
        <w:rPr>
          <w:sz w:val="28"/>
          <w:szCs w:val="28"/>
        </w:rPr>
        <w:t xml:space="preserve">по пространственному развитию и благоустройству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Пермской городской Думы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                           </w:t>
      </w: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Д.В. Малютин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both"/>
        <w:shd w:val="clear" w:color="auto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Перми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7" w:h="16840" w:orient="portrait"/>
      <w:pgMar w:top="1134" w:right="567" w:bottom="1162" w:left="1417" w:header="363" w:footer="34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95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right"/>
      <w:rPr>
        <w:sz w:val="28"/>
        <w:szCs w:val="28"/>
      </w:rPr>
    </w:pPr>
    <w:r>
      <w:rPr>
        <w:sz w:val="24"/>
        <w:szCs w:val="24"/>
      </w:rPr>
      <w:t xml:space="preserve">Проект вносится Главой города Перми</w:t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2"/>
    <w:link w:val="88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9">
    <w:name w:val="Heading 2 Char"/>
    <w:basedOn w:val="892"/>
    <w:link w:val="890"/>
    <w:uiPriority w:val="9"/>
    <w:rPr>
      <w:rFonts w:ascii="Liberation Sans" w:hAnsi="Liberation Sans" w:eastAsia="Liberation Sans" w:cs="Liberation Sans"/>
      <w:sz w:val="34"/>
    </w:rPr>
  </w:style>
  <w:style w:type="character" w:styleId="720">
    <w:name w:val="Heading 3 Char"/>
    <w:basedOn w:val="892"/>
    <w:link w:val="89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1">
    <w:name w:val="Heading 4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2">
    <w:name w:val="Heading 4 Char"/>
    <w:basedOn w:val="892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3">
    <w:name w:val="Heading 5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4">
    <w:name w:val="Heading 5 Char"/>
    <w:basedOn w:val="892"/>
    <w:link w:val="7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5">
    <w:name w:val="Heading 6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6 Char"/>
    <w:basedOn w:val="892"/>
    <w:link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7">
    <w:name w:val="Heading 7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8">
    <w:name w:val="Heading 7 Char"/>
    <w:basedOn w:val="892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9">
    <w:name w:val="Heading 8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0">
    <w:name w:val="Heading 8 Char"/>
    <w:basedOn w:val="892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1">
    <w:name w:val="Heading 9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>
    <w:name w:val="Heading 9 Char"/>
    <w:basedOn w:val="892"/>
    <w:link w:val="73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88"/>
    <w:next w:val="888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88"/>
    <w:next w:val="888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88"/>
    <w:next w:val="888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88"/>
    <w:next w:val="888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character" w:styleId="742">
    <w:name w:val="Header Char"/>
    <w:basedOn w:val="892"/>
    <w:link w:val="895"/>
    <w:uiPriority w:val="99"/>
  </w:style>
  <w:style w:type="character" w:styleId="743">
    <w:name w:val="Footer Char"/>
    <w:basedOn w:val="892"/>
    <w:link w:val="896"/>
    <w:uiPriority w:val="99"/>
  </w:style>
  <w:style w:type="paragraph" w:styleId="744">
    <w:name w:val="Caption"/>
    <w:basedOn w:val="888"/>
    <w:next w:val="888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892"/>
    <w:link w:val="74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8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9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3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4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5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0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2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2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link w:val="959"/>
    <w:qFormat/>
    <w:pPr>
      <w:jc w:val="center"/>
      <w:keepNext/>
      <w:outlineLvl w:val="0"/>
    </w:pPr>
    <w:rPr>
      <w:b/>
      <w:sz w:val="28"/>
    </w:rPr>
  </w:style>
  <w:style w:type="paragraph" w:styleId="890">
    <w:name w:val="Heading 2"/>
    <w:basedOn w:val="888"/>
    <w:next w:val="888"/>
    <w:qFormat/>
    <w:pPr>
      <w:jc w:val="center"/>
      <w:keepNext/>
      <w:outlineLvl w:val="1"/>
    </w:pPr>
    <w:rPr>
      <w:sz w:val="24"/>
    </w:rPr>
  </w:style>
  <w:style w:type="paragraph" w:styleId="891">
    <w:name w:val="Heading 3"/>
    <w:basedOn w:val="888"/>
    <w:next w:val="888"/>
    <w:link w:val="960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Header"/>
    <w:basedOn w:val="888"/>
    <w:link w:val="904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Footer"/>
    <w:basedOn w:val="888"/>
    <w:link w:val="905"/>
    <w:pPr>
      <w:tabs>
        <w:tab w:val="center" w:pos="4153" w:leader="none"/>
        <w:tab w:val="right" w:pos="8306" w:leader="none"/>
      </w:tabs>
    </w:pPr>
  </w:style>
  <w:style w:type="character" w:styleId="897">
    <w:name w:val="Hyperlink"/>
    <w:uiPriority w:val="99"/>
    <w:rPr>
      <w:color w:val="0000ff"/>
      <w:u w:val="single"/>
    </w:rPr>
  </w:style>
  <w:style w:type="paragraph" w:styleId="898">
    <w:name w:val="Body Text"/>
    <w:basedOn w:val="888"/>
    <w:rPr>
      <w:sz w:val="28"/>
    </w:rPr>
  </w:style>
  <w:style w:type="character" w:styleId="899">
    <w:name w:val="page number"/>
    <w:basedOn w:val="892"/>
  </w:style>
  <w:style w:type="paragraph" w:styleId="900">
    <w:name w:val="Balloon Text"/>
    <w:basedOn w:val="888"/>
    <w:link w:val="901"/>
    <w:rPr>
      <w:rFonts w:ascii="Tahoma" w:hAnsi="Tahoma"/>
      <w:sz w:val="16"/>
      <w:szCs w:val="16"/>
    </w:rPr>
  </w:style>
  <w:style w:type="character" w:styleId="901" w:customStyle="1">
    <w:name w:val="Текст выноски Знак"/>
    <w:link w:val="900"/>
    <w:rPr>
      <w:rFonts w:ascii="Tahoma" w:hAnsi="Tahoma" w:cs="Tahoma"/>
      <w:sz w:val="16"/>
      <w:szCs w:val="16"/>
    </w:rPr>
  </w:style>
  <w:style w:type="paragraph" w:styleId="902">
    <w:name w:val="Body Text Indent 3"/>
    <w:basedOn w:val="888"/>
    <w:link w:val="903"/>
    <w:pPr>
      <w:ind w:left="283"/>
      <w:spacing w:after="120"/>
    </w:pPr>
    <w:rPr>
      <w:sz w:val="16"/>
      <w:szCs w:val="16"/>
    </w:rPr>
  </w:style>
  <w:style w:type="character" w:styleId="903" w:customStyle="1">
    <w:name w:val="Основной текст с отступом 3 Знак"/>
    <w:link w:val="902"/>
    <w:rPr>
      <w:sz w:val="16"/>
      <w:szCs w:val="16"/>
    </w:rPr>
  </w:style>
  <w:style w:type="character" w:styleId="904" w:customStyle="1">
    <w:name w:val="Верхний колонтитул Знак"/>
    <w:link w:val="895"/>
    <w:uiPriority w:val="99"/>
  </w:style>
  <w:style w:type="character" w:styleId="905" w:customStyle="1">
    <w:name w:val="Нижний колонтитул Знак"/>
    <w:basedOn w:val="892"/>
    <w:link w:val="896"/>
  </w:style>
  <w:style w:type="paragraph" w:styleId="906">
    <w:name w:val="List Paragraph"/>
    <w:basedOn w:val="888"/>
    <w:uiPriority w:val="34"/>
    <w:qFormat/>
    <w:pPr>
      <w:contextualSpacing/>
      <w:ind w:left="720"/>
      <w:spacing w:after="200" w:line="276" w:lineRule="auto"/>
      <w:tabs>
        <w:tab w:val="left" w:pos="14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07" w:customStyle="1">
    <w:name w:val="ConsPlusNormal"/>
    <w:link w:val="908"/>
    <w:pPr>
      <w:ind w:firstLine="720"/>
      <w:widowControl w:val="off"/>
    </w:pPr>
    <w:rPr>
      <w:rFonts w:ascii="Arial" w:hAnsi="Arial" w:cs="Arial"/>
    </w:rPr>
  </w:style>
  <w:style w:type="character" w:styleId="908" w:customStyle="1">
    <w:name w:val="ConsPlusNormal Знак"/>
    <w:link w:val="907"/>
    <w:rPr>
      <w:rFonts w:ascii="Arial" w:hAnsi="Arial" w:cs="Arial"/>
      <w:lang w:val="ru-RU" w:eastAsia="ru-RU" w:bidi="ar-SA"/>
    </w:rPr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888"/>
    <w:pPr>
      <w:spacing w:before="100" w:beforeAutospacing="1" w:after="100" w:afterAutospacing="1"/>
    </w:pPr>
  </w:style>
  <w:style w:type="paragraph" w:styleId="911" w:customStyle="1">
    <w:name w:val="xl66"/>
    <w:basedOn w:val="888"/>
    <w:pPr>
      <w:jc w:val="center"/>
      <w:spacing w:before="100" w:beforeAutospacing="1" w:after="100" w:afterAutospacing="1"/>
    </w:pPr>
  </w:style>
  <w:style w:type="paragraph" w:styleId="912" w:customStyle="1">
    <w:name w:val="xl67"/>
    <w:basedOn w:val="888"/>
    <w:pPr>
      <w:jc w:val="center"/>
      <w:spacing w:before="100" w:beforeAutospacing="1" w:after="100" w:afterAutospacing="1"/>
    </w:pPr>
  </w:style>
  <w:style w:type="paragraph" w:styleId="913" w:customStyle="1">
    <w:name w:val="xl6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69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5" w:customStyle="1">
    <w:name w:val="xl7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6" w:customStyle="1">
    <w:name w:val="xl71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72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8" w:customStyle="1">
    <w:name w:val="xl73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 w:customStyle="1">
    <w:name w:val="xl74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 w:customStyle="1">
    <w:name w:val="xl75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1" w:customStyle="1">
    <w:name w:val="xl7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77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78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79"/>
    <w:basedOn w:val="888"/>
    <w:pPr>
      <w:jc w:val="center"/>
      <w:spacing w:before="100" w:beforeAutospacing="1" w:after="100" w:afterAutospacing="1"/>
      <w:pBdr>
        <w:right w:val="single" w:color="000000" w:sz="8" w:space="0"/>
      </w:pBdr>
    </w:pPr>
    <w:rPr>
      <w:b/>
      <w:bCs/>
      <w:sz w:val="24"/>
      <w:szCs w:val="24"/>
    </w:rPr>
  </w:style>
  <w:style w:type="paragraph" w:styleId="925" w:customStyle="1">
    <w:name w:val="xl8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81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82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83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84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85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86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87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88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89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90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91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92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93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94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95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96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97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9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99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0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1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2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3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4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5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6"/>
    <w:basedOn w:val="88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7"/>
    <w:basedOn w:val="88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4" w:customStyle="1">
    <w:name w:val="xl109"/>
    <w:basedOn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5" w:customStyle="1">
    <w:name w:val="Название объекта1"/>
    <w:basedOn w:val="888"/>
    <w:next w:val="888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table" w:styleId="956">
    <w:name w:val="Table Grid"/>
    <w:basedOn w:val="89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7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en-US"/>
    </w:rPr>
  </w:style>
  <w:style w:type="paragraph" w:styleId="958">
    <w:name w:val="Normal (Web)"/>
    <w:basedOn w:val="88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59" w:customStyle="1">
    <w:name w:val="Заголовок 1 Знак"/>
    <w:basedOn w:val="892"/>
    <w:link w:val="889"/>
    <w:rPr>
      <w:b/>
      <w:sz w:val="28"/>
    </w:rPr>
  </w:style>
  <w:style w:type="character" w:styleId="960" w:customStyle="1">
    <w:name w:val="Заголовок 3 Знак"/>
    <w:basedOn w:val="892"/>
    <w:link w:val="891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61" w:customStyle="1">
    <w:name w:val="formattext"/>
    <w:basedOn w:val="888"/>
    <w:pPr>
      <w:spacing w:before="100" w:beforeAutospacing="1" w:after="100" w:afterAutospacing="1"/>
    </w:pPr>
    <w:rPr>
      <w:sz w:val="24"/>
      <w:szCs w:val="24"/>
    </w:rPr>
  </w:style>
  <w:style w:type="character" w:styleId="962" w:customStyle="1">
    <w:name w:val="search_result"/>
    <w:basedOn w:val="892"/>
  </w:style>
  <w:style w:type="character" w:styleId="963">
    <w:name w:val="annotation reference"/>
    <w:basedOn w:val="892"/>
    <w:semiHidden/>
    <w:unhideWhenUsed/>
    <w:rPr>
      <w:sz w:val="16"/>
      <w:szCs w:val="16"/>
    </w:rPr>
  </w:style>
  <w:style w:type="paragraph" w:styleId="964">
    <w:name w:val="annotation text"/>
    <w:basedOn w:val="888"/>
    <w:link w:val="965"/>
    <w:semiHidden/>
    <w:unhideWhenUsed/>
  </w:style>
  <w:style w:type="character" w:styleId="965" w:customStyle="1">
    <w:name w:val="Текст примечания Знак"/>
    <w:basedOn w:val="892"/>
    <w:link w:val="964"/>
    <w:semiHidden/>
  </w:style>
  <w:style w:type="paragraph" w:styleId="966">
    <w:name w:val="annotation subject"/>
    <w:basedOn w:val="964"/>
    <w:next w:val="964"/>
    <w:link w:val="967"/>
    <w:semiHidden/>
    <w:unhideWhenUsed/>
    <w:rPr>
      <w:b/>
      <w:bCs/>
    </w:rPr>
  </w:style>
  <w:style w:type="character" w:styleId="967" w:customStyle="1">
    <w:name w:val="Тема примечания Знак"/>
    <w:basedOn w:val="965"/>
    <w:link w:val="966"/>
    <w:semiHidden/>
    <w:rPr>
      <w:b/>
      <w:bCs/>
    </w:rPr>
  </w:style>
  <w:style w:type="character" w:styleId="968">
    <w:name w:val="Strong"/>
    <w:basedOn w:val="892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945A8-540F-4DF9-80C0-F71F18BD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22</cp:revision>
  <dcterms:created xsi:type="dcterms:W3CDTF">2026-04-14T11:36:00Z</dcterms:created>
  <dcterms:modified xsi:type="dcterms:W3CDTF">2026-05-05T05:39:40Z</dcterms:modified>
</cp:coreProperties>
</file>