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4"/>
        <w:ind w:right="0"/>
        <w:jc w:val="both"/>
        <w:rPr>
          <w:rFonts w:ascii="Times New Roman" w:hAnsi="Times New Roman"/>
          <w:sz w:val="24"/>
        </w:rPr>
      </w:pP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-485140</wp:posOffset>
                </wp:positionV>
                <wp:extent cx="396875" cy="483870"/>
                <wp:effectExtent l="0" t="0" r="3175" b="0"/>
                <wp:wrapNone/>
                <wp:docPr id="1" name="Рисунок 10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396875" cy="483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38.20pt;mso-position-vertical:absolute;width:31.25pt;height:38.10pt;mso-wrap-distance-left:9.00pt;mso-wrap-distance-top:0.00pt;mso-wrap-distance-right:9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-436880</wp:posOffset>
                </wp:positionV>
                <wp:extent cx="6305558" cy="1499192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05558" cy="1499192"/>
                          <a:chOff x="0" y="0"/>
                          <a:chExt cx="6305558" cy="1499192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305558" cy="1499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7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78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78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44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175710" y="1164339"/>
                            <a:ext cx="1298731" cy="271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4796088" y="1217612"/>
                            <a:ext cx="1202729" cy="2657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34.40pt;mso-position-vertical:absolute;width:496.50pt;height:118.05pt;mso-wrap-distance-left:9.00pt;mso-wrap-distance-top:0.00pt;mso-wrap-distance-right:9.00pt;mso-wrap-distance-bottom:0.00pt;" coordorigin="0,0" coordsize="63055,14991">
                <v:shape id="shape 2" o:spid="_x0000_s2" o:spt="202" type="#_x0000_t202" style="position:absolute;left:0;top:0;width:63055;height:14991;v-text-anchor:top;visibility:visible;" fillcolor="#FFFFFF" stroked="f">
                  <v:textbox inset="0,0,0,0">
                    <w:txbxContent>
                      <w:p>
                        <w:pPr>
                          <w:pStyle w:val="77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7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7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44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757;top:11643;width:12987;height:2713;v-text-anchor:top;visibility:visible;" filled="f" stroked="f"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7960;top:12176;width:12027;height:2657;v-text-anchor:top;visibility:visible;" fillcolor="#FFFFFF" stroked="f">
                  <v:textbox inset="0,0,0,0">
                    <w:txbxContent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приложение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 Положению</w:t>
      </w:r>
      <w:r>
        <w:rPr>
          <w:b/>
          <w:sz w:val="28"/>
          <w:szCs w:val="28"/>
        </w:rPr>
        <w:t xml:space="preserve"> о системе оплаты </w:t>
        <w:br/>
        <w:t xml:space="preserve">труда работников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</w:t>
        <w:br/>
        <w:t xml:space="preserve">учреждения </w:t>
      </w:r>
      <w:r>
        <w:rPr>
          <w:b/>
          <w:sz w:val="28"/>
          <w:szCs w:val="28"/>
        </w:rPr>
        <w:t xml:space="preserve">города Перми в отрасли </w:t>
        <w:br/>
      </w:r>
      <w:r>
        <w:rPr>
          <w:b/>
          <w:sz w:val="28"/>
          <w:szCs w:val="28"/>
        </w:rPr>
        <w:t xml:space="preserve">жилищных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отношений, </w:t>
      </w:r>
      <w:r>
        <w:rPr>
          <w:b/>
          <w:sz w:val="28"/>
          <w:szCs w:val="28"/>
        </w:rPr>
        <w:t xml:space="preserve">утвержденному</w:t>
      </w:r>
      <w:r>
        <w:rPr>
          <w:b/>
          <w:sz w:val="28"/>
          <w:szCs w:val="28"/>
        </w:rPr>
        <w:t xml:space="preserve"> </w:t>
        <w:br/>
        <w:t xml:space="preserve">постановлением </w:t>
      </w:r>
      <w:r>
        <w:rPr>
          <w:b/>
          <w:sz w:val="28"/>
          <w:szCs w:val="28"/>
        </w:rPr>
        <w:t xml:space="preserve">администрации </w:t>
        <w:br/>
        <w:t xml:space="preserve">города Перми </w:t>
      </w:r>
      <w:r>
        <w:rPr>
          <w:b/>
          <w:sz w:val="28"/>
          <w:szCs w:val="28"/>
        </w:rPr>
        <w:t xml:space="preserve">от 30.10.2009 № 743</w:t>
      </w:r>
      <w:r/>
      <w:r/>
    </w:p>
    <w:p>
      <w:pPr>
        <w:jc w:val="both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0"/>
        <w:jc w:val="both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соответствии с Трудовым кодексом Российской Федерации, Федеральным законом от 06 октября 2003 г. № 131-ФЗ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Об общих принципах организации местного самоуправления в Российской Федерации»,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Федеральным законом от 20.03.2005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 Уставом города Перми, решением Пермской городской Думы от 22 сентября 2009 г. № 209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«Об утверждении Положения об оплате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труда работников муниципальных учреждений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распоряжением администрации города Перми от 27 марта 2026 г. № 43 «Об установлении особенностей исполнения бюджета города Перми в 2026 году»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администр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ация города Перми ПОСТАНОВЛЯЕТ: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left="0" w:right="0" w:firstLine="72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Внести изменения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приложение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к Положению о систе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ме оплаты труда работников муниципального учреждения города Перми в отрасли жилищных отношений, утвержденному постановлением администрации города Перми от 30 октября 2009 г. № 743 (в ред. от 20.07.2011 № 368, от 21.10.2011 № 661, </w:t>
        <w:br/>
        <w:t xml:space="preserve">от 25.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10.2012 № 690, от 20.06.2013 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507, от 30.01.2014 № 48, от 22.10.2015 </w:t>
        <w:br/>
        <w:t xml:space="preserve">№ 860, от 25.10.2016 № 955, от 24.05.2017 № 391, от 31.01.2019 № 54, </w:t>
        <w:br/>
        <w:t xml:space="preserve">от 20.09.2019 № 578, от 23.10.2019 № 775, от 16.03.2021 № 157, от 06.12.2021 </w:t>
        <w:br/>
        <w:t xml:space="preserve">№ 1110, от 22.03.2022 № 198, от 31.08.20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22 № 725, от 13.10.2023 № 982, </w:t>
        <w:br/>
        <w:t xml:space="preserve">от 29.11.2023 № 1326, от 22.08.2024 № 682,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22.10.2024 № 998, от 05.05.2025 </w:t>
        <w:br/>
        <w:t xml:space="preserve">№ 296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10.11.2025 № 911), изложив в редакции согласно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приложению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 настоящему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постановлению.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before="0" w:beforeAutospacing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Настоящее постановление вступает в силу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 01 октября 2026 г., но не ранее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дня официального опубликования в печатном средстве массовой информации «Официальный бюллетень органов местного самоуправления мун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ципального образования город Пермь».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Управлению по общим вопросам администрации города Перми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обесп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чить обнародование настоящего постановления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посредством официального опу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ликов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циального опубликования в сетевом издании «Официальный сайт муниципальн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 образования город Пермь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www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gorodperm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 исполнением настоящего постановления возложить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заместителя главы администрации города Перми Балахнина А.А.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jc w:val="both"/>
        <w:spacing w:line="240" w:lineRule="exact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jc w:val="both"/>
        <w:spacing w:line="240" w:lineRule="exact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jc w:val="both"/>
        <w:spacing w:line="240" w:lineRule="exact"/>
        <w:rPr>
          <w:rFonts w:eastAsia="Calibri"/>
          <w:sz w:val="28"/>
          <w:szCs w:val="28"/>
          <w:highlight w:val="none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7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pStyle w:val="742"/>
        <w:ind w:left="5670"/>
        <w:spacing w:line="240" w:lineRule="exact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</w:rPr>
        <w:t xml:space="preserve">Приложен</w:t>
      </w:r>
      <w:r>
        <w:rPr>
          <w:rFonts w:eastAsia="Calibri"/>
          <w:sz w:val="28"/>
          <w:szCs w:val="28"/>
        </w:rPr>
        <w:t xml:space="preserve">ие 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pStyle w:val="742"/>
        <w:ind w:left="5670"/>
        <w:spacing w:line="240" w:lineRule="exact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к постановлению администрации </w:t>
      </w:r>
      <w:r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2"/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2"/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2"/>
        <w:ind w:left="5670"/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Таблица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/>
        <w:jc w:val="lef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2"/>
        <w:jc w:val="center"/>
        <w:spacing w:line="240" w:lineRule="exact"/>
        <w:tabs>
          <w:tab w:val="left" w:pos="2632" w:leader="none"/>
        </w:tabs>
      </w:pPr>
      <w:r>
        <w:rPr>
          <w:b/>
          <w:bCs/>
          <w:sz w:val="28"/>
          <w:szCs w:val="28"/>
        </w:rPr>
        <w:t xml:space="preserve">РАЗМЕРЫ</w:t>
      </w:r>
      <w:r/>
    </w:p>
    <w:p>
      <w:pPr>
        <w:pStyle w:val="742"/>
        <w:jc w:val="center"/>
        <w:spacing w:line="240" w:lineRule="exact"/>
        <w:tabs>
          <w:tab w:val="left" w:pos="2632" w:leader="none"/>
          <w:tab w:val="left" w:pos="637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должностных окладов работников Учреждения в отрасли жилищных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отношений, занимающих должности, включенные в профессиональные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квалификационные группы общеотраслевых должностей руководителей, </w:t>
        <w:br/>
        <w:t xml:space="preserve">специалистов и служащих профессий рабочих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42"/>
        <w:jc w:val="left"/>
        <w:tabs>
          <w:tab w:val="left" w:pos="2632" w:leader="none"/>
          <w:tab w:val="left" w:pos="6379" w:leader="none"/>
        </w:tabs>
        <w:rPr>
          <w:b w:val="0"/>
          <w:bCs w:val="0"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tbl>
      <w:tblPr>
        <w:tblW w:w="10031" w:type="dxa"/>
        <w:tblInd w:w="0" w:type="dxa"/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675"/>
        <w:gridCol w:w="3826"/>
        <w:gridCol w:w="3260"/>
        <w:gridCol w:w="2268"/>
        <w:gridCol w:w="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6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Квалификационные уровни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должности, профессии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0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Должностной оклад, руб.</w:t>
            </w:r>
            <w:r>
              <w:rPr>
                <w:sz w:val="28"/>
                <w:szCs w:val="28"/>
                <w:vertAlign w:val="superscript"/>
                <w:lang w:val="en-US"/>
              </w:rPr>
              <w:t xml:space="preserve">1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6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0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29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1. Профессиональная квалификационная группа «Общеотраслевые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профессии рабочих второго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6" w:type="dxa"/>
            <w:vAlign w:val="top"/>
            <w:textDirection w:val="lrTb"/>
            <w:noWrap w:val="false"/>
          </w:tcPr>
          <w:p>
            <w:pPr>
              <w:pStyle w:val="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водитель авт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мобиля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0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16 163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29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2. Профессиональная квалификационная группа «Общеотраслевые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должности служащих третьего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6" w:type="dxa"/>
            <w:vAlign w:val="top"/>
            <w:vMerge w:val="restart"/>
            <w:textDirection w:val="lrTb"/>
            <w:noWrap w:val="false"/>
          </w:tcPr>
          <w:p>
            <w:pPr>
              <w:pStyle w:val="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документовед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0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22 240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6" w:type="dxa"/>
            <w:vAlign w:val="top"/>
            <w:vMerge w:val="continue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юрисконсульт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0" w:type="dxa"/>
            <w:vAlign w:val="top"/>
            <w:textDirection w:val="lrTb"/>
            <w:noWrap w:val="false"/>
          </w:tcPr>
          <w:p>
            <w:pPr>
              <w:pStyle w:val="742"/>
              <w:jc w:val="center"/>
            </w:pPr>
            <w:r>
              <w:rPr>
                <w:rFonts w:eastAsia="Calibri"/>
                <w:sz w:val="28"/>
                <w:szCs w:val="28"/>
              </w:rPr>
              <w:t xml:space="preserve">22 240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6" w:type="dxa"/>
            <w:vAlign w:val="top"/>
            <w:vMerge w:val="continue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0" w:type="dxa"/>
            <w:vAlign w:val="top"/>
            <w:textDirection w:val="lrTb"/>
            <w:noWrap w:val="false"/>
          </w:tcPr>
          <w:p>
            <w:pPr>
              <w:pStyle w:val="742"/>
              <w:jc w:val="center"/>
            </w:pPr>
            <w:r>
              <w:rPr>
                <w:rFonts w:eastAsia="Calibri"/>
                <w:sz w:val="28"/>
                <w:szCs w:val="28"/>
              </w:rPr>
              <w:t xml:space="preserve">22 240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6" w:type="dxa"/>
            <w:vAlign w:val="top"/>
            <w:vMerge w:val="continue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инженер-сметчик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0" w:type="dxa"/>
            <w:vAlign w:val="top"/>
            <w:textDirection w:val="lrTb"/>
            <w:noWrap w:val="false"/>
          </w:tcPr>
          <w:p>
            <w:pPr>
              <w:pStyle w:val="742"/>
              <w:jc w:val="center"/>
            </w:pPr>
            <w:r>
              <w:rPr>
                <w:rFonts w:eastAsia="Calibri"/>
                <w:sz w:val="28"/>
                <w:szCs w:val="28"/>
              </w:rPr>
              <w:t xml:space="preserve">22 240</w:t>
            </w:r>
            <w:r/>
          </w:p>
        </w:tc>
      </w:tr>
      <w:tr>
        <w:tblPrEx/>
        <w:trPr>
          <w:gridAfter w:val="1"/>
          <w:trHeight w:val="137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29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3. Профессиональная квалификационная группа «Общеотраслевые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должности служащих четвертого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6" w:type="dxa"/>
            <w:vAlign w:val="top"/>
            <w:textDirection w:val="lrTb"/>
            <w:noWrap w:val="false"/>
          </w:tcPr>
          <w:p>
            <w:pPr>
              <w:pStyle w:val="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0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30 382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74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2"/>
        <w:jc w:val="both"/>
        <w:widowControl w:val="off"/>
        <w:rPr>
          <w:sz w:val="24"/>
          <w:szCs w:val="24"/>
        </w:rPr>
      </w:pPr>
      <w:r>
        <w:rPr>
          <w:sz w:val="28"/>
          <w:szCs w:val="28"/>
        </w:rPr>
        <w:t xml:space="preserve">-----</w:t>
      </w:r>
      <w:r>
        <w:rPr>
          <w:sz w:val="28"/>
          <w:szCs w:val="28"/>
        </w:rPr>
        <w:t xml:space="preserve">-----</w:t>
      </w:r>
      <w:r>
        <w:rPr>
          <w:sz w:val="28"/>
          <w:szCs w:val="28"/>
        </w:rPr>
        <w:t xml:space="preserve">-----</w:t>
      </w:r>
      <w:r>
        <w:rPr>
          <w:sz w:val="28"/>
          <w:szCs w:val="28"/>
        </w:rPr>
        <w:t xml:space="preserve">-----</w:t>
      </w:r>
      <w:r>
        <w:rPr>
          <w:sz w:val="28"/>
          <w:szCs w:val="28"/>
        </w:rPr>
        <w:t xml:space="preserve">-----</w:t>
      </w:r>
      <w:r>
        <w:rPr>
          <w:sz w:val="28"/>
          <w:szCs w:val="28"/>
        </w:rPr>
        <w:t xml:space="preserve">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2"/>
        <w:ind w:firstLine="567"/>
        <w:jc w:val="both"/>
        <w:widowControl w:val="off"/>
        <w:rPr>
          <w:sz w:val="24"/>
          <w:szCs w:val="24"/>
        </w:rPr>
      </w:pPr>
      <w:r>
        <w:rPr>
          <w:color w:val="22272f"/>
          <w:sz w:val="24"/>
          <w:szCs w:val="24"/>
          <w:shd w:val="clear" w:color="auto" w:fill="ffffff"/>
          <w:vertAlign w:val="superscript"/>
        </w:rPr>
        <w:t xml:space="preserve">1</w:t>
      </w:r>
      <w:r>
        <w:rPr>
          <w:color w:val="22272f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 xml:space="preserve">С учетом </w:t>
      </w:r>
      <w:r>
        <w:rPr>
          <w:color w:val="22272f"/>
          <w:sz w:val="24"/>
          <w:szCs w:val="24"/>
          <w:shd w:val="clear" w:color="auto" w:fill="ffffff"/>
        </w:rPr>
        <w:t xml:space="preserve">индексации должностных окладов на </w:t>
      </w:r>
      <w:r>
        <w:rPr>
          <w:color w:val="22272f"/>
          <w:sz w:val="24"/>
          <w:szCs w:val="24"/>
          <w:shd w:val="clear" w:color="auto" w:fill="ffffff"/>
        </w:rPr>
        <w:t xml:space="preserve">5,8</w:t>
      </w:r>
      <w:r>
        <w:rPr>
          <w:color w:val="22272f"/>
          <w:sz w:val="24"/>
          <w:szCs w:val="24"/>
          <w:shd w:val="clear" w:color="auto" w:fill="ffffff"/>
        </w:rPr>
        <w:t xml:space="preserve"> % </w:t>
      </w:r>
      <w:r>
        <w:rPr>
          <w:sz w:val="24"/>
          <w:szCs w:val="24"/>
        </w:rPr>
        <w:t xml:space="preserve">с 01 октября</w:t>
      </w:r>
      <w:r>
        <w:rPr>
          <w:sz w:val="24"/>
          <w:szCs w:val="24"/>
        </w:rPr>
        <w:t xml:space="preserve"> 2026</w:t>
      </w:r>
      <w:r>
        <w:rPr>
          <w:sz w:val="24"/>
          <w:szCs w:val="24"/>
        </w:rPr>
        <w:t xml:space="preserve">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2"/>
        <w:jc w:val="left"/>
        <w:tabs>
          <w:tab w:val="left" w:pos="3828" w:leader="none"/>
          <w:tab w:val="left" w:pos="439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2"/>
        <w:jc w:val="right"/>
        <w:tabs>
          <w:tab w:val="left" w:pos="3828" w:leader="none"/>
          <w:tab w:val="left" w:pos="439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Таблица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2"/>
        <w:jc w:val="left"/>
        <w:tabs>
          <w:tab w:val="left" w:pos="3828" w:leader="none"/>
          <w:tab w:val="left" w:pos="439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2"/>
        <w:jc w:val="center"/>
        <w:spacing w:line="240" w:lineRule="exact"/>
        <w:tabs>
          <w:tab w:val="left" w:pos="2632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42"/>
        <w:jc w:val="center"/>
        <w:spacing w:line="240" w:lineRule="exact"/>
        <w:tabs>
          <w:tab w:val="left" w:pos="2632" w:leader="none"/>
          <w:tab w:val="left" w:pos="637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должностных окладов работников Учреждения в отрасли жилищных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отношений, занимающих должности, не включенные в профессиональные </w:t>
        <w:br/>
        <w:t xml:space="preserve">квалификационные группы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42"/>
        <w:jc w:val="center"/>
        <w:tabs>
          <w:tab w:val="left" w:pos="2632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3"/>
        <w:gridCol w:w="5671"/>
        <w:gridCol w:w="3825"/>
      </w:tblGrid>
      <w:tr>
        <w:tblPrEx/>
        <w:trPr/>
        <w:tc>
          <w:tcPr>
            <w:tcW w:w="533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№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5671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Наименование должности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825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Должностной оклад, руб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  <w:vertAlign w:val="superscript"/>
                <w:lang w:val="en-US"/>
              </w:rPr>
              <w:t xml:space="preserve">1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3"/>
        <w:gridCol w:w="5671"/>
        <w:gridCol w:w="3825"/>
      </w:tblGrid>
      <w:tr>
        <w:tblPrEx/>
        <w:trPr>
          <w:tblHeader/>
        </w:trPr>
        <w:tc>
          <w:tcPr>
            <w:tcW w:w="533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5671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825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533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5671" w:type="dxa"/>
            <w:vAlign w:val="top"/>
            <w:textDirection w:val="lrTb"/>
            <w:noWrap w:val="false"/>
          </w:tcPr>
          <w:p>
            <w:pPr>
              <w:pStyle w:val="742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Ведущий специалист</w:t>
            </w:r>
            <w:r>
              <w:rPr>
                <w:color w:val="22272f"/>
                <w:sz w:val="28"/>
                <w:shd w:val="clear" w:color="auto" w:fill="ffffff"/>
                <w:vertAlign w:val="superscript"/>
              </w:rPr>
              <w:t xml:space="preserve">2</w:t>
            </w:r>
            <w:r>
              <w:rPr>
                <w:color w:val="22272f"/>
                <w:sz w:val="28"/>
                <w:shd w:val="clear" w:color="auto" w:fill="ffffff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825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22 240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533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5671" w:type="dxa"/>
            <w:vAlign w:val="top"/>
            <w:textDirection w:val="lrTb"/>
            <w:noWrap w:val="false"/>
          </w:tcPr>
          <w:p>
            <w:pPr>
              <w:pStyle w:val="742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Заместитель начальника отдела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825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27 344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533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5671" w:type="dxa"/>
            <w:vAlign w:val="top"/>
            <w:textDirection w:val="lrTb"/>
            <w:noWrap w:val="false"/>
          </w:tcPr>
          <w:p>
            <w:pPr>
              <w:pStyle w:val="742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сектора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825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27 344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</w:tbl>
    <w:p>
      <w:pPr>
        <w:pStyle w:val="742"/>
        <w:ind w:hanging="142"/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42"/>
        <w:ind w:hanging="142"/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---------------------------------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42"/>
        <w:ind w:firstLine="567"/>
        <w:jc w:val="both"/>
        <w:widowControl w:val="off"/>
        <w:rPr>
          <w:sz w:val="24"/>
          <w:szCs w:val="24"/>
        </w:rPr>
      </w:pPr>
      <w:r>
        <w:rPr>
          <w:color w:val="22272f"/>
          <w:sz w:val="24"/>
          <w:szCs w:val="24"/>
          <w:shd w:val="clear" w:color="auto" w:fill="ffffff"/>
          <w:vertAlign w:val="superscript"/>
        </w:rPr>
        <w:t xml:space="preserve">1</w:t>
      </w:r>
      <w:r>
        <w:rPr>
          <w:color w:val="22272f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 xml:space="preserve">С учетом </w:t>
      </w:r>
      <w:r>
        <w:rPr>
          <w:color w:val="22272f"/>
          <w:sz w:val="24"/>
          <w:szCs w:val="24"/>
          <w:shd w:val="clear" w:color="auto" w:fill="ffffff"/>
        </w:rPr>
        <w:t xml:space="preserve">индексации должностных окладов на </w:t>
      </w:r>
      <w:r>
        <w:rPr>
          <w:color w:val="22272f"/>
          <w:sz w:val="24"/>
          <w:szCs w:val="24"/>
          <w:shd w:val="clear" w:color="auto" w:fill="ffffff"/>
        </w:rPr>
        <w:t xml:space="preserve">5,8</w:t>
      </w:r>
      <w:r>
        <w:rPr>
          <w:color w:val="22272f"/>
          <w:sz w:val="24"/>
          <w:szCs w:val="24"/>
          <w:shd w:val="clear" w:color="auto" w:fill="ffffff"/>
        </w:rPr>
        <w:t xml:space="preserve"> % </w:t>
      </w:r>
      <w:r>
        <w:rPr>
          <w:sz w:val="24"/>
          <w:szCs w:val="24"/>
        </w:rPr>
        <w:t xml:space="preserve">с 01 октября</w:t>
      </w:r>
      <w:r>
        <w:rPr>
          <w:sz w:val="24"/>
          <w:szCs w:val="24"/>
        </w:rPr>
        <w:t xml:space="preserve"> 2026</w:t>
      </w:r>
      <w:r>
        <w:rPr>
          <w:sz w:val="24"/>
          <w:szCs w:val="24"/>
        </w:rPr>
        <w:t xml:space="preserve">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2"/>
        <w:ind w:firstLine="567"/>
        <w:jc w:val="both"/>
        <w:widowControl w:val="off"/>
        <w:rPr>
          <w:bCs/>
          <w:sz w:val="24"/>
          <w:szCs w:val="24"/>
        </w:rPr>
      </w:pPr>
      <w:r>
        <w:rPr>
          <w:sz w:val="24"/>
          <w:szCs w:val="24"/>
          <w:vertAlign w:val="superscript"/>
        </w:rPr>
        <w:t xml:space="preserve">2</w:t>
      </w:r>
      <w:r>
        <w:rPr>
          <w:sz w:val="24"/>
          <w:szCs w:val="24"/>
        </w:rPr>
        <w:t xml:space="preserve"> В том числе за счет средств бюджета Пермского края на организацию ос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ществления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742"/>
        <w:tabs>
          <w:tab w:val="left" w:pos="3828" w:leader="none"/>
          <w:tab w:val="left" w:pos="439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2"/>
        <w:tabs>
          <w:tab w:val="left" w:pos="3828" w:leader="none"/>
          <w:tab w:val="left" w:pos="439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2"/>
        <w:jc w:val="right"/>
        <w:tabs>
          <w:tab w:val="left" w:pos="3828" w:leader="none"/>
          <w:tab w:val="left" w:pos="439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Таблица 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2"/>
        <w:jc w:val="left"/>
        <w:tabs>
          <w:tab w:val="left" w:pos="3828" w:leader="none"/>
          <w:tab w:val="left" w:pos="439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2"/>
        <w:jc w:val="center"/>
        <w:spacing w:line="240" w:lineRule="exact"/>
        <w:tabs>
          <w:tab w:val="left" w:pos="2632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42"/>
        <w:jc w:val="center"/>
        <w:spacing w:line="240" w:lineRule="exact"/>
        <w:tabs>
          <w:tab w:val="left" w:pos="2632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должностных окладов директора Учреждения, заместителя директора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Учреждения в отрасли жилищных отношений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42"/>
        <w:jc w:val="center"/>
        <w:tabs>
          <w:tab w:val="left" w:pos="2632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2"/>
        <w:gridCol w:w="5954"/>
        <w:gridCol w:w="3543"/>
      </w:tblGrid>
      <w:tr>
        <w:tblPrEx/>
        <w:trPr>
          <w:trHeight w:val="216"/>
        </w:trPr>
        <w:tc>
          <w:tcPr>
            <w:tcW w:w="532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№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Наименование должности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543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tabs>
                <w:tab w:val="left" w:pos="2632" w:leader="none"/>
              </w:tabs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Должностной оклад, руб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  <w:vertAlign w:val="superscript"/>
              </w:rPr>
              <w:t xml:space="preserve">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bCs/>
                <w:sz w:val="28"/>
                <w:szCs w:val="28"/>
              </w:rPr>
            </w:r>
            <w:r>
              <w:rPr>
                <w:rFonts w:eastAsia="Calibri"/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26"/>
        </w:trPr>
        <w:tc>
          <w:tcPr>
            <w:tcW w:w="532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543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532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742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Директор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543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50 138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532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742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Заместитель директора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543" w:type="dxa"/>
            <w:vAlign w:val="top"/>
            <w:textDirection w:val="lrTb"/>
            <w:noWrap w:val="false"/>
          </w:tcPr>
          <w:p>
            <w:pPr>
              <w:pStyle w:val="742"/>
              <w:jc w:val="center"/>
              <w:tabs>
                <w:tab w:val="left" w:pos="2632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36 845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</w:tbl>
    <w:p>
      <w:pPr>
        <w:pStyle w:val="742"/>
        <w:jc w:val="both"/>
        <w:widowControl w:val="off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</w:r>
      <w:r>
        <w:rPr>
          <w:color w:val="22272f"/>
          <w:shd w:val="clear" w:color="auto" w:fill="ffffff"/>
        </w:rPr>
      </w:r>
      <w:r>
        <w:rPr>
          <w:color w:val="22272f"/>
          <w:shd w:val="clear" w:color="auto" w:fill="ffffff"/>
        </w:rPr>
      </w:r>
    </w:p>
    <w:p>
      <w:pPr>
        <w:pStyle w:val="742"/>
        <w:jc w:val="both"/>
        <w:widowControl w:val="off"/>
        <w:rPr>
          <w:color w:val="22272f"/>
          <w:sz w:val="28"/>
          <w:shd w:val="clear" w:color="auto" w:fill="ffffff"/>
        </w:rPr>
      </w:pPr>
      <w:r>
        <w:rPr>
          <w:color w:val="22272f"/>
          <w:sz w:val="28"/>
          <w:shd w:val="clear" w:color="auto" w:fill="ffffff"/>
        </w:rPr>
        <w:t xml:space="preserve">-----------------------------------------</w:t>
      </w:r>
      <w:r>
        <w:rPr>
          <w:color w:val="22272f"/>
          <w:sz w:val="28"/>
          <w:shd w:val="clear" w:color="auto" w:fill="ffffff"/>
        </w:rPr>
      </w:r>
      <w:r>
        <w:rPr>
          <w:color w:val="22272f"/>
          <w:sz w:val="28"/>
          <w:shd w:val="clear" w:color="auto" w:fill="ffffff"/>
        </w:rPr>
      </w:r>
    </w:p>
    <w:p>
      <w:pPr>
        <w:pStyle w:val="742"/>
        <w:ind w:firstLine="567"/>
        <w:jc w:val="both"/>
        <w:widowControl w:val="off"/>
        <w:rPr>
          <w:highlight w:val="none"/>
        </w:rPr>
      </w:pPr>
      <w:r>
        <w:rPr>
          <w:color w:val="22272f"/>
          <w:sz w:val="24"/>
          <w:szCs w:val="24"/>
          <w:shd w:val="clear" w:color="auto" w:fill="ffffff"/>
          <w:vertAlign w:val="superscript"/>
        </w:rPr>
        <w:t xml:space="preserve">1</w:t>
      </w:r>
      <w:r>
        <w:rPr>
          <w:color w:val="22272f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 xml:space="preserve">С учетом </w:t>
      </w:r>
      <w:r>
        <w:rPr>
          <w:color w:val="22272f"/>
          <w:sz w:val="24"/>
          <w:szCs w:val="24"/>
          <w:shd w:val="clear" w:color="auto" w:fill="ffffff"/>
        </w:rPr>
        <w:t xml:space="preserve">индексации должностных окладов на </w:t>
      </w:r>
      <w:r>
        <w:rPr>
          <w:color w:val="22272f"/>
          <w:sz w:val="24"/>
          <w:szCs w:val="24"/>
          <w:shd w:val="clear" w:color="auto" w:fill="ffffff"/>
        </w:rPr>
        <w:t xml:space="preserve">5,8</w:t>
      </w:r>
      <w:r>
        <w:rPr>
          <w:color w:val="22272f"/>
          <w:sz w:val="24"/>
          <w:szCs w:val="24"/>
          <w:shd w:val="clear" w:color="auto" w:fill="ffffff"/>
        </w:rPr>
        <w:t xml:space="preserve"> % </w:t>
      </w:r>
      <w:r>
        <w:rPr>
          <w:sz w:val="24"/>
          <w:szCs w:val="24"/>
        </w:rPr>
        <w:t xml:space="preserve">с 01 октября</w:t>
      </w:r>
      <w:r>
        <w:rPr>
          <w:sz w:val="24"/>
          <w:szCs w:val="24"/>
        </w:rPr>
        <w:t xml:space="preserve"> 2026</w:t>
      </w:r>
      <w:r>
        <w:rPr>
          <w:sz w:val="24"/>
          <w:szCs w:val="24"/>
        </w:rPr>
        <w:t xml:space="preserve"> г.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hd w:val="nil" w:color="000000"/>
      </w:pPr>
      <w:r/>
      <w:r/>
    </w:p>
    <w:sectPr>
      <w:footnotePr/>
      <w:endnotePr/>
      <w:type w:val="nextPage"/>
      <w:pgSz w:w="11906" w:h="16838" w:orient="portrait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4"/>
      <w:rPr>
        <w:rStyle w:val="926"/>
      </w:rPr>
      <w:framePr w:wrap="around" w:vAnchor="text" w:hAnchor="margin" w:xAlign="center" w:y="1"/>
    </w:pPr>
    <w:r>
      <w:rPr>
        <w:rStyle w:val="926"/>
      </w:rPr>
      <w:fldChar w:fldCharType="begin"/>
    </w:r>
    <w:r>
      <w:rPr>
        <w:rStyle w:val="926"/>
      </w:rPr>
      <w:instrText xml:space="preserve">PAGE  </w:instrText>
    </w:r>
    <w:r>
      <w:rPr>
        <w:rStyle w:val="926"/>
      </w:rPr>
      <w:fldChar w:fldCharType="end"/>
    </w:r>
    <w:r>
      <w:rPr>
        <w:rStyle w:val="926"/>
      </w:rPr>
    </w:r>
    <w:r>
      <w:rPr>
        <w:rStyle w:val="926"/>
      </w:rPr>
    </w:r>
  </w:p>
  <w:p>
    <w:pPr>
      <w:pStyle w:val="7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color w:val="22272f"/>
        <w:sz w:val="32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  <w:rPr>
        <w:color w:val="22272f"/>
        <w:sz w:val="3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  <w:rPr>
        <w:color w:val="22272f"/>
        <w:sz w:val="3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  <w:rPr>
        <w:color w:val="22272f"/>
        <w:sz w:val="3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  <w:rPr>
        <w:color w:val="22272f"/>
        <w:sz w:val="3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  <w:rPr>
        <w:color w:val="22272f"/>
        <w:sz w:val="3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  <w:rPr>
        <w:color w:val="22272f"/>
        <w:sz w:val="3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  <w:rPr>
        <w:color w:val="22272f"/>
        <w:sz w:val="3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  <w:rPr>
        <w:color w:val="22272f"/>
        <w:sz w:val="32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5" w:hanging="1035"/>
      </w:pPr>
      <w:rPr>
        <w:rFonts w:ascii="Times New Roman" w:hAnsi="Times New Roman"/>
        <w:color w:val="000000"/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rFonts w:ascii="Times New Roman" w:hAnsi="Times New Roman"/>
        <w:color w:val="000000"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  <w:rPr>
        <w:rFonts w:ascii="Times New Roman" w:hAnsi="Times New Roman"/>
        <w:color w:val="000000"/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ascii="Times New Roman" w:hAnsi="Times New Roman"/>
        <w:color w:val="000000"/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  <w:rPr>
        <w:rFonts w:ascii="Times New Roman" w:hAnsi="Times New Roman"/>
        <w:color w:val="000000"/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  <w:rPr>
        <w:rFonts w:ascii="Times New Roman" w:hAnsi="Times New Roman"/>
        <w:color w:val="000000"/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  <w:rPr>
        <w:rFonts w:ascii="Times New Roman" w:hAnsi="Times New Roman"/>
        <w:color w:val="000000"/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  <w:rPr>
        <w:rFonts w:ascii="Times New Roman" w:hAnsi="Times New Roman"/>
        <w:color w:val="000000"/>
        <w:sz w:val="28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8">
    <w:name w:val="Heading 1 Char"/>
    <w:basedOn w:val="752"/>
    <w:link w:val="743"/>
    <w:uiPriority w:val="9"/>
    <w:rPr>
      <w:rFonts w:ascii="Arial" w:hAnsi="Arial" w:eastAsia="Arial" w:cs="Arial"/>
      <w:sz w:val="40"/>
      <w:szCs w:val="40"/>
    </w:rPr>
  </w:style>
  <w:style w:type="character" w:styleId="709">
    <w:name w:val="Heading 2 Char"/>
    <w:basedOn w:val="752"/>
    <w:link w:val="744"/>
    <w:uiPriority w:val="9"/>
    <w:rPr>
      <w:rFonts w:ascii="Arial" w:hAnsi="Arial" w:eastAsia="Arial" w:cs="Arial"/>
      <w:sz w:val="34"/>
    </w:rPr>
  </w:style>
  <w:style w:type="character" w:styleId="710">
    <w:name w:val="Heading 3 Char"/>
    <w:basedOn w:val="752"/>
    <w:link w:val="745"/>
    <w:uiPriority w:val="9"/>
    <w:rPr>
      <w:rFonts w:ascii="Arial" w:hAnsi="Arial" w:eastAsia="Arial" w:cs="Arial"/>
      <w:sz w:val="30"/>
      <w:szCs w:val="30"/>
    </w:rPr>
  </w:style>
  <w:style w:type="character" w:styleId="711">
    <w:name w:val="Heading 4 Char"/>
    <w:basedOn w:val="752"/>
    <w:link w:val="746"/>
    <w:uiPriority w:val="9"/>
    <w:rPr>
      <w:rFonts w:ascii="Arial" w:hAnsi="Arial" w:eastAsia="Arial" w:cs="Arial"/>
      <w:b/>
      <w:bCs/>
      <w:sz w:val="26"/>
      <w:szCs w:val="26"/>
    </w:rPr>
  </w:style>
  <w:style w:type="character" w:styleId="712">
    <w:name w:val="Heading 5 Char"/>
    <w:basedOn w:val="752"/>
    <w:link w:val="747"/>
    <w:uiPriority w:val="9"/>
    <w:rPr>
      <w:rFonts w:ascii="Arial" w:hAnsi="Arial" w:eastAsia="Arial" w:cs="Arial"/>
      <w:b/>
      <w:bCs/>
      <w:sz w:val="24"/>
      <w:szCs w:val="24"/>
    </w:rPr>
  </w:style>
  <w:style w:type="character" w:styleId="713">
    <w:name w:val="Heading 6 Char"/>
    <w:basedOn w:val="752"/>
    <w:link w:val="748"/>
    <w:uiPriority w:val="9"/>
    <w:rPr>
      <w:rFonts w:ascii="Arial" w:hAnsi="Arial" w:eastAsia="Arial" w:cs="Arial"/>
      <w:b/>
      <w:bCs/>
      <w:sz w:val="22"/>
      <w:szCs w:val="22"/>
    </w:rPr>
  </w:style>
  <w:style w:type="character" w:styleId="714">
    <w:name w:val="Heading 7 Char"/>
    <w:basedOn w:val="752"/>
    <w:link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8 Char"/>
    <w:basedOn w:val="752"/>
    <w:link w:val="750"/>
    <w:uiPriority w:val="9"/>
    <w:rPr>
      <w:rFonts w:ascii="Arial" w:hAnsi="Arial" w:eastAsia="Arial" w:cs="Arial"/>
      <w:i/>
      <w:iCs/>
      <w:sz w:val="22"/>
      <w:szCs w:val="22"/>
    </w:rPr>
  </w:style>
  <w:style w:type="character" w:styleId="716">
    <w:name w:val="Heading 9 Char"/>
    <w:basedOn w:val="752"/>
    <w:link w:val="751"/>
    <w:uiPriority w:val="9"/>
    <w:rPr>
      <w:rFonts w:ascii="Arial" w:hAnsi="Arial" w:eastAsia="Arial" w:cs="Arial"/>
      <w:i/>
      <w:iCs/>
      <w:sz w:val="21"/>
      <w:szCs w:val="21"/>
    </w:rPr>
  </w:style>
  <w:style w:type="character" w:styleId="717">
    <w:name w:val="Title Char"/>
    <w:basedOn w:val="752"/>
    <w:link w:val="766"/>
    <w:uiPriority w:val="10"/>
    <w:rPr>
      <w:sz w:val="48"/>
      <w:szCs w:val="48"/>
    </w:rPr>
  </w:style>
  <w:style w:type="character" w:styleId="718">
    <w:name w:val="Subtitle Char"/>
    <w:basedOn w:val="752"/>
    <w:link w:val="768"/>
    <w:uiPriority w:val="11"/>
    <w:rPr>
      <w:sz w:val="24"/>
      <w:szCs w:val="24"/>
    </w:rPr>
  </w:style>
  <w:style w:type="character" w:styleId="719">
    <w:name w:val="Quote Char"/>
    <w:link w:val="770"/>
    <w:uiPriority w:val="29"/>
    <w:rPr>
      <w:i/>
    </w:rPr>
  </w:style>
  <w:style w:type="character" w:styleId="720">
    <w:name w:val="Intense Quote Char"/>
    <w:link w:val="772"/>
    <w:uiPriority w:val="30"/>
    <w:rPr>
      <w:i/>
    </w:rPr>
  </w:style>
  <w:style w:type="table" w:styleId="721">
    <w:name w:val="Plain Table 1"/>
    <w:basedOn w:val="7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7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4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0">
    <w:name w:val="Grid Table 5 Dark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7 Colorful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5">
    <w:name w:val="List Table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5 Dark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8">
    <w:name w:val="List Table 6 Colorful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39">
    <w:name w:val="List Table 7 Colorful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40">
    <w:name w:val="Footnote Text Char"/>
    <w:link w:val="907"/>
    <w:uiPriority w:val="99"/>
    <w:rPr>
      <w:sz w:val="18"/>
    </w:rPr>
  </w:style>
  <w:style w:type="character" w:styleId="741">
    <w:name w:val="Endnote Text Char"/>
    <w:link w:val="910"/>
    <w:uiPriority w:val="99"/>
    <w:rPr>
      <w:sz w:val="20"/>
    </w:rPr>
  </w:style>
  <w:style w:type="paragraph" w:styleId="742" w:default="1">
    <w:name w:val="Normal"/>
    <w:qFormat/>
  </w:style>
  <w:style w:type="paragraph" w:styleId="743">
    <w:name w:val="Heading 1"/>
    <w:basedOn w:val="742"/>
    <w:next w:val="742"/>
    <w:link w:val="755"/>
    <w:qFormat/>
    <w:pPr>
      <w:ind w:right="-1" w:firstLine="709"/>
      <w:jc w:val="both"/>
      <w:keepNext/>
      <w:outlineLvl w:val="0"/>
    </w:pPr>
    <w:rPr>
      <w:sz w:val="24"/>
    </w:rPr>
  </w:style>
  <w:style w:type="paragraph" w:styleId="744">
    <w:name w:val="Heading 2"/>
    <w:basedOn w:val="742"/>
    <w:next w:val="742"/>
    <w:link w:val="756"/>
    <w:qFormat/>
    <w:pPr>
      <w:ind w:right="-1"/>
      <w:jc w:val="both"/>
      <w:keepNext/>
      <w:outlineLvl w:val="1"/>
    </w:pPr>
    <w:rPr>
      <w:sz w:val="24"/>
    </w:rPr>
  </w:style>
  <w:style w:type="paragraph" w:styleId="745">
    <w:name w:val="Heading 3"/>
    <w:basedOn w:val="742"/>
    <w:next w:val="742"/>
    <w:link w:val="7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6">
    <w:name w:val="Heading 4"/>
    <w:basedOn w:val="742"/>
    <w:next w:val="742"/>
    <w:link w:val="75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7">
    <w:name w:val="Heading 5"/>
    <w:basedOn w:val="742"/>
    <w:next w:val="742"/>
    <w:link w:val="7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8">
    <w:name w:val="Heading 6"/>
    <w:basedOn w:val="742"/>
    <w:next w:val="742"/>
    <w:link w:val="76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9">
    <w:name w:val="Heading 7"/>
    <w:basedOn w:val="742"/>
    <w:next w:val="742"/>
    <w:link w:val="7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0">
    <w:name w:val="Heading 8"/>
    <w:basedOn w:val="742"/>
    <w:next w:val="742"/>
    <w:link w:val="76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1">
    <w:name w:val="Heading 9"/>
    <w:basedOn w:val="742"/>
    <w:next w:val="742"/>
    <w:link w:val="7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2" w:default="1">
    <w:name w:val="Default Paragraph Font"/>
    <w:uiPriority w:val="1"/>
    <w:semiHidden/>
    <w:unhideWhenUsed/>
  </w:style>
  <w:style w:type="table" w:styleId="7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4" w:default="1">
    <w:name w:val="No List"/>
    <w:uiPriority w:val="99"/>
    <w:semiHidden/>
    <w:unhideWhenUsed/>
  </w:style>
  <w:style w:type="character" w:styleId="755" w:customStyle="1">
    <w:name w:val="Заголовок 1 Знак"/>
    <w:link w:val="743"/>
    <w:uiPriority w:val="9"/>
    <w:rPr>
      <w:rFonts w:ascii="Arial" w:hAnsi="Arial" w:eastAsia="Arial" w:cs="Arial"/>
      <w:sz w:val="40"/>
      <w:szCs w:val="40"/>
    </w:rPr>
  </w:style>
  <w:style w:type="character" w:styleId="756" w:customStyle="1">
    <w:name w:val="Заголовок 2 Знак"/>
    <w:link w:val="744"/>
    <w:uiPriority w:val="9"/>
    <w:rPr>
      <w:rFonts w:ascii="Arial" w:hAnsi="Arial" w:eastAsia="Arial" w:cs="Arial"/>
      <w:sz w:val="34"/>
    </w:rPr>
  </w:style>
  <w:style w:type="character" w:styleId="757" w:customStyle="1">
    <w:name w:val="Заголовок 3 Знак"/>
    <w:link w:val="745"/>
    <w:uiPriority w:val="9"/>
    <w:rPr>
      <w:rFonts w:ascii="Arial" w:hAnsi="Arial" w:eastAsia="Arial" w:cs="Arial"/>
      <w:sz w:val="30"/>
      <w:szCs w:val="30"/>
    </w:rPr>
  </w:style>
  <w:style w:type="character" w:styleId="758" w:customStyle="1">
    <w:name w:val="Заголовок 4 Знак"/>
    <w:link w:val="746"/>
    <w:uiPriority w:val="9"/>
    <w:rPr>
      <w:rFonts w:ascii="Arial" w:hAnsi="Arial" w:eastAsia="Arial" w:cs="Arial"/>
      <w:b/>
      <w:bCs/>
      <w:sz w:val="26"/>
      <w:szCs w:val="26"/>
    </w:rPr>
  </w:style>
  <w:style w:type="character" w:styleId="759" w:customStyle="1">
    <w:name w:val="Заголовок 5 Знак"/>
    <w:link w:val="747"/>
    <w:uiPriority w:val="9"/>
    <w:rPr>
      <w:rFonts w:ascii="Arial" w:hAnsi="Arial" w:eastAsia="Arial" w:cs="Arial"/>
      <w:b/>
      <w:bCs/>
      <w:sz w:val="24"/>
      <w:szCs w:val="24"/>
    </w:rPr>
  </w:style>
  <w:style w:type="character" w:styleId="760" w:customStyle="1">
    <w:name w:val="Заголовок 6 Знак"/>
    <w:link w:val="748"/>
    <w:uiPriority w:val="9"/>
    <w:rPr>
      <w:rFonts w:ascii="Arial" w:hAnsi="Arial" w:eastAsia="Arial" w:cs="Arial"/>
      <w:b/>
      <w:bCs/>
      <w:sz w:val="22"/>
      <w:szCs w:val="22"/>
    </w:rPr>
  </w:style>
  <w:style w:type="character" w:styleId="761" w:customStyle="1">
    <w:name w:val="Заголовок 7 Знак"/>
    <w:link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2" w:customStyle="1">
    <w:name w:val="Заголовок 8 Знак"/>
    <w:link w:val="750"/>
    <w:uiPriority w:val="9"/>
    <w:rPr>
      <w:rFonts w:ascii="Arial" w:hAnsi="Arial" w:eastAsia="Arial" w:cs="Arial"/>
      <w:i/>
      <w:iCs/>
      <w:sz w:val="22"/>
      <w:szCs w:val="22"/>
    </w:rPr>
  </w:style>
  <w:style w:type="character" w:styleId="763" w:customStyle="1">
    <w:name w:val="Заголовок 9 Знак"/>
    <w:link w:val="751"/>
    <w:uiPriority w:val="9"/>
    <w:rPr>
      <w:rFonts w:ascii="Arial" w:hAnsi="Arial" w:eastAsia="Arial" w:cs="Arial"/>
      <w:i/>
      <w:iCs/>
      <w:sz w:val="21"/>
      <w:szCs w:val="21"/>
    </w:rPr>
  </w:style>
  <w:style w:type="paragraph" w:styleId="764">
    <w:name w:val="List Paragraph"/>
    <w:basedOn w:val="74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65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66">
    <w:name w:val="Title"/>
    <w:basedOn w:val="742"/>
    <w:next w:val="742"/>
    <w:link w:val="76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7" w:customStyle="1">
    <w:name w:val="Название Знак"/>
    <w:link w:val="766"/>
    <w:uiPriority w:val="10"/>
    <w:rPr>
      <w:sz w:val="48"/>
      <w:szCs w:val="48"/>
    </w:rPr>
  </w:style>
  <w:style w:type="paragraph" w:styleId="768">
    <w:name w:val="Subtitle"/>
    <w:basedOn w:val="742"/>
    <w:next w:val="742"/>
    <w:link w:val="769"/>
    <w:uiPriority w:val="11"/>
    <w:qFormat/>
    <w:pPr>
      <w:spacing w:before="200" w:after="200"/>
    </w:pPr>
    <w:rPr>
      <w:sz w:val="24"/>
      <w:szCs w:val="24"/>
    </w:rPr>
  </w:style>
  <w:style w:type="character" w:styleId="769" w:customStyle="1">
    <w:name w:val="Подзаголовок Знак"/>
    <w:link w:val="768"/>
    <w:uiPriority w:val="11"/>
    <w:rPr>
      <w:sz w:val="24"/>
      <w:szCs w:val="24"/>
    </w:rPr>
  </w:style>
  <w:style w:type="paragraph" w:styleId="770">
    <w:name w:val="Quote"/>
    <w:basedOn w:val="742"/>
    <w:next w:val="742"/>
    <w:link w:val="771"/>
    <w:uiPriority w:val="29"/>
    <w:qFormat/>
    <w:pPr>
      <w:ind w:left="720" w:right="720"/>
    </w:pPr>
    <w:rPr>
      <w:i/>
    </w:rPr>
  </w:style>
  <w:style w:type="character" w:styleId="771" w:customStyle="1">
    <w:name w:val="Цитата 2 Знак"/>
    <w:link w:val="770"/>
    <w:uiPriority w:val="29"/>
    <w:rPr>
      <w:i/>
    </w:rPr>
  </w:style>
  <w:style w:type="paragraph" w:styleId="772">
    <w:name w:val="Intense Quote"/>
    <w:basedOn w:val="742"/>
    <w:next w:val="742"/>
    <w:link w:val="77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3" w:customStyle="1">
    <w:name w:val="Выделенная цитата Знак"/>
    <w:link w:val="772"/>
    <w:uiPriority w:val="30"/>
    <w:rPr>
      <w:i/>
    </w:rPr>
  </w:style>
  <w:style w:type="paragraph" w:styleId="774">
    <w:name w:val="Header"/>
    <w:basedOn w:val="742"/>
    <w:link w:val="929"/>
    <w:uiPriority w:val="99"/>
    <w:pPr>
      <w:tabs>
        <w:tab w:val="center" w:pos="4153" w:leader="none"/>
        <w:tab w:val="right" w:pos="8306" w:leader="none"/>
      </w:tabs>
    </w:pPr>
  </w:style>
  <w:style w:type="character" w:styleId="775" w:customStyle="1">
    <w:name w:val="Header Char"/>
    <w:uiPriority w:val="99"/>
  </w:style>
  <w:style w:type="paragraph" w:styleId="776">
    <w:name w:val="Footer"/>
    <w:basedOn w:val="742"/>
    <w:link w:val="1005"/>
    <w:uiPriority w:val="99"/>
    <w:pPr>
      <w:tabs>
        <w:tab w:val="center" w:pos="4153" w:leader="none"/>
        <w:tab w:val="right" w:pos="8306" w:leader="none"/>
      </w:tabs>
    </w:pPr>
  </w:style>
  <w:style w:type="character" w:styleId="777" w:customStyle="1">
    <w:name w:val="Footer Char"/>
    <w:uiPriority w:val="99"/>
  </w:style>
  <w:style w:type="paragraph" w:styleId="778">
    <w:name w:val="Caption"/>
    <w:basedOn w:val="742"/>
    <w:next w:val="742"/>
    <w:link w:val="779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79" w:customStyle="1">
    <w:name w:val="Caption Char"/>
    <w:uiPriority w:val="99"/>
  </w:style>
  <w:style w:type="table" w:styleId="780">
    <w:name w:val="Table Grid"/>
    <w:basedOn w:val="753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81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06">
    <w:name w:val="Hyperlink"/>
    <w:uiPriority w:val="99"/>
    <w:unhideWhenUsed/>
    <w:rPr>
      <w:color w:val="0000ff"/>
      <w:u w:val="single"/>
    </w:rPr>
  </w:style>
  <w:style w:type="paragraph" w:styleId="907">
    <w:name w:val="footnote text"/>
    <w:basedOn w:val="742"/>
    <w:link w:val="908"/>
    <w:uiPriority w:val="99"/>
    <w:semiHidden/>
    <w:unhideWhenUsed/>
    <w:pPr>
      <w:spacing w:after="40"/>
    </w:pPr>
    <w:rPr>
      <w:sz w:val="18"/>
    </w:rPr>
  </w:style>
  <w:style w:type="character" w:styleId="908" w:customStyle="1">
    <w:name w:val="Текст сноски Знак"/>
    <w:link w:val="907"/>
    <w:uiPriority w:val="99"/>
    <w:rPr>
      <w:sz w:val="18"/>
    </w:rPr>
  </w:style>
  <w:style w:type="character" w:styleId="909">
    <w:name w:val="footnote reference"/>
    <w:uiPriority w:val="99"/>
    <w:unhideWhenUsed/>
    <w:rPr>
      <w:vertAlign w:val="superscript"/>
    </w:rPr>
  </w:style>
  <w:style w:type="paragraph" w:styleId="910">
    <w:name w:val="endnote text"/>
    <w:basedOn w:val="742"/>
    <w:link w:val="911"/>
    <w:uiPriority w:val="99"/>
    <w:semiHidden/>
    <w:unhideWhenUsed/>
  </w:style>
  <w:style w:type="character" w:styleId="911" w:customStyle="1">
    <w:name w:val="Текст концевой сноски Знак"/>
    <w:link w:val="910"/>
    <w:uiPriority w:val="99"/>
    <w:rPr>
      <w:sz w:val="20"/>
    </w:rPr>
  </w:style>
  <w:style w:type="character" w:styleId="912">
    <w:name w:val="endnote reference"/>
    <w:uiPriority w:val="99"/>
    <w:semiHidden/>
    <w:unhideWhenUsed/>
    <w:rPr>
      <w:vertAlign w:val="superscript"/>
    </w:rPr>
  </w:style>
  <w:style w:type="paragraph" w:styleId="913">
    <w:name w:val="toc 1"/>
    <w:basedOn w:val="742"/>
    <w:next w:val="742"/>
    <w:uiPriority w:val="39"/>
    <w:unhideWhenUsed/>
    <w:pPr>
      <w:spacing w:after="57"/>
    </w:pPr>
  </w:style>
  <w:style w:type="paragraph" w:styleId="914">
    <w:name w:val="toc 2"/>
    <w:basedOn w:val="742"/>
    <w:next w:val="742"/>
    <w:uiPriority w:val="39"/>
    <w:unhideWhenUsed/>
    <w:pPr>
      <w:ind w:left="283"/>
      <w:spacing w:after="57"/>
    </w:pPr>
  </w:style>
  <w:style w:type="paragraph" w:styleId="915">
    <w:name w:val="toc 3"/>
    <w:basedOn w:val="742"/>
    <w:next w:val="742"/>
    <w:uiPriority w:val="39"/>
    <w:unhideWhenUsed/>
    <w:pPr>
      <w:ind w:left="567"/>
      <w:spacing w:after="57"/>
    </w:pPr>
  </w:style>
  <w:style w:type="paragraph" w:styleId="916">
    <w:name w:val="toc 4"/>
    <w:basedOn w:val="742"/>
    <w:next w:val="742"/>
    <w:uiPriority w:val="39"/>
    <w:unhideWhenUsed/>
    <w:pPr>
      <w:ind w:left="850"/>
      <w:spacing w:after="57"/>
    </w:pPr>
  </w:style>
  <w:style w:type="paragraph" w:styleId="917">
    <w:name w:val="toc 5"/>
    <w:basedOn w:val="742"/>
    <w:next w:val="742"/>
    <w:uiPriority w:val="39"/>
    <w:unhideWhenUsed/>
    <w:pPr>
      <w:ind w:left="1134"/>
      <w:spacing w:after="57"/>
    </w:pPr>
  </w:style>
  <w:style w:type="paragraph" w:styleId="918">
    <w:name w:val="toc 6"/>
    <w:basedOn w:val="742"/>
    <w:next w:val="742"/>
    <w:uiPriority w:val="39"/>
    <w:unhideWhenUsed/>
    <w:pPr>
      <w:ind w:left="1417"/>
      <w:spacing w:after="57"/>
    </w:pPr>
  </w:style>
  <w:style w:type="paragraph" w:styleId="919">
    <w:name w:val="toc 7"/>
    <w:basedOn w:val="742"/>
    <w:next w:val="742"/>
    <w:uiPriority w:val="39"/>
    <w:unhideWhenUsed/>
    <w:pPr>
      <w:ind w:left="1701"/>
      <w:spacing w:after="57"/>
    </w:pPr>
  </w:style>
  <w:style w:type="paragraph" w:styleId="920">
    <w:name w:val="toc 8"/>
    <w:basedOn w:val="742"/>
    <w:next w:val="742"/>
    <w:uiPriority w:val="39"/>
    <w:unhideWhenUsed/>
    <w:pPr>
      <w:ind w:left="1984"/>
      <w:spacing w:after="57"/>
    </w:pPr>
  </w:style>
  <w:style w:type="paragraph" w:styleId="921">
    <w:name w:val="toc 9"/>
    <w:basedOn w:val="742"/>
    <w:next w:val="742"/>
    <w:uiPriority w:val="39"/>
    <w:unhideWhenUsed/>
    <w:pPr>
      <w:ind w:left="2268"/>
      <w:spacing w:after="57"/>
    </w:pPr>
  </w:style>
  <w:style w:type="paragraph" w:styleId="922">
    <w:name w:val="TOC Heading"/>
    <w:uiPriority w:val="39"/>
    <w:unhideWhenUsed/>
    <w:rPr>
      <w:lang w:eastAsia="zh-CN"/>
    </w:rPr>
  </w:style>
  <w:style w:type="paragraph" w:styleId="923">
    <w:name w:val="table of figures"/>
    <w:basedOn w:val="742"/>
    <w:next w:val="742"/>
    <w:uiPriority w:val="99"/>
    <w:unhideWhenUsed/>
  </w:style>
  <w:style w:type="paragraph" w:styleId="924">
    <w:name w:val="Body Text"/>
    <w:basedOn w:val="742"/>
    <w:link w:val="948"/>
    <w:pPr>
      <w:ind w:right="3117"/>
    </w:pPr>
    <w:rPr>
      <w:rFonts w:ascii="Courier New" w:hAnsi="Courier New"/>
      <w:sz w:val="26"/>
      <w:lang w:val="en-US" w:eastAsia="en-US"/>
    </w:rPr>
  </w:style>
  <w:style w:type="paragraph" w:styleId="925">
    <w:name w:val="Body Text Indent"/>
    <w:basedOn w:val="742"/>
    <w:pPr>
      <w:ind w:right="-1"/>
      <w:jc w:val="both"/>
    </w:pPr>
    <w:rPr>
      <w:sz w:val="26"/>
    </w:rPr>
  </w:style>
  <w:style w:type="character" w:styleId="926">
    <w:name w:val="page number"/>
    <w:basedOn w:val="752"/>
  </w:style>
  <w:style w:type="paragraph" w:styleId="927">
    <w:name w:val="Balloon Text"/>
    <w:basedOn w:val="742"/>
    <w:link w:val="928"/>
    <w:uiPriority w:val="99"/>
    <w:rPr>
      <w:rFonts w:ascii="Segoe UI" w:hAnsi="Segoe UI"/>
      <w:sz w:val="18"/>
      <w:szCs w:val="18"/>
      <w:lang w:val="en-US" w:eastAsia="en-US"/>
    </w:rPr>
  </w:style>
  <w:style w:type="character" w:styleId="928" w:customStyle="1">
    <w:name w:val="Текст выноски Знак"/>
    <w:link w:val="927"/>
    <w:uiPriority w:val="99"/>
    <w:rPr>
      <w:rFonts w:ascii="Segoe UI" w:hAnsi="Segoe UI" w:cs="Segoe UI"/>
      <w:sz w:val="18"/>
      <w:szCs w:val="18"/>
    </w:rPr>
  </w:style>
  <w:style w:type="character" w:styleId="929" w:customStyle="1">
    <w:name w:val="Верхний колонтитул Знак"/>
    <w:link w:val="774"/>
    <w:uiPriority w:val="99"/>
  </w:style>
  <w:style w:type="numbering" w:styleId="930" w:customStyle="1">
    <w:name w:val="Нет списка1"/>
    <w:next w:val="754"/>
    <w:uiPriority w:val="99"/>
    <w:semiHidden/>
    <w:unhideWhenUsed/>
  </w:style>
  <w:style w:type="character" w:styleId="931">
    <w:name w:val="FollowedHyperlink"/>
    <w:uiPriority w:val="99"/>
    <w:unhideWhenUsed/>
    <w:rPr>
      <w:color w:val="800080"/>
      <w:u w:val="single"/>
    </w:rPr>
  </w:style>
  <w:style w:type="paragraph" w:styleId="932" w:customStyle="1">
    <w:name w:val="xl65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3" w:customStyle="1">
    <w:name w:val="xl66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4" w:customStyle="1">
    <w:name w:val="xl67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68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6" w:customStyle="1">
    <w:name w:val="xl69"/>
    <w:basedOn w:val="7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7" w:customStyle="1">
    <w:name w:val="xl70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8" w:customStyle="1">
    <w:name w:val="xl71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9" w:customStyle="1">
    <w:name w:val="xl72"/>
    <w:basedOn w:val="7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0" w:customStyle="1">
    <w:name w:val="xl73"/>
    <w:basedOn w:val="7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1" w:customStyle="1">
    <w:name w:val="xl74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2" w:customStyle="1">
    <w:name w:val="xl75"/>
    <w:basedOn w:val="74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3" w:customStyle="1">
    <w:name w:val="xl76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4" w:customStyle="1">
    <w:name w:val="xl77"/>
    <w:basedOn w:val="742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5" w:customStyle="1">
    <w:name w:val="xl78"/>
    <w:basedOn w:val="74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6" w:customStyle="1">
    <w:name w:val="xl79"/>
    <w:basedOn w:val="74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7" w:customStyle="1">
    <w:name w:val="Форма"/>
    <w:rPr>
      <w:sz w:val="28"/>
      <w:szCs w:val="28"/>
    </w:rPr>
  </w:style>
  <w:style w:type="character" w:styleId="948" w:customStyle="1">
    <w:name w:val="Основной текст Знак"/>
    <w:link w:val="924"/>
    <w:rPr>
      <w:rFonts w:ascii="Courier New" w:hAnsi="Courier New"/>
      <w:sz w:val="26"/>
    </w:rPr>
  </w:style>
  <w:style w:type="paragraph" w:styleId="949" w:customStyle="1">
    <w:name w:val="ConsPlusNormal"/>
    <w:rPr>
      <w:sz w:val="28"/>
      <w:szCs w:val="28"/>
    </w:rPr>
  </w:style>
  <w:style w:type="numbering" w:styleId="950" w:customStyle="1">
    <w:name w:val="Нет списка11"/>
    <w:next w:val="754"/>
    <w:uiPriority w:val="99"/>
    <w:semiHidden/>
    <w:unhideWhenUsed/>
  </w:style>
  <w:style w:type="numbering" w:styleId="951" w:customStyle="1">
    <w:name w:val="Нет списка111"/>
    <w:next w:val="754"/>
    <w:uiPriority w:val="99"/>
    <w:semiHidden/>
    <w:unhideWhenUsed/>
  </w:style>
  <w:style w:type="paragraph" w:styleId="952" w:customStyle="1">
    <w:name w:val="font5"/>
    <w:basedOn w:val="742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53" w:customStyle="1">
    <w:name w:val="xl80"/>
    <w:basedOn w:val="7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54" w:customStyle="1">
    <w:name w:val="xl81"/>
    <w:basedOn w:val="7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55" w:customStyle="1">
    <w:name w:val="xl82"/>
    <w:basedOn w:val="742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56" w:customStyle="1">
    <w:name w:val="xl83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7" w:customStyle="1">
    <w:name w:val="xl84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8" w:customStyle="1">
    <w:name w:val="xl85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9" w:customStyle="1">
    <w:name w:val="xl86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0" w:customStyle="1">
    <w:name w:val="xl87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1" w:customStyle="1">
    <w:name w:val="xl88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2" w:customStyle="1">
    <w:name w:val="xl89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3" w:customStyle="1">
    <w:name w:val="xl90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4" w:customStyle="1">
    <w:name w:val="xl91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5" w:customStyle="1">
    <w:name w:val="xl92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6" w:customStyle="1">
    <w:name w:val="xl93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7" w:customStyle="1">
    <w:name w:val="xl94"/>
    <w:basedOn w:val="74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8" w:customStyle="1">
    <w:name w:val="xl95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9" w:customStyle="1">
    <w:name w:val="xl96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0" w:customStyle="1">
    <w:name w:val="xl97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1" w:customStyle="1">
    <w:name w:val="xl98"/>
    <w:basedOn w:val="7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72" w:customStyle="1">
    <w:name w:val="xl99"/>
    <w:basedOn w:val="742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3" w:customStyle="1">
    <w:name w:val="xl100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01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02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03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04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05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06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07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08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09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10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11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12"/>
    <w:basedOn w:val="742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86" w:customStyle="1">
    <w:name w:val="xl113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14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 w:customStyle="1">
    <w:name w:val="xl115"/>
    <w:basedOn w:val="74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89" w:customStyle="1">
    <w:name w:val="xl116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xl117"/>
    <w:basedOn w:val="742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18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19"/>
    <w:basedOn w:val="74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 w:customStyle="1">
    <w:name w:val="xl120"/>
    <w:basedOn w:val="7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4" w:customStyle="1">
    <w:name w:val="xl121"/>
    <w:basedOn w:val="74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5" w:customStyle="1">
    <w:name w:val="xl122"/>
    <w:basedOn w:val="74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 w:customStyle="1">
    <w:name w:val="xl123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7" w:customStyle="1">
    <w:name w:val="xl124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8" w:customStyle="1">
    <w:name w:val="xl125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99" w:customStyle="1">
    <w:name w:val="Нет списка2"/>
    <w:next w:val="754"/>
    <w:uiPriority w:val="99"/>
    <w:semiHidden/>
    <w:unhideWhenUsed/>
  </w:style>
  <w:style w:type="numbering" w:styleId="1000" w:customStyle="1">
    <w:name w:val="Нет списка3"/>
    <w:next w:val="754"/>
    <w:uiPriority w:val="99"/>
    <w:semiHidden/>
    <w:unhideWhenUsed/>
  </w:style>
  <w:style w:type="paragraph" w:styleId="1001" w:customStyle="1">
    <w:name w:val="font6"/>
    <w:basedOn w:val="74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2" w:customStyle="1">
    <w:name w:val="font7"/>
    <w:basedOn w:val="74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3" w:customStyle="1">
    <w:name w:val="font8"/>
    <w:basedOn w:val="74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04" w:customStyle="1">
    <w:name w:val="Нет списка4"/>
    <w:next w:val="754"/>
    <w:uiPriority w:val="99"/>
    <w:semiHidden/>
    <w:unhideWhenUsed/>
  </w:style>
  <w:style w:type="character" w:styleId="1005" w:customStyle="1">
    <w:name w:val="Нижний колонтитул Знак"/>
    <w:link w:val="776"/>
    <w:uiPriority w:val="99"/>
  </w:style>
  <w:style w:type="paragraph" w:styleId="1006" w:customStyle="1">
    <w:name w:val="s_1"/>
    <w:basedOn w:val="7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504F9-60CF-485B-9FD3-6F5964F9C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dudanova-ov</cp:lastModifiedBy>
  <cp:revision>20</cp:revision>
  <dcterms:created xsi:type="dcterms:W3CDTF">2024-08-20T09:16:00Z</dcterms:created>
  <dcterms:modified xsi:type="dcterms:W3CDTF">2026-05-04T11:08:43Z</dcterms:modified>
  <cp:version>983040</cp:version>
</cp:coreProperties>
</file>