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right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8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66675" cy="705858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3036771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6674" cy="7058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4.62pt;height:55.58pt;mso-wrap-distance-left:0.00pt;mso-wrap-distance-top:0.00pt;mso-wrap-distance-right:0.00pt;mso-wrap-distance-bottom:0.00pt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26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18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66675" cy="705858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036771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6674" cy="705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4.62pt;height:55.58pt;mso-wrap-distance-left:0.00pt;mso-wrap-distance-top:0.00pt;mso-wrap-distance-right:0.00pt;mso-wrap-distance-bottom:0.00pt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26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="Tempora LGC Uni"/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rFonts w:eastAsia="Tempora LGC Uni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</w:p>
    <w:p>
      <w:pPr>
        <w:contextualSpacing/>
        <w:ind w:firstLine="709"/>
        <w:jc w:val="center"/>
        <w:rPr>
          <w:rFonts w:eastAsia="Tempora LGC Uni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b/>
          <w:bCs/>
          <w:sz w:val="28"/>
          <w:szCs w:val="28"/>
        </w:rPr>
        <w:t xml:space="preserve">О внесении изменений в отдельные решения Пермской городской Думы</w:t>
        <w:br/>
        <w:t xml:space="preserve">об утверждении положений о функциональных органах администрации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jc w:val="center"/>
        <w:rPr>
          <w:rFonts w:eastAsia="Tempora LGC Uni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</w:p>
    <w:p>
      <w:pPr>
        <w:contextualSpacing/>
        <w:ind w:firstLine="709"/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rFonts w:eastAsia="Tempora LGC Uni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федеральными законами от 06.10.2003 № 131-ФЗ</w:t>
        <w:br/>
        <w:t xml:space="preserve"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</w:t>
      </w:r>
      <w:hyperlink r:id="rId12" w:tooltip="https://login.consultant.ru/link/?req=doc&amp;base=RLAW368&amp;n=194211&amp;dst=100022" w:history="1">
        <w:r>
          <w:rPr>
            <w:rFonts w:eastAsia="Tempora LGC Uni"/>
            <w:sz w:val="28"/>
            <w:szCs w:val="28"/>
          </w:rPr>
          <w:t xml:space="preserve">»</w:t>
        </w:r>
        <w:r>
          <w:rPr>
            <w:rFonts w:eastAsia="Tempora LGC Uni"/>
            <w:color w:val="000000"/>
            <w:sz w:val="28"/>
            <w:szCs w:val="28"/>
          </w:rPr>
          <w:t xml:space="preserve">, Уставом</w:t>
        </w:r>
      </w:hyperlink>
      <w:r>
        <w:rPr>
          <w:rFonts w:eastAsia="Tempora LGC Uni"/>
          <w:color w:val="000000"/>
          <w:sz w:val="28"/>
          <w:szCs w:val="28"/>
        </w:rPr>
        <w:t xml:space="preserve"> города Перми, в целях актуализации правовых актов города Перми </w:t>
      </w:r>
      <w:r>
        <w:rPr>
          <w:rFonts w:eastAsia="Tempora LGC Uni"/>
          <w:color w:val="000000"/>
          <w:sz w:val="28"/>
          <w:szCs w:val="28"/>
        </w:rPr>
      </w:r>
      <w:r>
        <w:rPr>
          <w:rFonts w:eastAsia="Tempora LGC Uni"/>
          <w:color w:val="000000"/>
          <w:sz w:val="28"/>
          <w:szCs w:val="28"/>
        </w:rPr>
      </w:r>
    </w:p>
    <w:p>
      <w:pPr>
        <w:ind w:firstLine="72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rPr>
          <w:rFonts w:eastAsia="Tempora LGC Uni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color w:val="000000"/>
          <w:sz w:val="28"/>
          <w:szCs w:val="28"/>
        </w:rPr>
        <w:t xml:space="preserve">Пермская </w:t>
      </w:r>
      <w:r>
        <w:rPr>
          <w:rFonts w:eastAsia="Tempora LGC Uni"/>
          <w:color w:val="000000"/>
          <w:sz w:val="28"/>
          <w:szCs w:val="28"/>
        </w:rPr>
        <w:t xml:space="preserve">городская </w:t>
      </w:r>
      <w:r>
        <w:rPr>
          <w:rFonts w:eastAsia="Tempora LGC Uni"/>
          <w:color w:val="000000"/>
          <w:sz w:val="28"/>
          <w:szCs w:val="28"/>
        </w:rPr>
        <w:t xml:space="preserve">Дума </w:t>
      </w:r>
      <w:r>
        <w:rPr>
          <w:rFonts w:eastAsia="Tempora LGC Uni"/>
          <w:b/>
          <w:bCs/>
          <w:color w:val="000000"/>
          <w:sz w:val="28"/>
          <w:szCs w:val="28"/>
        </w:rPr>
        <w:t xml:space="preserve">р е ш и л а:</w:t>
      </w:r>
      <w:r>
        <w:rPr>
          <w:rFonts w:eastAsia="Tempora LGC Uni"/>
          <w:b/>
          <w:bCs/>
          <w:sz w:val="28"/>
          <w:szCs w:val="28"/>
        </w:rPr>
      </w:r>
      <w:r>
        <w:rPr>
          <w:rFonts w:eastAsia="Tempora LGC Uni"/>
          <w:b/>
          <w:bCs/>
          <w:sz w:val="28"/>
          <w:szCs w:val="28"/>
        </w:rPr>
      </w:r>
    </w:p>
    <w:p>
      <w:pPr>
        <w:ind w:firstLine="72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</w:t>
      </w:r>
      <w:r>
        <w:rPr>
          <w:rFonts w:eastAsia="Tempora LGC Uni"/>
          <w:color w:val="000000"/>
          <w:sz w:val="28"/>
          <w:szCs w:val="28"/>
        </w:rPr>
        <w:t xml:space="preserve">. Внести в Положение о департаменте жилищно-коммунального хозяйства администрации города Перми, утвержденное решением Пермской городской Думы от 26.06.2012 № 138 (в редакции решений Пермской городской Думы от 25.09.2012 № 189, от 18.12.2012 № 273, от</w:t>
      </w:r>
      <w:r>
        <w:rPr>
          <w:rFonts w:eastAsia="Tempora LGC Uni"/>
          <w:color w:val="000000"/>
          <w:sz w:val="28"/>
          <w:szCs w:val="28"/>
        </w:rPr>
        <w:t xml:space="preserve"> 29.01.2013 № 10, от 28.05.2013 № 123, от 22.10.2013 № 237, от 26.08.2014 № 161, от 28.10.2014 № 219, от 16.12.2014 № 275, от 24.03.2015 № 48, от 22.09.2015 № 198, от 27.10.2015 № 215, от 22.12.2015 № 282, от 22.03.2016 № 42, от 22.03.2016 № 49, от 23.08.2</w:t>
      </w:r>
      <w:r>
        <w:rPr>
          <w:rFonts w:eastAsia="Tempora LGC Uni"/>
          <w:color w:val="000000"/>
          <w:sz w:val="28"/>
          <w:szCs w:val="28"/>
        </w:rPr>
        <w:t xml:space="preserve">016 № 195, от 22.11.2016 № 244, от 24.01.2017 № 3, от 24.01.2017 № 14, от 19.12.2017 № 259, от 22.05.2018 № 86, от 26.06.2018 № 108, от 25.09.2018 № 191, от 22.01.2019 № 10, от 27.08.2019 № 184, от 22.02.2022 № 40, от 26.04.2022 № 91, от 23.08.2022 № 188, </w:t>
      </w:r>
      <w:r>
        <w:rPr>
          <w:rFonts w:eastAsia="Tempora LGC Uni"/>
          <w:color w:val="000000"/>
          <w:sz w:val="28"/>
          <w:szCs w:val="28"/>
        </w:rPr>
        <w:t xml:space="preserve">от 27.09.2022 № 217, от 20.12.2022 № 286, от 20.12.2022 № 287, от 25.04.2023 № 71, от 27.06.2023 № 120, от 22.08.2023 № 166, от 19.12.2023 № 280, от 27.02.2024 № 33, от 24.09.2024 № 156, от 22.10.2024 № 185, от 17.12.2024 № 228, от 17.12.2024 № 233, от 24.</w:t>
      </w:r>
      <w:r>
        <w:rPr>
          <w:rFonts w:eastAsia="Tempora LGC Uni"/>
          <w:color w:val="000000" w:themeColor="text1"/>
          <w:sz w:val="28"/>
          <w:szCs w:val="28"/>
        </w:rPr>
        <w:t xml:space="preserve">04.2025 № 84,</w:t>
      </w:r>
      <w:r>
        <w:rPr>
          <w:rFonts w:eastAsia="Tempora LGC Uni"/>
          <w:color w:val="000000" w:themeColor="text1"/>
          <w:sz w:val="28"/>
          <w:szCs w:val="28"/>
        </w:rPr>
        <w:br/>
      </w:r>
      <w:r>
        <w:rPr>
          <w:rFonts w:eastAsia="Tempora LGC Uni"/>
          <w:color w:val="000000"/>
          <w:sz w:val="28"/>
          <w:szCs w:val="28"/>
        </w:rPr>
        <w:t xml:space="preserve">от 16.12.2025 № 232</w:t>
      </w:r>
      <w:r>
        <w:rPr>
          <w:rFonts w:eastAsia="Tempora LGC Uni"/>
          <w:color w:val="000000" w:themeColor="text1"/>
          <w:sz w:val="28"/>
          <w:szCs w:val="28"/>
        </w:rPr>
        <w:t xml:space="preserve">), изменения:</w:t>
      </w:r>
      <w:r/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color w:val="000000"/>
          <w:sz w:val="28"/>
          <w:szCs w:val="28"/>
          <w:highlight w:val="white"/>
        </w:rPr>
        <w:t xml:space="preserve">1.1 подпункт 2.2.5</w:t>
      </w:r>
      <w:r>
        <w:rPr>
          <w:rFonts w:eastAsia="Tempora LGC Uni"/>
          <w:color w:val="000000"/>
          <w:sz w:val="28"/>
          <w:szCs w:val="28"/>
          <w:highlight w:val="white"/>
          <w:vertAlign w:val="superscript"/>
        </w:rPr>
        <w:t xml:space="preserve">2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признать утратившим силу;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eastAsia="Tempora LGC Uni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color w:val="000000"/>
          <w:sz w:val="28"/>
          <w:szCs w:val="28"/>
          <w:highlight w:val="white"/>
        </w:rPr>
        <w:t xml:space="preserve">1.2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 пункт 3.5</w:t>
      </w:r>
      <w:r>
        <w:rPr>
          <w:rFonts w:eastAsia="Tempora LGC Uni"/>
          <w:color w:val="000000"/>
          <w:sz w:val="28"/>
          <w:szCs w:val="28"/>
          <w:highlight w:val="white"/>
          <w:vertAlign w:val="superscript"/>
        </w:rPr>
        <w:t xml:space="preserve">2</w:t>
      </w:r>
      <w:r>
        <w:rPr>
          <w:rFonts w:eastAsia="Tempora LGC Uni"/>
          <w:color w:val="000000"/>
          <w:sz w:val="28"/>
          <w:szCs w:val="28"/>
          <w:highlight w:val="none"/>
        </w:rPr>
        <w:t xml:space="preserve"> п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ризнать утратившим силу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.</w:t>
      </w:r>
      <w:r>
        <w:rPr>
          <w:rFonts w:eastAsia="Tempora LGC Uni"/>
          <w:color w:val="000000"/>
          <w:sz w:val="28"/>
          <w:szCs w:val="28"/>
          <w:highlight w:val="none"/>
        </w:rPr>
      </w:r>
      <w:r>
        <w:rPr>
          <w:rFonts w:eastAsia="Tempora LGC Uni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color w:val="000000"/>
          <w:sz w:val="28"/>
          <w:szCs w:val="28"/>
        </w:rPr>
        <w:t xml:space="preserve">2. Внести в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Положение </w:t>
      </w:r>
      <w:r>
        <w:rPr>
          <w:color w:val="000000"/>
          <w:sz w:val="28"/>
          <w:szCs w:val="28"/>
          <w:highlight w:val="white"/>
        </w:rPr>
        <w:t xml:space="preserve">о департаменте дорог и благоустройства администрации города Перми,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утвержденное решением Пермской городской Думы от 25.06.2019 № 141</w:t>
      </w:r>
      <w:r>
        <w:rPr>
          <w:sz w:val="28"/>
          <w:szCs w:val="28"/>
          <w:highlight w:val="white"/>
        </w:rPr>
        <w:t xml:space="preserve"> (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в редакции решений Пермской городской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Думы от 17.12.2019 № 310, от 17.12.2019 № 313, от 24.03.2020 № 72, от 23.06.2020 № 121, от 23.06.2020 № 122, от 27.04.2021 № 100, от 25.05.2021 № 127, от 25.05.2021 № 136, от 24.08.2021 № 173, от 21.12.2021 № 297, от 21.12.2021 № 309, от 22.02.2022 № 36, о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т 22.03.2022 № 62, от 26.04.2022 № 80, от 23.08.2022 № 188, от 20.12.2022 № 273, от 20.12.2022 № 286, от 28.02.2023 № 27, от 28.02.2023 № 34, от 27.06.2023 № 115, от 27.06.2023 № 119, от 22.08.2023 № 165, от 26.09.2023 № 183, от 21.11.2023 № 246, от 19.12.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2023 № 276, от 19.12.2023 № 280, от 23.01.2024 № 9, от 26.03.2024 № 50, от 25.06.2024 № 109, от 25.06.2024 № 114, от 24.09.2024 № 156, от 22.10.2024 № 182, от 22.10.2024 № 185, от 17.12.2024 № 216, от 17.12.2024 № 233, от 28.01.2025 № 9, от 24.04.2025 № 73</w:t>
      </w:r>
      <w:r>
        <w:rPr>
          <w:rFonts w:eastAsia="Tempora LGC Uni"/>
          <w:color w:val="000000"/>
          <w:sz w:val="28"/>
          <w:szCs w:val="28"/>
        </w:rPr>
        <w:t xml:space="preserve">, от 16.12.2025 № 232, </w:t>
      </w:r>
      <w:r>
        <w:rPr>
          <w:rFonts w:eastAsia="Tempora LGC Uni"/>
          <w:color w:val="000000"/>
          <w:sz w:val="28"/>
          <w:szCs w:val="28"/>
        </w:rPr>
        <w:t xml:space="preserve">от 24.02.2026 № 30</w:t>
      </w:r>
      <w:r>
        <w:rPr>
          <w:rFonts w:eastAsia="Tempora LGC Uni"/>
          <w:color w:val="000000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 изменения, дополнив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 подпунктами 3.5.19, 3.5.20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следующего содержания:</w:t>
      </w:r>
      <w:r>
        <w:rPr>
          <w:rFonts w:eastAsia="Tempora LGC Uni"/>
          <w:color w:val="000000"/>
          <w:sz w:val="28"/>
          <w:szCs w:val="28"/>
        </w:rPr>
      </w:r>
      <w:r/>
    </w:p>
    <w:p>
      <w:pPr>
        <w:pStyle w:val="928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«3.5.19 организует мероприятия по строительству, созданию (обустройству), реконструкции, капитальному ремонту, текущему ремонту и содержанию мест отвала снега, размещенных на территории города Перми;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8"/>
        <w:ind w:firstLine="72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3.5.20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организует мероприятия по складированию снега и снежно-ледяных образований на местах отвала снега, размещенных на территории города Перми.»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rFonts w:eastAsia="Tempora LGC Uni"/>
          <w:color w:val="000000"/>
          <w:sz w:val="28"/>
          <w:szCs w:val="28"/>
          <w:highlight w:val="white"/>
        </w:rPr>
        <w:t xml:space="preserve">Настоящее решение вступает</w:t>
      </w:r>
      <w:r>
        <w:rPr>
          <w:rFonts w:eastAsia="Tempora LGC Uni"/>
          <w:color w:val="000000"/>
          <w:sz w:val="28"/>
          <w:szCs w:val="28"/>
        </w:rPr>
        <w:t xml:space="preserve"> в силу со дня его официального опубликования в печатном средстве массовой информации </w:t>
      </w:r>
      <w:r>
        <w:rPr>
          <w:rFonts w:eastAsia="Tempora LGC Uni"/>
          <w:sz w:val="28"/>
          <w:szCs w:val="28"/>
        </w:rPr>
        <w:t xml:space="preserve">«</w:t>
      </w:r>
      <w:r>
        <w:rPr>
          <w:rFonts w:eastAsia="Tempora LGC Uni"/>
          <w:color w:val="000000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eastAsia="Tempora LGC Uni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color w:val="000000"/>
          <w:sz w:val="28"/>
          <w:szCs w:val="28"/>
        </w:rPr>
        <w:t xml:space="preserve">4. Обнародовать настоящее реше</w:t>
      </w:r>
      <w:r>
        <w:rPr>
          <w:rFonts w:eastAsia="Tempora LGC Uni"/>
          <w:color w:val="000000"/>
          <w:sz w:val="28"/>
          <w:szCs w:val="28"/>
        </w:rPr>
        <w:t xml:space="preserve">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</w:t>
      </w:r>
      <w:r>
        <w:rPr>
          <w:rFonts w:eastAsia="Tempora LGC Uni"/>
          <w:sz w:val="28"/>
          <w:szCs w:val="28"/>
        </w:rPr>
        <w:t xml:space="preserve">Пермь </w:t>
      </w:r>
      <w:hyperlink r:id="rId13" w:tooltip="www.gorodperm.ru" w:history="1">
        <w:r>
          <w:rPr>
            <w:rFonts w:eastAsia="Tempora LGC Uni"/>
            <w:sz w:val="28"/>
            <w:szCs w:val="28"/>
          </w:rPr>
          <w:t xml:space="preserve">www.gorodperm.ru»</w:t>
        </w:r>
      </w:hyperlink>
      <w:r>
        <w:rPr>
          <w:rFonts w:eastAsia="Tempora LGC Uni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5. Контроль за исполнением настоящего решения во</w:t>
      </w:r>
      <w:r>
        <w:rPr>
          <w:rFonts w:eastAsia="Tempora LGC Uni"/>
          <w:color w:val="000000"/>
          <w:sz w:val="28"/>
          <w:szCs w:val="28"/>
        </w:rPr>
        <w:t xml:space="preserve">зложить на комитет Пермской городской Думы по местному самоуправлению</w:t>
      </w:r>
      <w:r>
        <w:rPr>
          <w:rFonts w:eastAsia="Tempora LGC Uni"/>
          <w:color w:val="000000"/>
          <w:sz w:val="28"/>
          <w:szCs w:val="28"/>
        </w:rPr>
        <w:t xml:space="preserve"> и регламенту.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7"/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7"/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7"/>
        <w:contextualSpacing/>
        <w:ind w:firstLine="709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contextualSpacing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color w:val="000000"/>
          <w:sz w:val="28"/>
          <w:szCs w:val="28"/>
        </w:rPr>
        <w:t xml:space="preserve">Председатель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color w:val="000000"/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empora LGC Uni"/>
          <w:color w:val="000000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725" w:left="1418" w:header="454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ourierNew">
    <w:panose1 w:val="02070309020205020404"/>
  </w:font>
  <w:font w:name="TimesNewRoman">
    <w:panose1 w:val="020206030504050203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3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722"/>
    <w:next w:val="72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722"/>
    <w:next w:val="72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722"/>
    <w:next w:val="72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03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0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1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2" w:default="1">
    <w:name w:val="Normal"/>
    <w:qFormat/>
    <w:rPr>
      <w:lang w:eastAsia="ru-RU"/>
    </w:rPr>
  </w:style>
  <w:style w:type="paragraph" w:styleId="723">
    <w:name w:val="Heading 1"/>
    <w:basedOn w:val="722"/>
    <w:next w:val="722"/>
    <w:qFormat/>
    <w:pPr>
      <w:ind w:right="-1" w:firstLine="709"/>
      <w:jc w:val="both"/>
      <w:keepNext/>
      <w:outlineLvl w:val="0"/>
    </w:pPr>
    <w:rPr>
      <w:sz w:val="24"/>
    </w:rPr>
  </w:style>
  <w:style w:type="paragraph" w:styleId="724">
    <w:name w:val="Heading 2"/>
    <w:basedOn w:val="722"/>
    <w:next w:val="722"/>
    <w:qFormat/>
    <w:pPr>
      <w:ind w:right="-1"/>
      <w:jc w:val="both"/>
      <w:keepNext/>
      <w:outlineLvl w:val="1"/>
    </w:pPr>
    <w:rPr>
      <w:sz w:val="24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Title Char"/>
    <w:basedOn w:val="725"/>
    <w:uiPriority w:val="10"/>
    <w:rPr>
      <w:sz w:val="48"/>
      <w:szCs w:val="48"/>
    </w:rPr>
  </w:style>
  <w:style w:type="character" w:styleId="729" w:customStyle="1">
    <w:name w:val="Subtitle Char"/>
    <w:basedOn w:val="725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paragraph" w:styleId="734" w:customStyle="1">
    <w:name w:val="Заголовок 11"/>
    <w:basedOn w:val="722"/>
    <w:next w:val="72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 w:customStyle="1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 w:customStyle="1">
    <w:name w:val="Заголовок 21"/>
    <w:basedOn w:val="722"/>
    <w:next w:val="72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 w:customStyle="1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 w:customStyle="1">
    <w:name w:val="Заголовок 31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 w:customStyle="1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 w:customStyle="1">
    <w:name w:val="Заголовок 41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 w:customStyle="1">
    <w:name w:val="Заголовок 51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 w:customStyle="1">
    <w:name w:val="Заголовок 61"/>
    <w:basedOn w:val="722"/>
    <w:next w:val="72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 w:customStyle="1">
    <w:name w:val="Заголовок 71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 w:customStyle="1">
    <w:name w:val="Заголовок 81"/>
    <w:basedOn w:val="722"/>
    <w:next w:val="72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 w:customStyle="1">
    <w:name w:val="Заголовок 91"/>
    <w:basedOn w:val="722"/>
    <w:next w:val="72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22"/>
    <w:uiPriority w:val="34"/>
    <w:qFormat/>
    <w:pPr>
      <w:contextualSpacing/>
      <w:ind w:left="720" w:firstLine="540"/>
      <w:jc w:val="both"/>
    </w:pPr>
    <w:rPr>
      <w:rFonts w:eastAsia="Calibri"/>
      <w:sz w:val="28"/>
      <w:szCs w:val="24"/>
      <w:lang w:eastAsia="en-US"/>
    </w:rPr>
  </w:style>
  <w:style w:type="paragraph" w:styleId="753">
    <w:name w:val="No Spacing"/>
    <w:uiPriority w:val="1"/>
    <w:qFormat/>
  </w:style>
  <w:style w:type="paragraph" w:styleId="754">
    <w:name w:val="Title"/>
    <w:basedOn w:val="722"/>
    <w:next w:val="72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Заголовок Знак"/>
    <w:link w:val="754"/>
    <w:uiPriority w:val="10"/>
    <w:rPr>
      <w:sz w:val="48"/>
      <w:szCs w:val="48"/>
    </w:rPr>
  </w:style>
  <w:style w:type="paragraph" w:styleId="756">
    <w:name w:val="Subtitle"/>
    <w:basedOn w:val="722"/>
    <w:next w:val="72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22"/>
    <w:next w:val="722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22"/>
    <w:next w:val="722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 w:customStyle="1">
    <w:name w:val="Верхний колонтитул1"/>
    <w:basedOn w:val="722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3" w:customStyle="1">
    <w:name w:val="Header Char"/>
    <w:link w:val="762"/>
    <w:uiPriority w:val="99"/>
  </w:style>
  <w:style w:type="paragraph" w:styleId="764" w:customStyle="1">
    <w:name w:val="Нижний колонтитул1"/>
    <w:basedOn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Footer Char"/>
    <w:uiPriority w:val="99"/>
  </w:style>
  <w:style w:type="paragraph" w:styleId="766" w:customStyle="1">
    <w:name w:val="Название объекта1"/>
    <w:basedOn w:val="722"/>
    <w:next w:val="72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link w:val="766"/>
    <w:uiPriority w:val="99"/>
  </w:style>
  <w:style w:type="table" w:styleId="76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4">
    <w:name w:val="Hyperlink"/>
    <w:rPr>
      <w:color w:val="0000ff"/>
      <w:u w:val="single"/>
    </w:rPr>
  </w:style>
  <w:style w:type="paragraph" w:styleId="895">
    <w:name w:val="footnote text"/>
    <w:basedOn w:val="722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22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22"/>
    <w:next w:val="722"/>
    <w:uiPriority w:val="39"/>
    <w:unhideWhenUsed/>
    <w:pPr>
      <w:spacing w:after="57"/>
    </w:pPr>
  </w:style>
  <w:style w:type="paragraph" w:styleId="902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03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04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05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06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07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08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09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22"/>
    <w:next w:val="722"/>
    <w:uiPriority w:val="99"/>
    <w:unhideWhenUsed/>
  </w:style>
  <w:style w:type="paragraph" w:styleId="912">
    <w:name w:val="Caption"/>
    <w:basedOn w:val="722"/>
    <w:next w:val="722"/>
    <w:link w:val="76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3">
    <w:name w:val="Body Text"/>
    <w:basedOn w:val="722"/>
    <w:pPr>
      <w:ind w:right="3117"/>
    </w:pPr>
    <w:rPr>
      <w:rFonts w:ascii="Courier New" w:hAnsi="Courier New"/>
      <w:sz w:val="26"/>
    </w:rPr>
  </w:style>
  <w:style w:type="paragraph" w:styleId="914">
    <w:name w:val="Body Text Indent"/>
    <w:basedOn w:val="722"/>
    <w:pPr>
      <w:ind w:right="-1"/>
      <w:jc w:val="both"/>
    </w:pPr>
    <w:rPr>
      <w:sz w:val="26"/>
    </w:rPr>
  </w:style>
  <w:style w:type="paragraph" w:styleId="915">
    <w:name w:val="Footer"/>
    <w:basedOn w:val="722"/>
    <w:link w:val="916"/>
    <w:uiPriority w:val="99"/>
    <w:pPr>
      <w:tabs>
        <w:tab w:val="center" w:pos="4153" w:leader="none"/>
        <w:tab w:val="right" w:pos="8306" w:leader="none"/>
      </w:tabs>
    </w:pPr>
  </w:style>
  <w:style w:type="character" w:styleId="916" w:customStyle="1">
    <w:name w:val="Нижний колонтитул Знак"/>
    <w:basedOn w:val="725"/>
    <w:link w:val="915"/>
    <w:uiPriority w:val="99"/>
  </w:style>
  <w:style w:type="character" w:styleId="917">
    <w:name w:val="page number"/>
    <w:basedOn w:val="725"/>
  </w:style>
  <w:style w:type="paragraph" w:styleId="918">
    <w:name w:val="Header"/>
    <w:basedOn w:val="722"/>
    <w:link w:val="919"/>
    <w:uiPriority w:val="99"/>
    <w:pPr>
      <w:tabs>
        <w:tab w:val="center" w:pos="4153" w:leader="none"/>
        <w:tab w:val="right" w:pos="8306" w:leader="none"/>
      </w:tabs>
    </w:pPr>
  </w:style>
  <w:style w:type="character" w:styleId="919" w:customStyle="1">
    <w:name w:val="Верхний колонтитул Знак"/>
    <w:link w:val="918"/>
    <w:uiPriority w:val="99"/>
  </w:style>
  <w:style w:type="paragraph" w:styleId="920">
    <w:name w:val="Balloon Text"/>
    <w:basedOn w:val="722"/>
    <w:link w:val="921"/>
    <w:uiPriority w:val="99"/>
    <w:rPr>
      <w:rFonts w:ascii="Segoe UI" w:hAnsi="Segoe UI"/>
      <w:sz w:val="18"/>
      <w:szCs w:val="18"/>
      <w:lang w:val="en-US" w:eastAsia="en-US"/>
    </w:rPr>
  </w:style>
  <w:style w:type="character" w:styleId="921" w:customStyle="1">
    <w:name w:val="Текст выноски Знак"/>
    <w:link w:val="920"/>
    <w:uiPriority w:val="99"/>
    <w:rPr>
      <w:rFonts w:ascii="Segoe UI" w:hAnsi="Segoe UI" w:cs="Segoe UI"/>
      <w:sz w:val="18"/>
      <w:szCs w:val="18"/>
    </w:rPr>
  </w:style>
  <w:style w:type="paragraph" w:styleId="922" w:customStyle="1">
    <w:name w:val="ConsPlusNormal"/>
    <w:link w:val="923"/>
    <w:uiPriority w:val="99"/>
    <w:pPr>
      <w:ind w:firstLine="720"/>
      <w:widowControl w:val="off"/>
    </w:pPr>
    <w:rPr>
      <w:rFonts w:ascii="Arial" w:hAnsi="Arial" w:cs="Arial"/>
      <w:lang w:eastAsia="ru-RU"/>
    </w:rPr>
  </w:style>
  <w:style w:type="character" w:styleId="923" w:customStyle="1">
    <w:name w:val="ConsPlusNormal Знак"/>
    <w:link w:val="922"/>
    <w:uiPriority w:val="99"/>
    <w:rPr>
      <w:rFonts w:ascii="Arial" w:hAnsi="Arial" w:cs="Arial"/>
      <w:lang w:val="ru-RU" w:eastAsia="ru-RU" w:bidi="ar-SA"/>
    </w:rPr>
  </w:style>
  <w:style w:type="character" w:styleId="924" w:customStyle="1">
    <w:name w:val="Текст примечания Знак"/>
    <w:link w:val="925"/>
    <w:uiPriority w:val="99"/>
    <w:rPr>
      <w:rFonts w:ascii="Calibri" w:hAnsi="Calibri" w:eastAsia="Calibri" w:cs="Times New Roman"/>
      <w:lang w:eastAsia="en-US"/>
    </w:rPr>
  </w:style>
  <w:style w:type="paragraph" w:styleId="925">
    <w:name w:val="annotation text"/>
    <w:basedOn w:val="722"/>
    <w:link w:val="924"/>
    <w:uiPriority w:val="99"/>
    <w:unhideWhenUsed/>
    <w:rPr>
      <w:rFonts w:ascii="Calibri" w:hAnsi="Calibri" w:eastAsia="Calibri"/>
      <w:lang w:val="en-US" w:eastAsia="en-US"/>
    </w:rPr>
  </w:style>
  <w:style w:type="paragraph" w:styleId="926" w:customStyle="1">
    <w:name w:val="Название объекта1"/>
    <w:basedOn w:val="722"/>
    <w:next w:val="722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2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928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lang w:val="en-US"/>
    </w:rPr>
  </w:style>
  <w:style w:type="paragraph" w:styleId="929" w:customStyle="1">
    <w:name w:val="Обычный (веб)1"/>
    <w:basedOn w:val="70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94211&amp;dst=100022" TargetMode="External"/><Relationship Id="rId13" Type="http://schemas.openxmlformats.org/officeDocument/2006/relationships/hyperlink" Target="file:///F:\&#1044;&#1077;&#1087;&#1072;&#1088;&#1090;&#1072;&#1084;&#1077;&#1085;&#1090;%20&#1046;&#1050;&#1061;%20&#1072;&#1076;&#1084;.&#1075;.&#1055;&#1077;&#1088;&#1084;&#1080;,%20&#1076;&#1086;&#1082;&#1091;&#1084;&#1077;&#1085;&#1090;&#1099;\&#1055;&#1056;&#1054;&#1045;&#1050;&#1058;&#1067;%20&#1053;&#1055;&#1040;,%202025\&#1055;&#1086;&#1089;&#1090;&#1072;&#1085;&#1086;&#1074;&#1083;&#1077;&#1085;&#1080;&#1077;%20138\28.08.2025%20&#1076;&#1083;&#1103;%20&#1057;&#1069;&#1044;&#1072;%20&#1080;&#1079;&#1084;&#1077;&#1085;.&#1088;&#1077;&#1096;%20&#1055;&#1043;&#1044;%20138,%207\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67</cp:revision>
  <dcterms:created xsi:type="dcterms:W3CDTF">2025-09-02T11:00:00Z</dcterms:created>
  <dcterms:modified xsi:type="dcterms:W3CDTF">2026-05-19T10:44:07Z</dcterms:modified>
  <cp:version>983040</cp:version>
</cp:coreProperties>
</file>