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282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2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282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38" w:lineRule="exact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38" w:lineRule="exact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4819" w:firstLine="0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О внесении изменений в состав </w:t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рабочей группы </w:t>
      </w:r>
      <w:r>
        <w:rPr>
          <w:b/>
          <w:bCs/>
          <w:sz w:val="28"/>
          <w:szCs w:val="28"/>
        </w:rPr>
        <w:t xml:space="preserve">по подготовке </w:t>
        <w:br/>
        <w:t xml:space="preserve">изменений в концессионное соглашение </w:t>
      </w:r>
      <w:r>
        <w:rPr>
          <w:b/>
          <w:bCs/>
          <w:sz w:val="28"/>
          <w:szCs w:val="28"/>
          <w:highlight w:val="none"/>
        </w:rPr>
        <w:t xml:space="preserve">в отношении муниципального </w:t>
        <w:br/>
        <w:t xml:space="preserve">имущества, представляющего собой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4819" w:firstLine="0"/>
        <w:spacing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объекты системы коммунальной </w:t>
        <w:br/>
        <w:t xml:space="preserve">инфраструктуры водоснабжения, </w:t>
        <w:br/>
        <w:t xml:space="preserve">водоотведения и очистки сточных </w:t>
        <w:br/>
        <w:t xml:space="preserve">вод города Перми, от 26.04.2013, </w:t>
        <w:br/>
        <w:t xml:space="preserve">утвержденный постановлением </w:t>
        <w:br/>
        <w:t xml:space="preserve">администрации города Перми </w:t>
        <w:br/>
        <w:t xml:space="preserve">от 02.09.2015 № 615 «О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создании </w:t>
        <w:br/>
        <w:t xml:space="preserve">рабочей группы по подготовке </w:t>
        <w:br/>
        <w:t xml:space="preserve">изменений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концессионное соглашение в отношении муниципального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  <w:br/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мущества, представляющего собой объекты системы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оммунальной </w:t>
        <w:br/>
        <w:t xml:space="preserve">инфраструктуры водоснабжения, </w:t>
        <w:br/>
        <w:t xml:space="preserve">водоотведения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очистки сточных </w:t>
        <w:br/>
        <w:t xml:space="preserve">вод города Перми, от 26.04.2013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Федеральными законами от 06 октября 2003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131-ФЗ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 июля 2005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115-ФЗ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концессионных соглашениях», 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от 20 марта 2025 г. № 33-ФЗ «Об общих принципах организации местного самоуправления </w:t>
        <w:br/>
        <w:t xml:space="preserve">в единой системе публичной власти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актуализации нормативной правовой базы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22"/>
        <w:ind w:left="0" w:right="0" w:firstLine="0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администрация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81"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Внести изменения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hyperlink w:tooltip="СОСТАВ" w:anchor="P88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состав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рабочей группы по подготовке изменений </w:t>
        <w:br/>
        <w:t xml:space="preserve">в концессионное соглашение в отнош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ении мун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иципального имущества, представляющего собой объекты системы коммунальной инфраструктуры водоснабжения, водоотведения и очистки сточных вод города Перми, от 26.04.2013, утвержденный постановлением администрации города Перми от 02 сентября 2015 г. № 615 </w:t>
        <w:br/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создании рабочей группы по подготовке изменений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концессионное соглашение в отношении муниципального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мущества, представляющего собой объекты системы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оммунальной инфраструктуры водоснабжения, водоотведения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очистки сточных вод города Перми, от 26.04.2013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(в ред. от 18.08.2017 № 637, </w:t>
        <w:br/>
        <w:t xml:space="preserve">от 10.04.2019 № 86-П),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изложив в редакции согласно приложению к настоящему постановлению.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заместителя главы администрации города Перми Балахнина А.А.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И.о. Главы города Перми                                                                            Я.В. Фурман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2"/>
        <w:ind w:left="5669" w:right="0" w:firstLine="0"/>
        <w:jc w:val="left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15.05.2026 № 282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6" w:right="0" w:firstLine="0"/>
        <w:jc w:val="left"/>
        <w:spacing w:line="238" w:lineRule="exact"/>
        <w:tabs>
          <w:tab w:val="left" w:pos="623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6" w:right="0" w:firstLine="0"/>
        <w:jc w:val="left"/>
        <w:spacing w:line="238" w:lineRule="exact"/>
        <w:tabs>
          <w:tab w:val="left" w:pos="6236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1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рабочей группы по подготовке изменений </w:t>
        <w:br/>
        <w:t xml:space="preserve">в концессионное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соглашение в отношении муниципального имущества,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представляющего собой объекты системы коммунальной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инфраструктуры водоснабжения, водоотведения и очистки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jc w:val="center"/>
        <w:spacing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сточных вод города Перми, от 26.04.2013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0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3259"/>
        <w:gridCol w:w="6520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pStyle w:val="922"/>
              <w:ind w:left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Балахнин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Артем Александрович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- заместитель главы администрации города Перми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Заместитель председателя: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Копылова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Алла Сергеевна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- начальник департамента жилищно-коммунального хозяйства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Секретарь: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Сумьянова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Марина Анатольевна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- начальник отдела развития коммунальной </w:t>
              <w:br/>
              <w:t xml:space="preserve">инфраструктуры управления развития </w:t>
              <w:br/>
              <w:t xml:space="preserve">коммунальной инфраструктуры департамента </w:t>
              <w:br/>
              <w:t xml:space="preserve">жилищно-коммунального хозяйства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Члены: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ind w:left="0"/>
              <w:suppressLineNumbers w:val="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i w:val="0"/>
                <w:i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i w:val="0"/>
                <w:iCs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начальник отдела развития коммунальной </w:t>
              <w:br/>
              <w:t xml:space="preserve">инфраструктуры управления региональных </w:t>
              <w:br/>
              <w:t xml:space="preserve">программ и организации бюджетного процесса </w:t>
              <w:br/>
              <w:t xml:space="preserve">Министерства жилищно-коммунального хозяйства и </w:t>
              <w:br/>
              <w:t xml:space="preserve">благоустройства Пермского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Cs w:val="0"/>
                <w:i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Cs w:val="0"/>
                <w:i w:val="0"/>
                <w:sz w:val="28"/>
                <w:szCs w:val="28"/>
              </w:rPr>
            </w:r>
            <w:r>
              <w:rPr>
                <w:bCs w:val="0"/>
                <w:i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- первый заместитель начальника департамента </w:t>
              <w:br/>
              <w:t xml:space="preserve">жилищно-коммунального хозяйства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начальник управления развития инфраструктуры департамента жилищно-коммунального хозяйства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pStyle w:val="922"/>
              <w:ind w:left="0" w:firstLine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 w:firstLine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- начальник юридического отдела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департамента </w:t>
              <w:br/>
              <w:t xml:space="preserve">жилищно-коммунального хозяйства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 w:firstLine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первый заместитель начальника департамента-</w:t>
              <w:br/>
              <w:t xml:space="preserve">начальник управления правового обеспечения </w:t>
              <w:br/>
              <w:t xml:space="preserve">департамента имущественных отношений </w:t>
              <w:br/>
              <w:t xml:space="preserve">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заместитель начальника департамента-</w:t>
              <w:br/>
              <w:t xml:space="preserve">начальник </w:t>
            </w:r>
            <w:r>
              <w:t xml:space="preserve">управления по распоряжению </w:t>
              <w:br/>
              <w:t xml:space="preserve">муниципальным имуществом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департамента </w:t>
              <w:br/>
              <w:t xml:space="preserve">имущественных отношений администрации </w:t>
              <w:br/>
              <w:t xml:space="preserve">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начальник управления информационного </w:t>
              <w:br/>
              <w:t xml:space="preserve">сопровождения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департамента имущественных </w:t>
              <w:br/>
              <w:t xml:space="preserve">отношений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заместитель начальника департамента-начальник управления расходов бюджета департамента </w:t>
              <w:br/>
              <w:t xml:space="preserve">финансов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первый заместитель начальника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-начальник </w:t>
              <w:br/>
              <w:t xml:space="preserve">юридического управления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департамента земельных отношений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начальник отдела предоставления земельных участков по работе с юридическими лицами </w:t>
              <w:br/>
              <w:t xml:space="preserve">департамента земельных отношений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pStyle w:val="922"/>
              <w:ind w:left="0" w:firstLine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 w:firstLine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начальник нормативно-правового отдела </w:t>
              <w:br/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департамента земельных отношений администрации города Перми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 w:firstLine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первый заместитель главного управляющего </w:t>
              <w:br/>
              <w:t xml:space="preserve">директора общества с ограниченной </w:t>
              <w:br/>
              <w:t xml:space="preserve">ответственностью «НОВОГОР-Прикамье»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br/>
            </w:r>
            <w:r>
              <w:rPr>
                <w:b w:val="0"/>
                <w:bCs w:val="0"/>
                <w:sz w:val="28"/>
                <w:szCs w:val="28"/>
              </w:rPr>
              <w:t xml:space="preserve">(по согласованию)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ind w:left="0"/>
              <w:suppressLineNumbers w:val="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директор по правовым и корпоративным вопросам общества с ограниченной ответственностью </w:t>
              <w:br/>
              <w:t xml:space="preserve">«НОВОГОР-Прикамье» </w:t>
            </w:r>
            <w:r>
              <w:rPr>
                <w:b w:val="0"/>
                <w:bCs w:val="0"/>
                <w:sz w:val="28"/>
                <w:szCs w:val="28"/>
              </w:rPr>
              <w:t xml:space="preserve">(по согласованию)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заместитель технического директора общества </w:t>
              <w:br/>
              <w:t xml:space="preserve">с ограниченной ответственностью </w:t>
              <w:br/>
              <w:t xml:space="preserve">«НОВОГОР-Прикамье» </w:t>
            </w:r>
            <w:r>
              <w:rPr>
                <w:b w:val="0"/>
                <w:bCs w:val="0"/>
                <w:sz w:val="28"/>
                <w:szCs w:val="28"/>
              </w:rPr>
              <w:t xml:space="preserve">(по согласованию)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textDirection w:val="lrTb"/>
            <w:noWrap w:val="false"/>
          </w:tcPr>
          <w:p>
            <w:pPr>
              <w:ind w:left="0"/>
              <w:suppressLineNumbers w:val="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директор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муниципального предприятия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 </w:t>
              <w:br/>
              <w:t xml:space="preserve">«Пермводоканал»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ind w:left="0"/>
              <w:suppressLineNumbers w:val="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 w:firstLine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начальник управления строительства </w:t>
              <w:br/>
              <w:t xml:space="preserve">и технического надзора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муниципального </w:t>
              <w:br/>
              <w:t xml:space="preserve">предприятия 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«Пермводоканал»</w:t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 w:firstLine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9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- начальник юридического отдела муниципального предприятия «Пермводоканал»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22"/>
              <w:ind w:left="0"/>
              <w:rPr>
                <w:b w:val="0"/>
                <w:bCs w:val="0"/>
                <w:sz w:val="28"/>
                <w:szCs w:val="28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89"/>
    <w:link w:val="887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89"/>
    <w:link w:val="888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86"/>
    <w:next w:val="886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89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6"/>
    <w:next w:val="886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89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6"/>
    <w:next w:val="886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89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6"/>
    <w:next w:val="886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8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6"/>
    <w:next w:val="886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89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6"/>
    <w:next w:val="886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89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6"/>
    <w:next w:val="886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89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886"/>
    <w:next w:val="886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89"/>
    <w:link w:val="733"/>
    <w:uiPriority w:val="10"/>
    <w:rPr>
      <w:sz w:val="48"/>
      <w:szCs w:val="48"/>
    </w:rPr>
  </w:style>
  <w:style w:type="paragraph" w:styleId="735">
    <w:name w:val="Subtitle"/>
    <w:basedOn w:val="886"/>
    <w:next w:val="886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89"/>
    <w:link w:val="735"/>
    <w:uiPriority w:val="11"/>
    <w:rPr>
      <w:sz w:val="24"/>
      <w:szCs w:val="24"/>
    </w:rPr>
  </w:style>
  <w:style w:type="paragraph" w:styleId="737">
    <w:name w:val="Quote"/>
    <w:basedOn w:val="886"/>
    <w:next w:val="886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6"/>
    <w:next w:val="886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89"/>
    <w:link w:val="897"/>
    <w:uiPriority w:val="99"/>
  </w:style>
  <w:style w:type="character" w:styleId="742">
    <w:name w:val="Footer Char"/>
    <w:basedOn w:val="889"/>
    <w:link w:val="895"/>
    <w:uiPriority w:val="99"/>
  </w:style>
  <w:style w:type="character" w:styleId="743">
    <w:name w:val="Caption Char"/>
    <w:basedOn w:val="889"/>
    <w:link w:val="89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3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4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5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6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7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8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9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9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</w:style>
  <w:style w:type="paragraph" w:styleId="887">
    <w:name w:val="Heading 1"/>
    <w:basedOn w:val="886"/>
    <w:next w:val="886"/>
    <w:qFormat/>
    <w:pPr>
      <w:ind w:right="-1" w:firstLine="709"/>
      <w:jc w:val="both"/>
      <w:keepNext/>
      <w:outlineLvl w:val="0"/>
    </w:pPr>
    <w:rPr>
      <w:sz w:val="24"/>
    </w:rPr>
  </w:style>
  <w:style w:type="paragraph" w:styleId="888">
    <w:name w:val="Heading 2"/>
    <w:basedOn w:val="886"/>
    <w:next w:val="886"/>
    <w:qFormat/>
    <w:pPr>
      <w:ind w:right="-1"/>
      <w:jc w:val="both"/>
      <w:keepNext/>
      <w:outlineLvl w:val="1"/>
    </w:pPr>
    <w:rPr>
      <w:sz w:val="24"/>
    </w:rPr>
  </w:style>
  <w:style w:type="character" w:styleId="889" w:default="1">
    <w:name w:val="Default Paragraph Font"/>
    <w:semiHidden/>
  </w:style>
  <w:style w:type="table" w:styleId="890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1" w:default="1">
    <w:name w:val="No List"/>
    <w:semiHidden/>
  </w:style>
  <w:style w:type="paragraph" w:styleId="892">
    <w:name w:val="Caption"/>
    <w:basedOn w:val="886"/>
    <w:next w:val="886"/>
    <w:link w:val="74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Body Text"/>
    <w:basedOn w:val="886"/>
    <w:link w:val="921"/>
    <w:pPr>
      <w:ind w:right="3117"/>
    </w:pPr>
    <w:rPr>
      <w:rFonts w:ascii="Courier New" w:hAnsi="Courier New"/>
      <w:sz w:val="26"/>
    </w:rPr>
  </w:style>
  <w:style w:type="paragraph" w:styleId="894">
    <w:name w:val="Body Text Indent"/>
    <w:basedOn w:val="886"/>
    <w:pPr>
      <w:ind w:right="-1"/>
      <w:jc w:val="both"/>
    </w:pPr>
    <w:rPr>
      <w:sz w:val="26"/>
    </w:rPr>
  </w:style>
  <w:style w:type="paragraph" w:styleId="895">
    <w:name w:val="Footer"/>
    <w:basedOn w:val="886"/>
    <w:link w:val="980"/>
    <w:uiPriority w:val="99"/>
    <w:pPr>
      <w:tabs>
        <w:tab w:val="center" w:pos="4153" w:leader="none"/>
        <w:tab w:val="right" w:pos="8306" w:leader="none"/>
      </w:tabs>
    </w:pPr>
  </w:style>
  <w:style w:type="character" w:styleId="896">
    <w:name w:val="page number"/>
    <w:basedOn w:val="889"/>
  </w:style>
  <w:style w:type="paragraph" w:styleId="897">
    <w:name w:val="Header"/>
    <w:basedOn w:val="886"/>
    <w:link w:val="900"/>
    <w:uiPriority w:val="99"/>
    <w:pPr>
      <w:tabs>
        <w:tab w:val="center" w:pos="4153" w:leader="none"/>
        <w:tab w:val="right" w:pos="8306" w:leader="none"/>
      </w:tabs>
    </w:pPr>
  </w:style>
  <w:style w:type="paragraph" w:styleId="898">
    <w:name w:val="Balloon Text"/>
    <w:basedOn w:val="886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897"/>
    <w:uiPriority w:val="99"/>
  </w:style>
  <w:style w:type="numbering" w:styleId="901" w:customStyle="1">
    <w:name w:val="Нет списка1"/>
    <w:next w:val="891"/>
    <w:uiPriority w:val="99"/>
    <w:semiHidden/>
    <w:unhideWhenUsed/>
  </w:style>
  <w:style w:type="paragraph" w:styleId="90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3">
    <w:name w:val="Hyperlink"/>
    <w:uiPriority w:val="99"/>
    <w:unhideWhenUsed/>
    <w:rPr>
      <w:color w:val="0000ff"/>
      <w:u w:val="single"/>
    </w:rPr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88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88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88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88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</w:rPr>
  </w:style>
  <w:style w:type="character" w:styleId="921" w:customStyle="1">
    <w:name w:val="Основной текст Знак"/>
    <w:link w:val="893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</w:rPr>
  </w:style>
  <w:style w:type="numbering" w:styleId="923" w:customStyle="1">
    <w:name w:val="Нет списка11"/>
    <w:next w:val="891"/>
    <w:uiPriority w:val="99"/>
    <w:semiHidden/>
    <w:unhideWhenUsed/>
  </w:style>
  <w:style w:type="numbering" w:styleId="924" w:customStyle="1">
    <w:name w:val="Нет списка111"/>
    <w:next w:val="891"/>
    <w:uiPriority w:val="99"/>
    <w:semiHidden/>
    <w:unhideWhenUsed/>
  </w:style>
  <w:style w:type="paragraph" w:styleId="925" w:customStyle="1">
    <w:name w:val="font5"/>
    <w:basedOn w:val="88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88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9">
    <w:name w:val="Table Grid"/>
    <w:basedOn w:val="89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0" w:customStyle="1">
    <w:name w:val="xl83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4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5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6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7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8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9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0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1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2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93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4"/>
    <w:basedOn w:val="88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5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6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7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8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6" w:customStyle="1">
    <w:name w:val="xl99"/>
    <w:basedOn w:val="88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100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1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2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3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4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5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6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7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8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9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0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1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2"/>
    <w:basedOn w:val="88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0" w:customStyle="1">
    <w:name w:val="xl113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4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5"/>
    <w:basedOn w:val="88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3" w:customStyle="1">
    <w:name w:val="xl116"/>
    <w:basedOn w:val="88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7"/>
    <w:basedOn w:val="88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8"/>
    <w:basedOn w:val="88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9"/>
    <w:basedOn w:val="88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0"/>
    <w:basedOn w:val="88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1"/>
    <w:basedOn w:val="88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2"/>
    <w:basedOn w:val="88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3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4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5"/>
    <w:basedOn w:val="88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3" w:customStyle="1">
    <w:name w:val="Нет списка2"/>
    <w:next w:val="891"/>
    <w:uiPriority w:val="99"/>
    <w:semiHidden/>
    <w:unhideWhenUsed/>
  </w:style>
  <w:style w:type="numbering" w:styleId="974" w:customStyle="1">
    <w:name w:val="Нет списка3"/>
    <w:next w:val="891"/>
    <w:uiPriority w:val="99"/>
    <w:semiHidden/>
    <w:unhideWhenUsed/>
  </w:style>
  <w:style w:type="paragraph" w:styleId="975" w:customStyle="1">
    <w:name w:val="font6"/>
    <w:basedOn w:val="88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7"/>
    <w:basedOn w:val="88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8"/>
    <w:basedOn w:val="88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8" w:customStyle="1">
    <w:name w:val="Нет списка4"/>
    <w:next w:val="891"/>
    <w:uiPriority w:val="99"/>
    <w:semiHidden/>
    <w:unhideWhenUsed/>
  </w:style>
  <w:style w:type="paragraph" w:styleId="979">
    <w:name w:val="List Paragraph"/>
    <w:basedOn w:val="88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0" w:customStyle="1">
    <w:name w:val="Нижний колонтитул Знак"/>
    <w:link w:val="895"/>
    <w:uiPriority w:val="99"/>
  </w:style>
  <w:style w:type="paragraph" w:styleId="98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24</cp:revision>
  <dcterms:created xsi:type="dcterms:W3CDTF">2024-10-25T06:26:00Z</dcterms:created>
  <dcterms:modified xsi:type="dcterms:W3CDTF">2026-05-15T06:23:21Z</dcterms:modified>
</cp:coreProperties>
</file>