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2996962</wp:posOffset>
                </wp:positionH>
                <wp:positionV relativeFrom="paragraph">
                  <wp:posOffset>-586739</wp:posOffset>
                </wp:positionV>
                <wp:extent cx="406800" cy="496800"/>
                <wp:effectExtent l="6350" t="6350" r="6350" b="635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8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5.98pt;mso-position-horizontal:absolute;mso-position-vertical-relative:text;margin-top:-46.20pt;mso-position-vertical:absolute;width:32.03pt;height:39.12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31568</wp:posOffset>
                </wp:positionH>
                <wp:positionV relativeFrom="paragraph">
                  <wp:posOffset>-95249</wp:posOffset>
                </wp:positionV>
                <wp:extent cx="6339840" cy="140936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9839" cy="1409365"/>
                          <a:chOff x="0" y="0"/>
                          <a:chExt cx="6339839" cy="14093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339839" cy="1409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36715" y="1039750"/>
                            <a:ext cx="1549254" cy="34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58772" y="1043259"/>
                            <a:ext cx="1095173" cy="341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2.49pt;mso-position-horizontal:absolute;mso-position-vertical-relative:text;margin-top:-7.50pt;mso-position-vertical:absolute;width:499.20pt;height:110.97pt;mso-wrap-distance-left:9.00pt;mso-wrap-distance-top:0.00pt;mso-wrap-distance-right:9.00pt;mso-wrap-distance-bottom:0.00pt;" coordorigin="0,0" coordsize="63398,14093">
                <v:shape id="shape 2" o:spid="_x0000_s2" o:spt="202" type="#_x0000_t202" style="position:absolute;left:0;top:0;width:63398;height:14093;visibility:visible;" fillcolor="#FFFFFF" stroked="f">
                  <v:textbox inset="0,0,0,0">
                    <w:txbxContent>
                      <w:p>
                        <w:pPr>
                          <w:pStyle w:val="77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367;top:10397;width:15492;height:341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587;top:10432;width:10951;height:34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95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  <w:br/>
        <w:t xml:space="preserve">в пункт 2.5 Порядка </w:t>
      </w:r>
      <w:r>
        <w:rPr>
          <w:b/>
          <w:sz w:val="28"/>
          <w:szCs w:val="28"/>
        </w:rPr>
        <w:t xml:space="preserve">определения </w:t>
        <w:br/>
        <w:t xml:space="preserve">объема и условий </w:t>
      </w:r>
      <w:r>
        <w:rPr>
          <w:b/>
          <w:sz w:val="28"/>
          <w:szCs w:val="28"/>
        </w:rPr>
        <w:t xml:space="preserve">предоставления </w:t>
        <w:br/>
        <w:t xml:space="preserve">бюджетным </w:t>
      </w:r>
      <w:r>
        <w:rPr>
          <w:b/>
          <w:sz w:val="28"/>
          <w:szCs w:val="28"/>
        </w:rPr>
        <w:t xml:space="preserve">и автономным </w:t>
        <w:br/>
        <w:t xml:space="preserve">учреждениям, </w:t>
      </w:r>
      <w:r>
        <w:rPr>
          <w:b/>
          <w:sz w:val="28"/>
          <w:szCs w:val="28"/>
        </w:rPr>
        <w:t xml:space="preserve">подведомственным </w:t>
        <w:br/>
        <w:t xml:space="preserve">департаменту </w:t>
      </w:r>
      <w:r>
        <w:rPr>
          <w:b/>
          <w:sz w:val="28"/>
          <w:szCs w:val="28"/>
        </w:rPr>
        <w:t xml:space="preserve">культуры и молодежной </w:t>
        <w:br/>
        <w:t xml:space="preserve">политики </w:t>
      </w:r>
      <w:r>
        <w:rPr>
          <w:b/>
          <w:sz w:val="28"/>
          <w:szCs w:val="28"/>
        </w:rPr>
        <w:t xml:space="preserve">администрации </w:t>
        <w:br/>
        <w:t xml:space="preserve">города Перми, </w:t>
      </w:r>
      <w:r>
        <w:rPr>
          <w:b/>
          <w:sz w:val="28"/>
          <w:szCs w:val="28"/>
        </w:rPr>
        <w:t xml:space="preserve">субсидий на иные цели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повышение фонда оплаты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труда, утвержденного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29.09.2021 № 773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пункт 2.5 </w:t>
      </w:r>
      <w:r>
        <w:rPr>
          <w:sz w:val="28"/>
          <w:szCs w:val="28"/>
        </w:rPr>
        <w:t xml:space="preserve">Порядк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определения объема и условий предоставления</w:t>
      </w:r>
      <w:r>
        <w:t xml:space="preserve"> </w:t>
      </w:r>
      <w:r>
        <w:rPr>
          <w:sz w:val="28"/>
          <w:szCs w:val="28"/>
        </w:rPr>
        <w:t xml:space="preserve">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повышение фонда оплаты труда,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постановлением администрации города Перми от 29 сентября 2021 г. № 773 (в ред. </w:t>
        <w:br/>
        <w:t xml:space="preserve">от 20.10.2021 № 927, от 11.11.2021 № 995, от 23.12.2021 № 1201, от 19.04.2022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295, от 13.07.2022 № 599, от 19.10.2022 № 991, от 08.11.2022 № 1135,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01.12.2022 № 1224, от 12.12.2022 № 1279, от 30.12.2022 № 1424, от 09.01.2023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2, от 16.05.2023 № 394, от 10.08.2023 № 690, от 20.09.2023 № 864, от 13.10.2023 № 1032, от 28.11.2023 № 1317, от 02.02.2024 № 66, от 14.02.2024 № 99, от 11.06.2024 </w:t>
      </w:r>
      <w:r>
        <w:rPr>
          <w:sz w:val="28"/>
          <w:szCs w:val="28"/>
        </w:rPr>
        <w:br/>
        <w:t xml:space="preserve">№ 474, от 14.06.2024 № 490, от 05.08.2024 № 624, от 10.10.2024 № 876, </w:t>
      </w:r>
      <w:r>
        <w:rPr>
          <w:sz w:val="28"/>
          <w:szCs w:val="28"/>
        </w:rPr>
        <w:br/>
        <w:t xml:space="preserve">от 21.10.2024 № 990, от 18.02.2025 № 76, от 08.08.2025 № 532, от 06.10.2025 № 727</w:t>
      </w:r>
      <w:r>
        <w:rPr>
          <w:sz w:val="28"/>
          <w:szCs w:val="28"/>
        </w:rPr>
        <w:t xml:space="preserve">, от 23.10.2025 № 874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заменив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«июля» словом «октября».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вопро</w:t>
      </w:r>
      <w:r>
        <w:rPr>
          <w:sz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</w:t>
      </w:r>
      <w:r>
        <w:rPr>
          <w:sz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</w:t>
      </w:r>
      <w:r>
        <w:rPr>
          <w:sz w:val="28"/>
          <w:szCs w:val="28"/>
        </w:rPr>
        <w:tab/>
        <w:t xml:space="preserve">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767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48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49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Caption Char"/>
    <w:basedOn w:val="729"/>
    <w:uiPriority w:val="35"/>
    <w:rPr>
      <w:b/>
      <w:bCs/>
      <w:color w:val="4f81bd" w:themeColor="accent1"/>
      <w:sz w:val="18"/>
      <w:szCs w:val="18"/>
    </w:rPr>
  </w:style>
  <w:style w:type="character" w:styleId="733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29"/>
    <w:uiPriority w:val="10"/>
    <w:rPr>
      <w:sz w:val="48"/>
      <w:szCs w:val="48"/>
    </w:rPr>
  </w:style>
  <w:style w:type="character" w:styleId="743" w:customStyle="1">
    <w:name w:val="Subtitle Char"/>
    <w:basedOn w:val="729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Footnote Text Char"/>
    <w:uiPriority w:val="99"/>
    <w:rPr>
      <w:sz w:val="18"/>
    </w:rPr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9">
    <w:name w:val="Title"/>
    <w:basedOn w:val="719"/>
    <w:next w:val="719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Заголовок Знак"/>
    <w:link w:val="759"/>
    <w:uiPriority w:val="10"/>
    <w:rPr>
      <w:sz w:val="48"/>
      <w:szCs w:val="48"/>
    </w:rPr>
  </w:style>
  <w:style w:type="paragraph" w:styleId="761">
    <w:name w:val="Subtitle"/>
    <w:basedOn w:val="719"/>
    <w:next w:val="719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19"/>
    <w:next w:val="719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19"/>
    <w:next w:val="719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19"/>
    <w:link w:val="922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Header Char"/>
    <w:uiPriority w:val="99"/>
  </w:style>
  <w:style w:type="paragraph" w:styleId="769">
    <w:name w:val="Footer"/>
    <w:basedOn w:val="719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770" w:customStyle="1">
    <w:name w:val="Footer Char"/>
    <w:uiPriority w:val="99"/>
  </w:style>
  <w:style w:type="paragraph" w:styleId="771">
    <w:name w:val="Caption"/>
    <w:basedOn w:val="719"/>
    <w:next w:val="719"/>
    <w:link w:val="77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2" w:customStyle="1">
    <w:name w:val="Название объекта Знак"/>
    <w:link w:val="771"/>
    <w:uiPriority w:val="99"/>
  </w:style>
  <w:style w:type="table" w:styleId="773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9">
    <w:name w:val="Hyperlink"/>
    <w:uiPriority w:val="99"/>
    <w:unhideWhenUsed/>
    <w:rPr>
      <w:color w:val="0000ff"/>
      <w:u w:val="single"/>
    </w:rPr>
  </w:style>
  <w:style w:type="paragraph" w:styleId="900">
    <w:name w:val="footnote text"/>
    <w:basedOn w:val="719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19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19"/>
    <w:next w:val="719"/>
    <w:uiPriority w:val="39"/>
    <w:unhideWhenUsed/>
    <w:pPr>
      <w:spacing w:after="57"/>
    </w:pPr>
  </w:style>
  <w:style w:type="paragraph" w:styleId="907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8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9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10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11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12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13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4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  <w:rPr>
      <w:lang w:eastAsia="zh-CN"/>
    </w:rPr>
  </w:style>
  <w:style w:type="paragraph" w:styleId="916">
    <w:name w:val="table of figures"/>
    <w:basedOn w:val="719"/>
    <w:next w:val="719"/>
    <w:uiPriority w:val="99"/>
    <w:unhideWhenUsed/>
  </w:style>
  <w:style w:type="paragraph" w:styleId="917">
    <w:name w:val="Body Text"/>
    <w:basedOn w:val="719"/>
    <w:link w:val="941"/>
    <w:pPr>
      <w:ind w:right="3117"/>
    </w:pPr>
    <w:rPr>
      <w:rFonts w:ascii="Courier New" w:hAnsi="Courier New"/>
      <w:sz w:val="26"/>
    </w:rPr>
  </w:style>
  <w:style w:type="paragraph" w:styleId="918">
    <w:name w:val="Body Text Indent"/>
    <w:basedOn w:val="719"/>
    <w:pPr>
      <w:ind w:right="-1"/>
      <w:jc w:val="both"/>
    </w:pPr>
    <w:rPr>
      <w:sz w:val="26"/>
    </w:rPr>
  </w:style>
  <w:style w:type="character" w:styleId="919">
    <w:name w:val="page number"/>
    <w:basedOn w:val="729"/>
  </w:style>
  <w:style w:type="paragraph" w:styleId="920">
    <w:name w:val="Balloon Text"/>
    <w:basedOn w:val="719"/>
    <w:link w:val="921"/>
    <w:uiPriority w:val="99"/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link w:val="920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Верхний колонтитул Знак"/>
    <w:link w:val="767"/>
    <w:uiPriority w:val="99"/>
  </w:style>
  <w:style w:type="numbering" w:styleId="923" w:customStyle="1">
    <w:name w:val="Нет списка1"/>
    <w:next w:val="731"/>
    <w:uiPriority w:val="99"/>
    <w:semiHidden/>
    <w:unhideWhenUsed/>
  </w:style>
  <w:style w:type="character" w:styleId="924">
    <w:name w:val="FollowedHyperlink"/>
    <w:uiPriority w:val="99"/>
    <w:unhideWhenUsed/>
    <w:rPr>
      <w:color w:val="800080"/>
      <w:u w:val="single"/>
    </w:rPr>
  </w:style>
  <w:style w:type="paragraph" w:styleId="925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Форма"/>
    <w:rPr>
      <w:sz w:val="28"/>
      <w:szCs w:val="28"/>
    </w:rPr>
  </w:style>
  <w:style w:type="character" w:styleId="941" w:customStyle="1">
    <w:name w:val="Основной текст Знак"/>
    <w:link w:val="917"/>
    <w:rPr>
      <w:rFonts w:ascii="Courier New" w:hAnsi="Courier New"/>
      <w:sz w:val="26"/>
    </w:rPr>
  </w:style>
  <w:style w:type="paragraph" w:styleId="942" w:customStyle="1">
    <w:name w:val="ConsPlusNormal"/>
    <w:rPr>
      <w:sz w:val="28"/>
      <w:szCs w:val="28"/>
    </w:rPr>
  </w:style>
  <w:style w:type="numbering" w:styleId="943" w:customStyle="1">
    <w:name w:val="Нет списка11"/>
    <w:next w:val="731"/>
    <w:uiPriority w:val="99"/>
    <w:semiHidden/>
    <w:unhideWhenUsed/>
  </w:style>
  <w:style w:type="numbering" w:styleId="944" w:customStyle="1">
    <w:name w:val="Нет списка111"/>
    <w:next w:val="731"/>
    <w:uiPriority w:val="99"/>
    <w:semiHidden/>
    <w:unhideWhenUsed/>
  </w:style>
  <w:style w:type="paragraph" w:styleId="945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6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5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9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2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2" w:customStyle="1">
    <w:name w:val="Нет списка2"/>
    <w:next w:val="731"/>
    <w:uiPriority w:val="99"/>
    <w:semiHidden/>
    <w:unhideWhenUsed/>
  </w:style>
  <w:style w:type="numbering" w:styleId="993" w:customStyle="1">
    <w:name w:val="Нет списка3"/>
    <w:next w:val="731"/>
    <w:uiPriority w:val="99"/>
    <w:semiHidden/>
    <w:unhideWhenUsed/>
  </w:style>
  <w:style w:type="paragraph" w:styleId="994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7" w:customStyle="1">
    <w:name w:val="Нет списка4"/>
    <w:next w:val="731"/>
    <w:uiPriority w:val="99"/>
    <w:semiHidden/>
    <w:unhideWhenUsed/>
  </w:style>
  <w:style w:type="character" w:styleId="998" w:customStyle="1">
    <w:name w:val="Нижний колонтитул Знак"/>
    <w:link w:val="769"/>
    <w:uiPriority w:val="99"/>
  </w:style>
  <w:style w:type="paragraph" w:styleId="99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1000">
    <w:name w:val="Normal (Web)"/>
    <w:basedOn w:val="719"/>
    <w:rPr>
      <w:sz w:val="24"/>
      <w:szCs w:val="24"/>
    </w:rPr>
  </w:style>
  <w:style w:type="character" w:styleId="1001">
    <w:name w:val="annotation reference"/>
    <w:basedOn w:val="729"/>
    <w:uiPriority w:val="99"/>
    <w:semiHidden/>
    <w:unhideWhenUsed/>
    <w:rPr>
      <w:sz w:val="16"/>
      <w:szCs w:val="16"/>
    </w:rPr>
  </w:style>
  <w:style w:type="paragraph" w:styleId="1002">
    <w:name w:val="annotation text"/>
    <w:basedOn w:val="719"/>
    <w:link w:val="1003"/>
    <w:uiPriority w:val="99"/>
    <w:semiHidden/>
    <w:unhideWhenUsed/>
  </w:style>
  <w:style w:type="character" w:styleId="1003" w:customStyle="1">
    <w:name w:val="Текст примечания Знак"/>
    <w:basedOn w:val="729"/>
    <w:link w:val="1002"/>
    <w:uiPriority w:val="99"/>
    <w:semiHidden/>
  </w:style>
  <w:style w:type="paragraph" w:styleId="1004">
    <w:name w:val="annotation subject"/>
    <w:basedOn w:val="1002"/>
    <w:next w:val="1002"/>
    <w:link w:val="1005"/>
    <w:uiPriority w:val="99"/>
    <w:semiHidden/>
    <w:unhideWhenUsed/>
    <w:rPr>
      <w:b/>
      <w:bCs/>
    </w:rPr>
  </w:style>
  <w:style w:type="character" w:styleId="1005" w:customStyle="1">
    <w:name w:val="Тема примечания Знак"/>
    <w:basedOn w:val="1003"/>
    <w:link w:val="1004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2026-05-06T10:02:00Z</dcterms:created>
  <dcterms:modified xsi:type="dcterms:W3CDTF">2026-05-15T06:43:22Z</dcterms:modified>
  <cp:version>1048576</cp:version>
</cp:coreProperties>
</file>