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right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вносится Главой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jc w:val="center"/>
        <w:spacing w:line="360" w:lineRule="auto"/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pPr>
      <w:r>
        <w:rPr>
          <w:rFonts w:ascii="Times New Roman" w:hAnsi="Times New Roman"/>
          <w:b/>
          <w:i w:val="0"/>
          <w:color w:val="auto"/>
          <w:sz w:val="3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6800" cy="507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99134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4068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2.03pt;height:39.97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</w:p>
    <w:p>
      <w:pPr>
        <w:pStyle w:val="905"/>
        <w:jc w:val="center"/>
        <w:spacing w:line="360" w:lineRule="auto"/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pPr>
      <w:r>
        <w:rPr>
          <w:rFonts w:ascii="Times New Roman" w:hAnsi="Times New Roman"/>
          <w:b/>
          <w:i w:val="0"/>
          <w:color w:val="auto"/>
          <w:sz w:val="36"/>
        </w:rPr>
        <w:t xml:space="preserve">Пермская городская Дума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 xml:space="preserve"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</w:p>
    <w:p>
      <w:pPr>
        <w:jc w:val="center"/>
        <w:spacing w:after="960"/>
        <w:widowControl w:val="off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</w:t>
      </w:r>
      <w:r>
        <w:rPr>
          <w:rFonts w:ascii="Times New Roman" w:hAnsi="Times New Roman" w:cs="Times New Roman"/>
          <w:sz w:val="32"/>
        </w:rPr>
        <w:t xml:space="preserve"> Е Ш Е Н И Е</w:t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Перми, утвержденные решением Пермской городской Думы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15.12.2020 № 277</w:t>
      </w: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Градостроительного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Федеральных законов от 06.10.2003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131-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от 20.03.2025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33-ФЗ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Устава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spacing w:val="50"/>
          <w:sz w:val="28"/>
          <w:szCs w:val="28"/>
          <w:highlight w:val="white"/>
        </w:rPr>
      </w:pPr>
      <w:r>
        <w:rPr>
          <w:b/>
          <w:spacing w:val="50"/>
          <w:sz w:val="28"/>
          <w:szCs w:val="28"/>
          <w:highlight w:val="none"/>
        </w:rPr>
      </w:r>
      <w:r>
        <w:rPr>
          <w:b/>
          <w:bCs/>
          <w:spacing w:val="50"/>
          <w:sz w:val="28"/>
          <w:szCs w:val="28"/>
          <w:highlight w:val="white"/>
        </w:rPr>
      </w:r>
      <w:r>
        <w:rPr>
          <w:b/>
          <w:bCs/>
          <w:spacing w:val="50"/>
          <w:sz w:val="28"/>
          <w:szCs w:val="28"/>
          <w:highlight w:val="white"/>
        </w:rPr>
      </w:r>
    </w:p>
    <w:p>
      <w:pPr>
        <w:jc w:val="center"/>
        <w:rPr>
          <w:b/>
          <w:bCs/>
          <w:spacing w:val="50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Пермская городская Дума </w:t>
      </w:r>
      <w:r>
        <w:rPr>
          <w:b/>
          <w:spacing w:val="50"/>
          <w:sz w:val="28"/>
          <w:szCs w:val="28"/>
          <w:highlight w:val="white"/>
        </w:rPr>
        <w:t xml:space="preserve">решила:</w:t>
      </w:r>
      <w:r>
        <w:rPr>
          <w:b/>
          <w:bCs/>
          <w:spacing w:val="50"/>
          <w:sz w:val="28"/>
          <w:szCs w:val="28"/>
          <w:highlight w:val="none"/>
        </w:rPr>
      </w:r>
      <w:r>
        <w:rPr>
          <w:b/>
          <w:bCs/>
          <w:spacing w:val="50"/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</w:t>
      </w:r>
      <w:r>
        <w:rPr>
          <w:rFonts w:eastAsia="Calibri"/>
          <w:sz w:val="28"/>
          <w:szCs w:val="28"/>
          <w:lang w:eastAsia="en-US"/>
        </w:rPr>
        <w:t xml:space="preserve">Правила благоустройства </w:t>
      </w:r>
      <w:r>
        <w:rPr>
          <w:sz w:val="28"/>
          <w:szCs w:val="28"/>
        </w:rPr>
        <w:t xml:space="preserve">территории города Перми,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жденные решением Пермской городской Думы от 15.12.2020 № 277 (в редакции решений Пермской городской Думы от 24.02.2021 </w:t>
      </w:r>
      <w:hyperlink r:id="rId14" w:tooltip="consultantplus://offline/ref=C41632C412696B81FFD3EC343D3AA9F3349E2130976BCE867A3A15D05E1B2CE9AC161677919F1BDFA645DE8DFCA8469CBD1A737B45498B8DBCB9D71951o5I" w:history="1">
        <w:r>
          <w:rPr>
            <w:sz w:val="28"/>
            <w:szCs w:val="28"/>
          </w:rPr>
          <w:t xml:space="preserve">№ 40</w:t>
        </w:r>
      </w:hyperlink>
      <w:r>
        <w:rPr>
          <w:sz w:val="28"/>
          <w:szCs w:val="28"/>
        </w:rPr>
        <w:t xml:space="preserve">, от 27.04.2021 </w:t>
      </w:r>
      <w:hyperlink r:id="rId15" w:tooltip="consultantplus://offline/ref=C41632C412696B81FFD3EC343D3AA9F3349E2130976AC58F7F3D15D05E1B2CE9AC161677919F1BDFA645DE8DFCA8469CBD1A737B45498B8DBCB9D71951o5I" w:history="1">
        <w:r>
          <w:rPr>
            <w:sz w:val="28"/>
            <w:szCs w:val="28"/>
          </w:rPr>
          <w:t xml:space="preserve">№ 102</w:t>
        </w:r>
      </w:hyperlink>
      <w:r>
        <w:rPr>
          <w:sz w:val="28"/>
          <w:szCs w:val="28"/>
        </w:rPr>
        <w:t xml:space="preserve">,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24.08.2021 </w:t>
      </w:r>
      <w:hyperlink r:id="rId16" w:tooltip="consultantplus://offline/ref=C41632C412696B81FFD3EC343D3AA9F3349E2130976AC18E773B15D05E1B2CE9AC161677919F1BDFA645DE8DFCA8469CBD1A737B45498B8DBCB9D71951o5I" w:history="1">
        <w:r>
          <w:rPr>
            <w:sz w:val="28"/>
            <w:szCs w:val="28"/>
          </w:rPr>
          <w:t xml:space="preserve">№ 181</w:t>
        </w:r>
      </w:hyperlink>
      <w:r>
        <w:rPr>
          <w:sz w:val="28"/>
          <w:szCs w:val="28"/>
        </w:rPr>
        <w:t xml:space="preserve">, от 24.08.2021 </w:t>
      </w:r>
      <w:hyperlink r:id="rId17" w:tooltip="consultantplus://offline/ref=C41632C412696B81FFD3EC343D3AA9F3349E21309768C2887D3A15D05E1B2CE9AC161677919F1BDFA645DE8DFCA8469CBD1A737B45498B8DBCB9D71951o5I" w:history="1">
        <w:r>
          <w:rPr>
            <w:sz w:val="28"/>
            <w:szCs w:val="28"/>
          </w:rPr>
          <w:t xml:space="preserve">№ 182</w:t>
        </w:r>
      </w:hyperlink>
      <w:r>
        <w:rPr>
          <w:sz w:val="28"/>
          <w:szCs w:val="28"/>
        </w:rPr>
        <w:t xml:space="preserve">, от 21.12.2021 № 307, от 26.04.2022 </w:t>
      </w:r>
      <w:hyperlink r:id="rId18" w:tooltip="consultantplus://offline/ref=C41632C412696B81FFD3EC343D3AA9F3349E21309768C2887D3E15D05E1B2CE9AC161677919F1BDFA645DE8DFCA8469CBD1A737B45498B8DBCB9D71951o5I" w:history="1">
        <w:r>
          <w:rPr>
            <w:sz w:val="28"/>
            <w:szCs w:val="28"/>
          </w:rPr>
          <w:t xml:space="preserve">№ 81</w:t>
        </w:r>
      </w:hyperlink>
      <w:r>
        <w:rPr>
          <w:sz w:val="28"/>
          <w:szCs w:val="28"/>
        </w:rPr>
        <w:t xml:space="preserve">, от 26.04.2022 </w:t>
      </w:r>
      <w:hyperlink r:id="rId19" w:tooltip="consultantplus://offline/ref=C41632C412696B81FFD3EC343D3AA9F3349E21309769C18D7C3815D05E1B2CE9AC161677919F1BDFA645DE8DFCA8469CBD1A737B45498B8DBCB9D71951o5I" w:history="1">
        <w:r>
          <w:rPr>
            <w:sz w:val="28"/>
            <w:szCs w:val="28"/>
          </w:rPr>
          <w:t xml:space="preserve">№ 82</w:t>
        </w:r>
      </w:hyperlink>
      <w:r>
        <w:rPr>
          <w:sz w:val="28"/>
          <w:szCs w:val="28"/>
        </w:rPr>
        <w:t xml:space="preserve">, от 28.06.2022 </w:t>
      </w:r>
      <w:hyperlink r:id="rId20" w:tooltip="consultantplus://offline/ref=C41632C412696B81FFD3EC343D3AA9F3349E21309769CF8D793D15D05E1B2CE9AC161677919F1BDFA645DE8DFCA8469CBD1A737B45498B8DBCB9D71951o5I" w:history="1">
        <w:r>
          <w:rPr>
            <w:sz w:val="28"/>
            <w:szCs w:val="28"/>
          </w:rPr>
          <w:t xml:space="preserve">№ 144</w:t>
        </w:r>
      </w:hyperlink>
      <w:r>
        <w:rPr>
          <w:sz w:val="28"/>
          <w:szCs w:val="28"/>
        </w:rPr>
        <w:t xml:space="preserve">, от 23.08.2022 № 171, от 23.08.2022 № 173, от 23.08.2022 № 174, от 25.10.2022 № 233, от 15.11.2022 </w:t>
      </w:r>
      <w:hyperlink r:id="rId21" w:tooltip="consultantplus://offline/ref=C41632C412696B81FFD3EC343D3AA9F3349E21309768C2887D3915D05E1B2CE9AC161677919F1BDFA645DE8DFCA8469CBD1A737B45498B8DBCB9D71951o5I" w:history="1">
        <w:r>
          <w:rPr>
            <w:sz w:val="28"/>
            <w:szCs w:val="28"/>
          </w:rPr>
          <w:t xml:space="preserve">№ 257</w:t>
        </w:r>
      </w:hyperlink>
      <w:r>
        <w:rPr>
          <w:sz w:val="28"/>
          <w:szCs w:val="28"/>
        </w:rPr>
        <w:t xml:space="preserve">, от 20.12.2022 </w:t>
      </w:r>
      <w:hyperlink r:id="rId22" w:tooltip="consultantplus://offline/ref=C41632C412696B81FFD3EC343D3AA9F3349E21309768C28D7D3415D05E1B2CE9AC161677919F1BDFA645DE8DFCA8469CBD1A737B45498B8DBCB9D71951o5I" w:history="1">
        <w:r>
          <w:rPr>
            <w:sz w:val="28"/>
            <w:szCs w:val="28"/>
          </w:rPr>
          <w:br/>
          <w:t xml:space="preserve">№ 271</w:t>
        </w:r>
      </w:hyperlink>
      <w:r>
        <w:rPr>
          <w:sz w:val="28"/>
          <w:szCs w:val="28"/>
        </w:rPr>
        <w:t xml:space="preserve">, от 20.12.2022 </w:t>
      </w:r>
      <w:hyperlink r:id="rId23" w:tooltip="consultantplus://offline/ref=C41632C412696B81FFD3EC343D3AA9F3349E21309768C28E793E15D05E1B2CE9AC161677919F1BDFA645DE8DFCA8469CBD1A737B45498B8DBCB9D71951o5I" w:history="1">
        <w:r>
          <w:rPr>
            <w:sz w:val="28"/>
            <w:szCs w:val="28"/>
          </w:rPr>
          <w:t xml:space="preserve">№ 276</w:t>
        </w:r>
      </w:hyperlink>
      <w:r>
        <w:rPr>
          <w:sz w:val="28"/>
          <w:szCs w:val="28"/>
        </w:rPr>
        <w:t xml:space="preserve">, от 20.12.2022 № 280, от 24.01.2023 № 10, от 27.06.2023 № 117, от 22.08.2023 № 161, от 26.09.2023 № 181, от 26.09.2023 № 182, </w:t>
        <w:br/>
        <w:t xml:space="preserve">от 26.09.2023 № 188, от 26.09.2023 № 189, от 26.09.2023 № 199, от 19.12.2023 </w:t>
        <w:br/>
        <w:t xml:space="preserve">№ 277, от 27.02.2024 </w:t>
      </w:r>
      <w:hyperlink r:id="rId24" w:tooltip="https://login.consultant.ru/link/?req=doc&amp;base=RLAW368&amp;n=192073&amp;dst=100005" w:history="1">
        <w:r>
          <w:rPr>
            <w:sz w:val="28"/>
            <w:szCs w:val="28"/>
          </w:rPr>
          <w:t xml:space="preserve">№ 27, </w:t>
        </w:r>
      </w:hyperlink>
      <w:r>
        <w:rPr>
          <w:sz w:val="28"/>
          <w:szCs w:val="28"/>
        </w:rPr>
        <w:t xml:space="preserve">от 26.03.2024 № 49, от 26.03.2024 № 54, от 23.04.2024 № 70, от 28.05.2024 № 95, от 25.06.2024 № 107, от 25.06.2024 № 108, от 25.06.2024 № 118, от 24.09.2024 № 157, от 22.10.2024 № 177,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19.11.2024 № 203, </w:t>
        <w:br/>
        <w:t xml:space="preserve">от 19.11.2024 № 204, от 17.12.2024 № 229, от 25.03.2025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48, от 24.04.2025 № 80, от 24.04.2025 № 81, от 27.05.2025 № 99, от 27.05.2025 № 100, от 27.05.2025 № 101,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23.09.2025 № 183, от 28.10.2025 № 195, от 28.10.2025 № 196,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18.11.2025 </w:t>
        <w:br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225, от 16.1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246</w:t>
      </w:r>
      <w:r>
        <w:rPr>
          <w:sz w:val="28"/>
          <w:szCs w:val="28"/>
          <w:highlight w:val="none"/>
        </w:rPr>
        <w:t xml:space="preserve">),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 подпункт</w:t>
      </w:r>
      <w:r>
        <w:rPr>
          <w:sz w:val="28"/>
          <w:szCs w:val="28"/>
          <w:highlight w:val="none"/>
        </w:rPr>
        <w:t xml:space="preserve"> 2.1.2 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архитектурный облик города (улицы, квартала) – пространственно-композиционное решение территории, при котором взаимоувязка объектов капитального строительства,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исключением объектов, строительство которых не завершено (далее – капитальный объект),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том числе существующих, планируемых к строительству, подлежащ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их реконструкции, капитальному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ремонту, некапитальных строений, сооружений (далее – некапитальный объект),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элементов благоустройства и окружающей среды осуществлена с учетом воплощ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енных архитектурных решений, соразмерности пропорций, цве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та, пластики, метроритмических закономерностей и направлена на создание комфортной городской среды;»;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1.2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подпункте 2.1.3 слова «архитектурно-художественная подсветка» заменить словами «архитектурная подсветка», слова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«объектов капитального строительства (за исключением объектов, строительство которых не завершено) (далее- капитальный объект)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капитальных объектов»;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1.3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подпункт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2.1.4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«2.1.4. архитектурное решение капитального объекта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отличительные характеристики капитального объекта, отражающие конструктивные и эстетические особенн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ости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фасадов, крыш (кровли) и ины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архитектурных элементов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капитального объекта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(стилевая и компози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цио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нная целостность, соразмерность пропорций,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цвет, материал,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пластика, метроритмические закономерности), создающие внешний вид капитального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объекта;»;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1.4 дополнить подпунктом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2.1.4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«2.1.4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архитектурное решение некапитального 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отличительные характеристики некапитального объекта, отражающие конструктивные и эстетические особенности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фасадов, крыш (кровли) и иных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конструкций,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екоративных и иных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эл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ементов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внешней отделки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некапит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ального объекта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(стилевая и композиционная целостность, соразмерность пропорций, цвет, материал, пластика, метроритмические закономерности), создающие внешний вид некапитального объекта;»;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1.5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подпункт 2.1.5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«2.1.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архитектурный элемент капитального 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–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элемент, создающий внешний вид капитального 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. К архитектурным элементам капитального 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в частности, относятся цоколь,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крыша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(кровля), водосточные трубы, парапеты, приямки (для окон цокольног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 и подвального этажей), входные группы, колонны, пилястры, навесы, козырьки, карнизы,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граждения балконов, лоджий, веранды, террасы, эркеры, декоративные элемент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(капители, фриз, барельеф, лепнина, орнамент, мозаика, объекты уличного искусства и т.п.)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ог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раждения, дверные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и око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нные проемы;»;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cs="Times New Roman"/>
          <w:strike w:val="0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1.6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доп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олнить подпунктами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2.1.5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vertAlign w:val="superscript"/>
        </w:rPr>
        <w:t xml:space="preserve">1-1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2.1.5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1-2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vertAlign w:val="baseline"/>
        </w:rPr>
        <w:t xml:space="preserve">следующего содержания: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  <w:vertAlign w:val="baseli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2.1.5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-1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афишные 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тумбы – 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тдельно стоящие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конст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рукции,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как правило,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цилиндрической или многогранной формы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являющиеся специально отведенными местами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размещения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информационных материалов о репертуарах театров и кинотеатров (театральные афиши и киноафиши),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 мероприятиях (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концертах, выставках, спектаклях, иных мероприятиях)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2.1.5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-2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афишные 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щиты – 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тдельно стоящие или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мые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капитальных объектов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конструкции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, как правило,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кв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адратной или прямоугольной формы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являющиеся специально отведенными местами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размещения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информационных материалов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 репертуарах театров и кинотеатров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(театральные афиши и киноафиши),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 мероприятия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х (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концертах, выставках, спектаклях, иных мероприятиях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;»;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1.7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подпункт 2.1.5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2.1.5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внешний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вид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капитального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совокупность архитектурных решений, архитектурных элементов капитального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объекта, ар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хит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ектурной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подсветки,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средств размещения информации, реклам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ных конструкций, маскирующих ограждений наружных блоков систем кондиционирования,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линий связи, линий передачи электроэнергии и конструкций для их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репления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иных конструкций,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взаимоувязанных с архитектурным обликом города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(улицы, квартала)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создающих благоприятную эстетическую и комфортную городскую сре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ду;»;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1.8 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дополнить подпунктом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2.1.5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следующего содержания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2.1.5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внешний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вид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некапитального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совокупность архитектурных решений, конструкций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декоративных и иных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эл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ементов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внешней отделки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нека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питального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объекта,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средств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маскирующих ограждений наружных блоков систем кондиционирования,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линий связи, линий передачи электроэнергии и конструкций для их крепления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иных конструкций,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взаимоувязанных с архитектурным обликом города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(улицы, квартала)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создающих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благоприятную эстетическую и комф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ортную городскую среду;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1.9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подпункт 2.1.6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«2.1.6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витрина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остекленный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оконный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проем в виде сплошного остекления, занимающий часть фасада капитального объекта;»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1.10 в подпункте 2.1.8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слова «фасадов капитальных объектов» заменить словами «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нарушений т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ребований к внешнему виду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капитальных объектов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strike w:val="0"/>
          <w:sz w:val="28"/>
          <w:szCs w:val="28"/>
          <w:highlight w:val="none"/>
        </w:rPr>
      </w:pPr>
      <w:r>
        <w:rPr>
          <w:strike w:val="0"/>
          <w:sz w:val="28"/>
          <w:szCs w:val="28"/>
          <w:highlight w:val="none"/>
        </w:rPr>
        <w:t xml:space="preserve">1.11 </w:t>
      </w:r>
      <w:r>
        <w:rPr>
          <w:strike w:val="0"/>
          <w:sz w:val="28"/>
          <w:szCs w:val="28"/>
          <w:highlight w:val="none"/>
        </w:rPr>
        <w:t xml:space="preserve">подпункт 2.1.9 изложить в редакции:</w:t>
      </w:r>
      <w:r>
        <w:rPr>
          <w:strike w:val="0"/>
          <w:sz w:val="28"/>
          <w:szCs w:val="28"/>
          <w:highlight w:val="none"/>
        </w:rPr>
        <w:t xml:space="preserve"> 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</w:pPr>
      <w:r>
        <w:rPr>
          <w:strike w:val="0"/>
          <w:sz w:val="28"/>
          <w:szCs w:val="28"/>
          <w:highlight w:val="none"/>
        </w:rPr>
        <w:t xml:space="preserve">«2.1.9. выве</w:t>
      </w:r>
      <w:r>
        <w:rPr>
          <w:b w:val="0"/>
          <w:bCs w:val="0"/>
          <w:i w:val="0"/>
          <w:iCs w:val="0"/>
          <w:strike w:val="0"/>
          <w:sz w:val="28"/>
          <w:szCs w:val="28"/>
          <w:highlight w:val="none"/>
          <w:u w:val="none"/>
        </w:rPr>
        <w:t xml:space="preserve">ска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b w:val="0"/>
          <w:bCs w:val="0"/>
          <w:i w:val="0"/>
          <w:iCs w:val="0"/>
          <w:strike w:val="0"/>
          <w:sz w:val="28"/>
          <w:szCs w:val="28"/>
          <w:highlight w:val="none"/>
          <w:u w:val="none"/>
        </w:rPr>
        <w:t xml:space="preserve">ко</w:t>
      </w:r>
      <w:r>
        <w:rPr>
          <w:b w:val="0"/>
          <w:bCs w:val="0"/>
          <w:i w:val="0"/>
          <w:iCs w:val="0"/>
          <w:strike w:val="0"/>
          <w:sz w:val="28"/>
          <w:szCs w:val="28"/>
          <w:highlight w:val="none"/>
          <w:u w:val="none"/>
        </w:rPr>
        <w:t xml:space="preserve">нструкция</w:t>
      </w:r>
      <w:r>
        <w:rPr>
          <w:b w:val="0"/>
          <w:bCs w:val="0"/>
          <w:i w:val="0"/>
          <w:iCs w:val="0"/>
          <w:strike w:val="0"/>
          <w:sz w:val="28"/>
          <w:szCs w:val="28"/>
          <w:highlight w:val="non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размещаема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фасада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, крышах (кровлях) или иных архитектурных элементах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капитальных объектов,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фасадах,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кон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струкциях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декоративных и иных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эл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ементах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внешней отделки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нека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питальных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объектов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месте фактического нахождения или осуществления деятельности организации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или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индивидуального предпринимателя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в целях доведения до неопределенного круга лиц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информации, предусмотренной законодательством, обычаями делового оборота,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не содержащей сведений рекламно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го характер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  <w:t xml:space="preserve">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u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1.12 в подпункте 2.1.12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слова «фасадом здания»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заменить словом «зданием»;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1.13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подпункт 2.1.15 изложить в редакции: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2.1.15. единая горизонтальная ось - условная прямая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горизонтальная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линия, определяемая как половина расстояния между верхним и нижним архитектурными элементами капитального объекта, выделяющимися (западающими, выступающими) из плоскости фасада;»;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1.14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подпункт 2.1.16 изложить в редакции: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2.1.16. единая вертикальная ось - условная прямая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вертикальная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линия, определяемая как половина расстояния между границами одного архитектур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ного элемен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та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либо между двумя архитектурными элементами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капитального объекта на одном фасаде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;»;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1.15 в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подпункте 2.1.19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superscript"/>
        </w:rPr>
        <w:t xml:space="preserve">4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слова «облику (виду) фасадов» заменить словом «виду»;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1.16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допо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лнить подпунктам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и 2.1.20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2.1.20</w:t>
      </w:r>
      <w:r>
        <w:rPr>
          <w:strike w:val="0"/>
          <w:sz w:val="28"/>
          <w:szCs w:val="28"/>
          <w:highlight w:val="none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strike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2.1.20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:vertAlign w:val="baseline"/>
        </w:rPr>
        <w:t xml:space="preserve">информационные конструкции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:vertAlign w:val="baselin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:vertAlign w:val="baseline"/>
        </w:rPr>
        <w:t xml:space="preserve">отдельно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 стоящие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или размещаемые на фасадах кап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итального объекта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конструкции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предназначенные для размещения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33333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социально значимой информации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, информационных материалов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в сферах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33333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культуры, искусства,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образования, физкультуры и спорта,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здравоохранения, охраны окружающей среды и благоустройства, религии,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информации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 исторических событиях,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о людях, добившихся значительных успехов в профессиональной, служебной или общественной деятельности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 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держащей сведений рекламного характер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strike w:val="0"/>
          <w:highlight w:val="none"/>
        </w:rPr>
      </w:r>
      <w:r>
        <w:rPr>
          <w:strike w:val="0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2.1.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инфо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рмационный стенд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конструкция,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местах производства земляных работ,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кладирования снега, скола снежно-ледяных образований,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на объектах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благоустройства,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на ограждениях строительной площадки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 или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у въездов (выездов) на строительную площадку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предназначенная для размещ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информации, информационных материалов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2.1.20</w:t>
      </w:r>
      <w:r>
        <w:rPr>
          <w:strike w:val="0"/>
          <w:sz w:val="28"/>
          <w:szCs w:val="28"/>
          <w:highlight w:val="none"/>
          <w:vertAlign w:val="superscript"/>
        </w:rPr>
        <w:t xml:space="preserve">5</w:t>
      </w:r>
      <w:r>
        <w:rPr>
          <w:strike w:val="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нная табличка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 встроенных фрагментах, размещаемых на твердом панно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ограждения строительной площадки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(далее – информационная табличка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 встроенных фрагментах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конструкция,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предназначенная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для размещения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инф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ормации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 строящемся, реконструируемом, ремонтируемом капитальном объекте;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»;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4"/>
          <w:szCs w:val="24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1.17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в подпункте 2.1.24 слово «стене» заменить словом «фасаду»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, слово «окном» заменить словом «оконным»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1.18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в подпункте 2.1.24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 слова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«облика (вида) фасада» заменить словом «вида», после слов «кап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baseline"/>
        </w:rPr>
        <w:t xml:space="preserve">итального объекта,» дополн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внешнего вида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некапитального объекта,»;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1.19 в подпункте 2.1.25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слова «носитель информации (конструкция, сооружение, информационный знак и другие приспособления), предназначенный» заменить словами «конструкция, предназначенная»;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1.20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2.1.25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омерами зданий и сооружений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ъ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,»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1.21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пункте 2.1.34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устанавливает внешний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облик (вид) фасада» замен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определяет внешний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вид»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1.22 в подпункте 2.1.35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сл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ова «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колерный паспорт некапитального объекта, используемого для осуществления торговой деятельности и деятельности по оказанию услуг населению, включая услуги общественного питания, (далее - Неста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ционарный объект) - документ, разрабатываемый для Нестационарного объекта и устанавливающий требования в отношении внешнего вида (архитектурные решения, параметры, конструкции, материалы, применяемые при отделке, цветовое решение, место размещения вывески)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,»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паспорт внешнего вида (колерный паспорт) некапитального объекта,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используемого для осуществ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ления торговой деятельности и деятельности по оказанию услуг населению, включая услуги общественного питания (далее – колерный паспорт Нестационарного объекта) – документ, который определяет внешний вид некапитального объекта, используемого для осуществлен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ия торговой деятельности и деятельности по оказанию услуг населению, включая услуги общественного питания (далее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 Нестационарный объект), размещаемого по индивидуальному проекту внешнего вида Нестационарного объекта в соответствии с Правилами, в том числе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 архитектурные решения, декоративные и иные элементы внешней отделки, конструкции, материалы, цветовые решения, применяемые при изготовлении и отделке Нестационарных объектов, цветовое ре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шение, место размещения вывески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,»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1.23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 2.1.4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b w:val="0"/>
          <w:bCs w:val="0"/>
          <w:strike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.1.41.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средство 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мещения информации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отде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льно стоящая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или размещаемая на фасадах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крышах (кровлях), иных архитектурных элементах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фасадах,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конструкциях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декоративных и иных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эл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ементах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внешней отделки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нека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питального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объекта,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также на внешних поверхностях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элементов благоустройства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конст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ру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кция,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оборудование,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предназначенные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для 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не содержащей сведений рекламного характера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b w:val="0"/>
          <w:bCs w:val="0"/>
          <w:strike w:val="0"/>
          <w:highlight w:val="none"/>
        </w:rPr>
      </w:r>
      <w:r>
        <w:rPr>
          <w:b w:val="0"/>
          <w:bCs w:val="0"/>
          <w:strike w:val="0"/>
          <w:highlight w:val="none"/>
        </w:rPr>
      </w:r>
    </w:p>
    <w:p>
      <w:pPr>
        <w:pStyle w:val="906"/>
        <w:ind w:left="0" w:right="0" w:firstLine="709"/>
        <w:jc w:val="both"/>
        <w:rPr>
          <w:b w:val="0"/>
          <w:bCs w:val="0"/>
          <w:strike w:val="0"/>
          <w:sz w:val="28"/>
          <w:szCs w:val="28"/>
          <w:highlight w:val="none"/>
        </w:rP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1.24 дополнить подпунктами 2.1.</w:t>
      </w:r>
      <w:r>
        <w:rPr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42</w:t>
      </w:r>
      <w:r>
        <w:rPr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0</w:t>
      </w:r>
      <w:r>
        <w:rPr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.1.42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0-1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следующего содержания: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2.1.42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указатель с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наименованием улицы и номером дома (здания), номерами квартир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ьного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ъ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ограждающем устройстве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предназначенная для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ного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ъ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не со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держащей сведений рекламного характера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pStyle w:val="906"/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2.1.42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0-1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уличная выставка –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отд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ельно стоящая или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группа отдельно стоящих конструкций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предназначенны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х для размещения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тематической, праздничной и иной информаци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и</w:t>
      </w:r>
      <w:r>
        <w:rPr>
          <w:rFonts w:ascii="Arial" w:hAnsi="Arial" w:eastAsia="Arial" w:cs="Arial"/>
          <w:strike w:val="0"/>
          <w:color w:val="333333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в рамках фестивалей, культурных,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социальных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проектов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е со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держащей сведений рекламного характера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;»;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1.25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абзац первый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подпункта 2.1.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43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«2.1.43.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фасад капитального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объекта,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некапитального объекта – внешняя поверхность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аружной стены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капитального объекта, некапита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льного объекта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 архитектурными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элементами,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отделочными материалами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капитального объекта,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конструкциями,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декоративными и иными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элементами внешней отделки некапитального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объекта,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оздающими внешний вид капитального объекта,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внешний вид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некапитального объекта; фасады различают по видам:»;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1.26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 подпунктах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2.1.43.1,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2.1.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43.2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слово «стена»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внешняя поверхность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аружной стены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1.27 в подпункте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2.1.43.3 слов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«стена»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внешняя поверхность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аружной стены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», после 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обращенная»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как правило,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1.28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 пункте 3.9: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1.28.1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абзац четырнадцатый изложить в реда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кции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наносить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надписи, рисунки и иные изображения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объекты, строительство которых не завершено,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фасады, крыши (кровли), иные архитектурные элементы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капитальных объектов,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фасады,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декоративные и иные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эл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ементы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внешней отделки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некапитальных объектов,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на внешние поверхности иных элементов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благоустройства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 том числе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ограждения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боры)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лагбаумы),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на внешние поверхности оп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оры освещения,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опоры воздушных линий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электропередач,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опоры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контактной сети электротранспорта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за исключением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объектов уличного искусства, размещенных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требованиями, установленными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ми,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1.28.2 после абзаца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четырнадцатого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дополнить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абзац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ь средства размещения информации,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не соответствующие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Правилам,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либо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размещение которых не допускается Правилами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 исключением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случае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размещения средств размещения информации,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предусмотренны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азмещать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плакаты, газеты, объявления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афиши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и иные информационные материалы вне специально отведенных для этого мест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предусмотренных Правилами,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 исключением случаев, предусмотренны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правовыми акта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ми города Перми,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1.28.3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абзац пятнадцатый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вын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осить грязь, гру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 территор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ии строительной площадки, мест выполнения земляных, ремонтных 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иных работ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территорию общего пользования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транспортными средствами,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также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использовать транспо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ные средст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без укрытия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транспортировании строительных матери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алов,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отходо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1.29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аб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зацы седьмой, двадцать третий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пункта 3.10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признать утратившими силу;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1.30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 пунктах 3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.1-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.3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 сл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во «фасадов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1.31 в абзаце шестом пункта 4.3 слова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информационной табличкой, на которой» заменить словами «информационным стендом, на котором»;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1.32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абзаце первом подпункта 5.2.2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информационную табличку» заменить словами «информационный стенд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1.33 в подпункте 5.2.2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.6 сло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информационной табличкой,  сод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ержащей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словами «информационным стендом, содержащим»;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1.34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пункте 7.2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 слова «стенды с информацией» заменить словами «информационные стенды»;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1.35 в абзаце второ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м пу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нкта 7.7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слово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организации» заменить словами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«иные лица»,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лово «поверхности» заменить словами «внешних поверхностей»;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1.36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абзац первый подпункта 7.7.1 излож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ить в редакции: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7.7.1.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 фасадах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крематория,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внешних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поверхностях стены скорби (колумбария) запрещается размещат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средства размещения информации,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плакаты, газеты,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объявления,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афи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 иные информационные материал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ы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 нарушением требований,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установленных законодательством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Правилам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запрещается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носить надписи, ри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сунки и иные изображения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.37 в абзаце первом подпункта 7.7.2 слово «поверхности» заменить словами «внешние поверхности»;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1.38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пункте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9.1: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1.38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 первый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после слов «капитальных объектов,» дополнить словами «фасадов,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конструкций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декоративных и иных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эл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ементов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внешней отделки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информационные щиты и указатели» исключить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1.38.2 абзац третий признать утратившим силу;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1.38.3 абзац тринадцатый изложить в редакции: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«средства размещения информаци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и, 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азмещение которых допускается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Правилами:»;</w:t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1.38.4 после абзаца тринадцатого дополнить абзацами четырнадцатым-тридцать третьим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  <w:highlight w:val="none"/>
        </w:rPr>
      </w:r>
      <w:r>
        <w:rPr>
          <w:strike w:val="0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«въездные знаки,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вигационные элементы (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вигационные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стелы,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вигационные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стенды,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вигационные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указатели),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указатели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 наименованиями улиц и номерами домов (зданий),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номерами квартир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формационное электронн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ое 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абло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вывески,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афишные тумбы,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афишные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щиты,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информационные стенды, размещаемые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детских игровы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х площадках, спорти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вных площадках, площ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адках для 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ыгула и дрессировки животных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информационные стенды,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мые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мов,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информационные стенды, размещаемые в местах производства земляных работ,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информационные стенды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 информацией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 э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ксплуат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ации объектов озеленения общего пользования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информационные стенды, размещаемые в местах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отдыха у воды,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мационные стенды, размещаемые на автостоянках,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информационные стенды, размещаемые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местах (на площадках) накопления отходов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информационные стенды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размещаемые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естах 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кладирования снега, скола снежно-ледяных образований,</w:t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формационные стенды, размещаемые в местах погребения,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информационные стенды с информацией о строительстве, реконструкции, капитальном ремонте капитального объекта,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информационная табличка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 встроенных фрагментах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личная выставка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1.39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абзац первый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пункта 9.3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«9.3.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Требования к содержанию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элементов благоустройства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1.40 в подпункте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9.3.1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1.40.1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абзаце первом слова «, без повреждений» исключить;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1.40.2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абзаце втором слово «организации» заменить словами «иные лица»;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1.40.3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абзаце третьем слово «элементов» заменить словом «элемента», слова «организацией, обеспечивающей их» заменить словами «иными лицами, обеспечивающими его»;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1.41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подпункте 9.3.2: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1.41.1 в абзаце первом слова «следов коррозии, деформации» заменить словами «повреждений (следов коррозии, деформации), иных повреждений»;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1.41.2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абзаце втором  слово «элементов»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заменить словом «элемента», слова «организацией, обеспечивающей их» заменить словами «иными лицами, обеспечивающими его»;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1.42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подпункт 9.3.3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«9.3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.3.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не допускается:</w:t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auto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азмещать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плакаты, газеты, объявления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афиши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и иные информацион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ные материалы вне специально отведенных для этого мест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предусмотренных Правилами,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 исключением случаев, предусмотренны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правовыми акта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ми города Перми,</w:t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auto"/>
          <w:sz w:val="28"/>
          <w:szCs w:val="28"/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наносить надписи,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рисунки и иные изображения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 внешние поверхности элементов благоустройства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с нарушением требований, установленных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Правилами,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за исключением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объектов уличного искусства, размещенных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требованиями, установленными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ми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Нарушения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требований, указанных в абзацах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втором-третьем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настоящего подпункта, должны устраняться владельцем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элемента бл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агоустрой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ства и (или)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иными лицами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, обеспечивающ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содержание, в течение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трех рабочих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ней после дня обна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ружения нарушения требований, указанных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</w:rPr>
        <w:t xml:space="preserve">абзацах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втором-третьем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настоящего подпу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нкта;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1.43 дополнить подпунктами 9.3.4-9.3.7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9.3.4. днем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бнаружения нарушения (нарушений), указанного (указанных)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подпунктах 9.3.1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9.3.2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, 9.3.3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Правил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, счи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тается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день получения владельцем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элемента благоустройства и (или)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иными лицами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, обеспечивающ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его содержание, информации о таком нарушении (нарушениях), от должностных лиц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полномоченных на осуществление муниципального контроля в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фере благоустройства или на осуще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ствление мониторинга содержания территории города Перми;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9.3.5.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не допускается размещать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элемент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благоустройства средства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с нарушением требований, установленных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Правилам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/>
          <w:iCs/>
          <w:strike/>
          <w:color w:val="00000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9.3.5.1.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арушения требований, указанных в абзаце первом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подпункта 9.3.5 Правил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, должны устранять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ся владельцем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элемента благоустройства и (или)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иными лицами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, обеспечивающ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его содержание,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рок, указанный в предписании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выявленного нарушения обязательных требований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vertAlign w:val="baseline"/>
        </w:rPr>
        <w:t xml:space="preserve">9.3.5.2.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vertAlign w:val="baseline"/>
        </w:rPr>
        <w:t xml:space="preserve"> средства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указанные в абзаце первом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подпункта 9.3.5 Правил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подлежат приведению в соответствие требованиям, установленным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Правилами, или демонтажу силами и за счет средств владельца средства разме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щения информации, в случае если владелец средства размещения информации известен,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а в случае если неизвестен - владельцем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элемента благоустройства, на котором размещено средство размещения информации, в случае если владелец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элемента благоустройства неизвестен - владельцем земельного участка, на котором расположен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элемент благоустройства. Выявление лиц,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указанных в настоящем абзаце, 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уществляется в порядке, установ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ленном правовым актом администрации города Перми.</w:t>
      </w: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В случае неприведения лицом, указанным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абзаце первом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настоящего подпункта, средства размещения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информации в соответствие требованиям, установленным Правилами, или непроведения мероприятий по его демонтажу такое средство размещения информации подлежит демонтажу в принудительном порядке после дня окончания срока исполнения повторного предписания об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странении выявленного нарушения обязательных требований (в случае неисполнения указанного предписания);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9.3.6.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не допускается разме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щать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элемент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благоустройства средства размещения информации, размещение которых не допускается Правилами,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за исключением случаев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размещения средств размещения информации,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предусмотренных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vertAlign w:val="baseline"/>
        </w:rPr>
        <w:t xml:space="preserve">9.3.6.1.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арушения требований, ук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азанных в абзаце первом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подпункта 9.3.6 Правил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, должны устраняться владельцем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элемента благоустройства и (или)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иными лицами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, обеспечивающ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его содержание,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рок, указанный в предписании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выявленного нарушения обязательных требований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/>
        <w:ind w:firstLine="720"/>
        <w:jc w:val="both"/>
        <w:spacing w:before="0" w:beforeAutospacing="0" w:line="240" w:lineRule="auto"/>
        <w:rPr>
          <w:rFonts w:ascii="Times New Roman" w:hAnsi="Times New Roman" w:cs="Times New Roman"/>
          <w:b w:val="0"/>
          <w:bCs/>
          <w:i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9.3.6.2.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vertAlign w:val="baseline"/>
        </w:rPr>
        <w:t xml:space="preserve">редства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указанные в абзаце первом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подпункта 9.3.6 Правил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подлежат демонтажу силами и за счет средств владельца средства размещения информации, в случае если владелец средства размещения информации известен,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а в случае если неизвестен </w:t>
      </w:r>
      <w:r>
        <w:rPr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владельцем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элемента благоустройства, на котором размещено средство размещения информации, в случае если владелец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элемента благоустройства неизвестен - владельцем земельного участка, на котором расположен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элемент благоустройства. Выявление лиц,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указанных в настоящем абзаце, осуществляется в порядке, установленном правовым актом администрации города Перми.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В случае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непроведения мероприятий по его демонтажу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лицом, указанным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абзаце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первом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настоящего подпункта,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такое средство размещения информации подлежит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демонтажу в принудительном порядке после дня окончания срока исполнения повторного предписания об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странении выявленного нарушения обязательных требований (в случае неисполнения указанного предписания);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/>
          <w:iCs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9.3.7.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u w:val="none"/>
        </w:rPr>
        <w:t xml:space="preserve">ребования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 к демонтажу средств размещения информации установлены в приложении 25 к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авилам.»;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iCs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1.44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пункт 9.3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признать утратившим силу;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1.45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в абзаце третьем подпункта 9.4.4.5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вывесок, не соответствующих Пра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вилам,» заменить словами «средств размещения информации»;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1.47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абзацах первом, втором под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пункта 9.4.5.2.3.2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 слово «табличек»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заменить словами «информационных табличек»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1.48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подпунктах 9.4.5.2.3.5.1,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9.4.5.2.3.5.2 слово «логотипов,» исключить, слова «торговых знаков» заменить словами «товарных знаков, фирменных наименований, знаков обслуживания»;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1.49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подпункте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9.4.5.2.3.5.3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1.49.1 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абзаце первом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«архитектурно-художественной» заменить словом «архитектурной»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1.49.2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абзацах втором-четвертом слово «табличка»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в соответствующих числе и падеже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заменить словами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«информационная табличка»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в соответствующих числе и падеже;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b w:val="0"/>
          <w:bCs w:val="0"/>
          <w:strike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1.50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первом подпункта 9.4.5.3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слово «стенд»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заменить словами «информационный стенд»;</w:t>
      </w:r>
      <w:r>
        <w:rPr>
          <w:b w:val="0"/>
          <w:bCs w:val="0"/>
          <w:strike w:val="0"/>
          <w:highlight w:val="none"/>
        </w:rPr>
      </w:r>
      <w:r>
        <w:rPr>
          <w:b w:val="0"/>
          <w:bCs w:val="0"/>
          <w:strike w:val="0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  <w:t xml:space="preserve">1.51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  <w:t xml:space="preserve">абз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  <w:t xml:space="preserve">ац второй 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  <w:t xml:space="preserve">подпункта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9.4.6.5.1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vertAlign w:val="baseli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запрещается размещать на пешеходных ограждени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ях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плакаты, газеты, объявления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, афиши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</w:rPr>
        <w:t xml:space="preserve"> и иные информационные материалы,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рекла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мные конструкции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средства размещения информации.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Допускается размещение вертикального озеленения.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1.52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дополнить под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пун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ктом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9.4.8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9.4.8.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ребования к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информационным стендам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мым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vertAlign w:val="baseline"/>
        </w:rPr>
        <w:t xml:space="preserve">мов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нформационные стенды на фасадах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многоквартирных домов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должны размещаться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у входа (подъезда) в многоквартирный до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цветовое решение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нформационных стендов должно соответствовать: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цвету части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фасада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указанному в колерном паспорте капитального объекта, на которой размещается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нформационный стенд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случае отсутствия колерного паспорта капитального объекта – цвету части фасада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апитального объекта, на которой размещается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нформационный стенд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максимальный разме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 информационного стенда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– 0,5 м x 0,7 м.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1.5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3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заголовке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аздела XI слово «фасадов» исключить, после слова «(зданий») дополнить словами «, номерами квартир»;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1.54 в пункте 11.1: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1.54.1 в абзаце первом  слова «организации» заменить словами «иные лица»;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1.54.2 в абза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це третьем слова слова «пунктом 11.3» заменить словами «подпунктом 11.3.1», слова «облик (вид) фасада(ов) капитального об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ъекта» заменить словами «вид капитального объекта,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за исключением проведения работ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, предусмотренных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</w:rPr>
        <w:t xml:space="preserve">пунктом 11.2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Правил,»;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1.54.3 абзац четвертый изложить в редакции: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проведение капитального ремонта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фасадов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капитальных объектов (далее - Капитальный ремонт) в соответствии с законодательством, пунктом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11.3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Правил.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1.55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 абзаце первом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пункта 11.2,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подпункте 11.2.1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облик (вид) фасада»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 соответствующем падеже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заменить словом «ви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д» в соответствующем падеже;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1.56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 подпункт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11.2.6.1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strike w:val="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«11.2.6.1.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наносить на фасады, крыши (кровли), иные архитектурные элементы капитального объекта надписи, рисунки и иные изображения,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 исключением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объектов уличного искусства, размещенных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требованиями, установленными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Правила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1.57. д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ополнить подпунктами 11.2.6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.1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11.2.6.1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11.2.6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.1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азмещать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плакаты, газеты, объявления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афиши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и иные информационные материалы вне специально отведенных для этого мест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предусмотренных Правилами,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 исключением случаев, предусмотренны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нормативными правовыми актами Российской Федерации;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11.2.6.1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.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размещать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средства размещения информации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 нарушением требований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установленных Правилами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либо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размещение которых не допускается Правилами,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 исключением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случае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размещения средств размещения информации,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предусмотренны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нормативными правовыми актами Российской Федерац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ии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;»;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1.57 абзац первый подпункта 11.2.6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.4 после слова «элементов» дополнить словами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(капители, фриз, барельеф, лепнина, орнамент, мозаика,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объекты уличного искусства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и т.п.)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1.58 в подпункте 11.2.7.1: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1.58.1  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первом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«графические» исключить;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1.58.2 в абзаце втором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«графических» исключить;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1.59 подпункт 11.2.7.3 после слова «элементов» дополнить словами </w:t>
        <w:br/>
        <w:t xml:space="preserve">«, в том числе декоративных элементов»;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1.60 в подпункте 11.2.7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.4 слова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указателей с наименованиями улиц и номерами домов (зд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аний), вывесок,» заменить словами «средств размещения информации»;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1.61 в подпункте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11.3.2,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абзаце первом под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пункта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11.3.3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«архитектурно-художественной» заменить словом «архитектурно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й»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1.62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абзаце первом подпункта 11.3.4,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первом подпункта 11.3.4.1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«фасада»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исключить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ab/>
        <w:t xml:space="preserve">1.63 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подпункте  11.3.4.2: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lang w:val="ru-RU" w:eastAsia="en-US" w:bidi="ar-SA"/>
        </w:rPr>
        <w:tab/>
        <w:t xml:space="preserve">1.63.1 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первом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«фасада»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исключить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1.63.2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втором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 декоративных элементов фасада 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словами «, в том числе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декоративных элементов 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после слов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архитектурное решение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 дополнить словами «капитального объекта»;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1.64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абзаце одиннадцатом подпункта 11.3.4.4.1 слова «облика (вида)» заменить словом «вида»;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1.65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кт 11.3.4.6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«11.3.4.6.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требования к объектам культурного наследия, выявленным объектам культурного наследия ус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танавливаются законодательством об объектах культурного наследия;»;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1.66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аб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заце первом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пункта 11.3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 слово «организации» заменить словами «иные лица»,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облик (вид) фасада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 заменить словом «вид»;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.67 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 пункте 11.3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1.67.1 в абзаце втором </w:t>
      </w:r>
      <w:r>
        <w:rPr>
          <w:rFonts w:ascii="Times New Roman" w:hAnsi="Times New Roman" w:eastAsia="Times New Roman" w:cs="Times New Roman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«архитектурно-художественной» заменить словом «архитектурной»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1.67.2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в абзаце третьем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слово «фасада» исключить;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1.68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подпункте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 11.3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.3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1.68.1 в абзаце шестом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слова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облика (вида) фасада» заменить словом «вида»;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1.68.2 в абзаце девятом слово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«фасада» исключить;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1.69 абзац первый пункта 11.4 после слова «(зданий),» дополнить словами «номерами квартир,»;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1.70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одпункт 11.4.1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11.4.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плакатов,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газет,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объявлен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ий,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афи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 иных информац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ионных материал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олжно осуществляться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специально отведенных для этого местах, предусмотренных Правилами,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 исключением случаев, предусмотренны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овым актами города Перми,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Размещение агитационных материалов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содержащих признаки предвыборной агитации, агитации по вопросам рефер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ендума и предназначен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ых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я массового распространения, обнародования в период избирательной кампании, кампании референдума,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осуществляется в соответствии законодательством;»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1.71 в абзаце втором подпункта 11.4.2.2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«размещены на фасаде здания с уличной стороны и» исключить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1.72 в подпункте 11.4.3.2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  <w:t xml:space="preserve">слова «вывесок, не соответствующих Правилам,» заменить словами «средств размещения информации»;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бзаце втором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подпункта 11.4.3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слово «фасадов» исключит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ь,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слова «(орнаментах, лепнине)» заме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нить словами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(капителях, барельефе, лепнине, орнаменте, мозаике,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объектах уличного искусства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и т.п.)»;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подпункте 11.4.4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слова «фасаде капитального объекта, на сплошных ограждениях (заборах)»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заменить словами «капитальных объектах»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1.75 абзацы шестой, седьмой пункта 11.6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 настенном панно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допускается размещение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информации, состоящей из графической и (или) текстовой частей,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содержащих сведения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 лице, осуществляющем реконструкцию, капитальный ремонт капитального объекта, включенной в композицию изображения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имитирующего фасад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Размер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информационного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поля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должен составлять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более 10% от общей площади настенного панно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размещенного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на одном фасаде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1.76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подпункте 11.7.4.5: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1.76.1 в абзаце втором слово «фасада» исключить;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1.76.2 в абзаце третьем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слова «фасада,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содержащейся в колерном паспорте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капитального объекта, содержащейся в колерном паспорте капитального объекта,»;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1.77 в пункте 11.8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фасадов»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исключить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1.78 в абзаце первом пункта 11.9,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первом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подпункта 11.9.1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«фасадах» исключить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слово «объектов» заменить словом «объектах»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1.79 подпункт 11.9.5 после слов «декоративных элементах» дополнить словами «капитального объекта (капителях, фризе, барельефе, лепнине, орнаменте, мозаике,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объектах уличного искусства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 т.д.)»;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1.80 в подпункте 11.9.6 слово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фасадах» исключить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слово «объектов» заменить словом «объектах»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1.81 в 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бзаце втором подпункта 11.9.7 слова «фасады капитальных объектов, расположенных» заменить словами «капитальные объекты, расположенные»;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1.82 в подпункте 11.9.8: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1.82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.1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первом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фасады объектов культурного наследия, выявленных объектов культурного нас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ледия, капитальных объектов, расположенных» заменить словами «объекты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культурного наследия, выявленные объекты культурного наследи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я, капитальные объекты, расположенные»;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1.82.2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абзаце втором 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фасадах объектов культурного наследия, выявленных объектов культурного наследия, капитальных объектов»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объектах культурного наследия, выявленных объектах культурного наследия, капитальных объектах»;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1.83 в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 абзаце втором подпункта 12.4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vertAlign w:val="baseline"/>
        </w:rPr>
        <w:t xml:space="preserve">.1 слово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стендов» заменить словами «информационного стенда»;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1.84 в абзаце третьем подпункта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 13.5.1.2 слова «информационный указатель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 наименованием лица, производящего работы, номерами телефонов, фамилиями должностных лиц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» заменить словами «информационный стенд с информацией о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наименовании лица, производящего работы, номерах телефонов, фамилиях должностных лиц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pStyle w:val="906"/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1.85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абзац седьмой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подпункта 16.2.2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организацию уборки территории строительной площадки, а также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прилегающих территорий и подъездов, используемых при строительстве, в том числе под организацию подъездов,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радиусе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 менее 100 метров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от въездов,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выездов на(со)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строительную(ой) площ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адку(и) от грязи, грунта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1.86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абзаца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х первом, втором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пункта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17.2,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абзаце первом пункта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 17.4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«архитектурно-художественная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подсветка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заменить словами «архитектурная подсветка»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1.87 в подпункте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17.4.1: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1.87.1 в абзацах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первом-пятом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«архитектурно-художественная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подсветка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заменить словами «архитектурная подсветка»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1.87.2 в абзаце шестом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«архитектурно-художественной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подсветки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архитектурной подсветки»,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слова «организациями, осуществляющими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 управление общим имуществом собственников помещений многоквартирного дома» заменить словами «лицами, осуществляющими деятельность по управлению многоквартирными домами»;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1.87.3 в абзаце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седьмом 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архитектурно-художественной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подсветки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архитектурной подсветки»;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1.88 в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 абзацах первом,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втором, одиннадцатом подпункта 17.4.2,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подпункте 17.4.3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«архитектурно-художественная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подсветка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заменить словами «архитектурная подсветка»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1.89 в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подпункте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17.4.4: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1.89.1 в абзаце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первом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«архитектурно-художественная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подсветка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заменить словами «архитектурная подсветка»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strike w:val="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1.89.2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абзаце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втором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слово «подсветки» заменить словами «архитектурной подсветки»;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1.90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подпункте 17.4.5 </w:t>
      </w:r>
      <w:r>
        <w:rPr>
          <w:rFonts w:ascii="Times New Roman" w:hAnsi="Times New Roman" w:eastAsia="Times New Roman" w:cs="Times New Roman"/>
          <w:b w:val="0"/>
          <w:bCs w:val="0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ественной» заменить словами «архитектурной подсветки», </w:t>
      </w:r>
      <w:r>
        <w:rPr>
          <w:rFonts w:ascii="Times New Roman" w:hAnsi="Times New Roman" w:eastAsia="Times New Roman" w:cs="Times New Roman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лово «подсветке» заменить словами «архитектурной подсветке»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1.91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подпункте 17.4.6 </w:t>
      </w:r>
      <w:r>
        <w:rPr>
          <w:rFonts w:ascii="Times New Roman" w:hAnsi="Times New Roman" w:eastAsia="Times New Roman" w:cs="Times New Roman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лова «архитектурно-художественная» заменить словом «архитектурная»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1.92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абзацах первом-третьем подпункта 17.4.7 </w:t>
      </w:r>
      <w:r>
        <w:rPr>
          <w:rFonts w:ascii="Times New Roman" w:hAnsi="Times New Roman" w:eastAsia="Times New Roman" w:cs="Times New Roman"/>
          <w:strike w:val="0"/>
          <w:position w:val="0"/>
          <w:sz w:val="28"/>
          <w:szCs w:val="28"/>
          <w:highlight w:val="none"/>
          <w:vertAlign w:val="baseline"/>
          <w:lang w:val="ru-RU" w:eastAsia="en-US" w:bidi="ar-SA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лово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«подсветка»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заменить словами «архитектурная подсветка» в соответствующем падеже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Требованиях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 типовым проектам некапиталь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ных строений, сооружений,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используемых для осуществления торговой деятельности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 деятельности </w:t>
        <w:br/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 оказанию услуг населению, включая услуги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общественного питания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(приложение 1)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подпункте 2.1.7.3.2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ова «внешний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 кондиционера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словами «наружный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1.93.2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подпункте 2.1.7.3.3 слова «внешний блок кондиционера» в соответствующем падеже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после слова «ограждения»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наружного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блока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подпункте 2.2.7.3.2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ова «внешний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кондиционера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словами «наружный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1.93.4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подпункте 2.2.7.3.3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«внешний блок кондиционера» в соответствующем падеже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после слова «ограждения»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наружного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блока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подпункте 3.1.7.3.2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ова «внешний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кондиционера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словами «наружный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1.93.6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подпункте 3.1.7.3.3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«внешний блок кондиционера» в соответствующем падеже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после слова «ограждения»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наружного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блока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1.93.7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подпункте 3.2.7.3.2 сл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ова «внешний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кондиционера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словами «наружный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1.93.8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подпункте 3.2.7.3.3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«внешний блок кондиционера» в соответствующе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 падеже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после слова «ограждения»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наружного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блока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1.93.9 абзац первый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пункта 4.8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4.8.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пуска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етс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я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размещение информации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 фактическом местоположении (месте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осуще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ствления деятельности)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организации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индивидуального предпринимателя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наименовании организации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фирменном наименовании, коммер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ческом обознач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ении)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сведениях об индивидуал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ьном предпринимателе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профиле их деятельности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виде реализуемых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ими товаров,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выполняемых работ,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оказываемых услуг,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режиме работы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 также размещение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изображения (коммерческого обозначения, товарного знака, знака обслуживания организации, индивидуального предпринимателя):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Требованиях к содержанию паспорта внешнего облика (колерного паспорта) об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ъ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екта</w:t>
      </w:r>
      <w:r>
        <w:rPr>
          <w:b w:val="0"/>
          <w:bCs w:val="0"/>
          <w:sz w:val="28"/>
          <w:szCs w:val="28"/>
          <w:highlight w:val="none"/>
        </w:rPr>
        <w:t xml:space="preserve"> капитального строительства (за исключением объекта, строительство которого не заве</w:t>
      </w:r>
      <w:r>
        <w:rPr>
          <w:b w:val="0"/>
          <w:bCs w:val="0"/>
          <w:sz w:val="28"/>
          <w:szCs w:val="28"/>
          <w:highlight w:val="none"/>
        </w:rPr>
        <w:t xml:space="preserve">ршено)</w:t>
      </w:r>
      <w:r>
        <w:rPr>
          <w:b w:val="0"/>
          <w:bCs w:val="0"/>
          <w:sz w:val="28"/>
          <w:szCs w:val="28"/>
          <w:highlight w:val="none"/>
        </w:rPr>
        <w:t xml:space="preserve"> (приложение 2):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1.94.1 в пункте 3 слова «фасаде Объекта» заменить сл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овом «Объекте»;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1.94.2 </w:t>
      </w:r>
      <w:r>
        <w:rPr>
          <w:b w:val="0"/>
          <w:bCs w:val="0"/>
          <w:sz w:val="28"/>
          <w:szCs w:val="28"/>
          <w:highlight w:val="none"/>
        </w:rPr>
        <w:t xml:space="preserve">в пункте 4: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1.94.2.1 </w:t>
      </w:r>
      <w:r>
        <w:rPr>
          <w:b w:val="0"/>
          <w:bCs w:val="0"/>
          <w:sz w:val="28"/>
          <w:szCs w:val="28"/>
          <w:highlight w:val="none"/>
        </w:rPr>
        <w:t xml:space="preserve">в абзаце четвертом слово «фасадов» заменить словами «внешнего вида Объекта»;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1.94.2.2 </w:t>
      </w:r>
      <w:r>
        <w:rPr>
          <w:b w:val="0"/>
          <w:bCs w:val="0"/>
          <w:sz w:val="28"/>
          <w:szCs w:val="28"/>
          <w:highlight w:val="none"/>
        </w:rPr>
        <w:t xml:space="preserve">в абзаце девятом слова «Архитектурно-художественная» заменить словом «Архитектурная»;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1.94.3 </w:t>
      </w:r>
      <w:r>
        <w:rPr>
          <w:b w:val="0"/>
          <w:bCs w:val="0"/>
          <w:sz w:val="28"/>
          <w:szCs w:val="28"/>
          <w:highlight w:val="none"/>
        </w:rPr>
        <w:t xml:space="preserve">в абзаце пятом пункта 5 слово «фасадов» исключить;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</w:rPr>
        <w:t xml:space="preserve">1.94.4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пункте 6: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1.94.4.1 в абзаце шестом слово «облика» заменить словами «внешнего вида»;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1.94.4.2 </w:t>
      </w:r>
      <w:r>
        <w:rPr>
          <w:b w:val="0"/>
          <w:bCs w:val="0"/>
          <w:sz w:val="28"/>
          <w:szCs w:val="28"/>
          <w:highlight w:val="white"/>
        </w:rPr>
        <w:t xml:space="preserve">в абзаце одиннадц</w:t>
      </w:r>
      <w:r>
        <w:rPr>
          <w:b w:val="0"/>
          <w:bCs w:val="0"/>
          <w:sz w:val="28"/>
          <w:szCs w:val="28"/>
          <w:highlight w:val="none"/>
        </w:rPr>
        <w:t xml:space="preserve">атом слово «фасадов» заменить словом «Объекта»;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1.94.4.3 </w:t>
      </w:r>
      <w:r>
        <w:rPr>
          <w:b w:val="0"/>
          <w:bCs w:val="0"/>
          <w:sz w:val="28"/>
          <w:szCs w:val="28"/>
          <w:highlight w:val="white"/>
        </w:rPr>
        <w:t xml:space="preserve">в абзаце двенадц</w:t>
      </w:r>
      <w:r>
        <w:rPr>
          <w:b w:val="0"/>
          <w:bCs w:val="0"/>
          <w:sz w:val="28"/>
          <w:szCs w:val="28"/>
          <w:highlight w:val="none"/>
        </w:rPr>
        <w:t xml:space="preserve">атом слово «фасада» заменить словом «Объекта»;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1.94.5 в пункте</w:t>
      </w:r>
      <w:r>
        <w:rPr>
          <w:b w:val="0"/>
          <w:bCs w:val="0"/>
          <w:sz w:val="28"/>
          <w:szCs w:val="28"/>
          <w:highlight w:val="none"/>
        </w:rPr>
        <w:t xml:space="preserve"> 7 </w:t>
      </w:r>
      <w:r>
        <w:rPr>
          <w:b w:val="0"/>
          <w:bCs w:val="0"/>
          <w:sz w:val="28"/>
          <w:szCs w:val="28"/>
          <w:highlight w:val="none"/>
        </w:rPr>
        <w:t xml:space="preserve">слова «состояние фасадов» заменить словами </w:t>
      </w:r>
      <w:r>
        <w:rPr>
          <w:b w:val="0"/>
          <w:bCs w:val="0"/>
          <w:sz w:val="28"/>
          <w:szCs w:val="28"/>
          <w:highlight w:val="none"/>
        </w:rPr>
        <w:t xml:space="preserve">«состояние внешнего вида Объекта», после слов «включает существующее состояние» дополнить словами «внешнего вида», слово «боковых» заменить словом «бокового»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1.94.6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пункте 8: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</w:rPr>
        <w:t xml:space="preserve">1.94.6.</w:t>
      </w:r>
      <w:r>
        <w:rPr>
          <w:b w:val="0"/>
          <w:bCs w:val="0"/>
          <w:sz w:val="28"/>
          <w:szCs w:val="28"/>
          <w:highlight w:val="white"/>
        </w:rPr>
        <w:t xml:space="preserve">1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абза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це втором слова «облик (вид) фасада(ов) Объекта» заменить словами «вид Объекта,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 исключением проведения работ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предусмотренных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пунктом 11.2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Правил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», слова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«мероприятий по капитальному ремонту» заменить словами «капитального ремонта», слова «архитектурных элементов фасада» заменить словами «архитектурных элементов»;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1.94.6.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2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абзаце третьем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слово «фасада» исключить, слово «фасадов» заменить слов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ом «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Объекта»;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1.94.6.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3 абзац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ч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тый изложить в редакции: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«р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азмеры, расположение, внешний вид архитектурных элементов Объекта должны обеспечивать композиционное единство форм, цветовых решений, фактурную совместимость отделочных материалов и согласовываться с архитектурным решением Объекта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 сложившейся окружающей застройкой.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1.94.7 в пункте 9: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1.94.7.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 в абзаце втором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слова «архитектурных элементов фасада» заменить словами «архитектурных элементов»;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1.94.7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.2 </w:t>
      </w:r>
      <w:r>
        <w:rPr>
          <w:strike w:val="0"/>
          <w:sz w:val="28"/>
          <w:szCs w:val="28"/>
          <w:highlight w:val="none"/>
        </w:rPr>
        <w:t xml:space="preserve">в абзаце третьем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слово «фасада» исключить, слово «фасадов» заменить словом «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Объекта»;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1.94.7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.3 абзац ч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етвертый изложить в редакции: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«р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азмеры, расположение, внешний вид архитектурных элементов Объекта должны обеспечивать композиционное единство форм, цветовых решений, фактурную совместимость отделочных материалов и согласовываться с архитектурным решением Объекта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 сложившейся окружающей застройкой.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1.94.8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 пункте 10: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1.94.8.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 в абзаце 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ором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слова «архитектурных элементов фасада» заменить словами «архитектурных элементов»;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1.94.8</w:t>
      </w:r>
      <w:r>
        <w:rPr>
          <w:strike w:val="0"/>
          <w:sz w:val="28"/>
          <w:szCs w:val="28"/>
          <w:highlight w:val="none"/>
        </w:rPr>
        <w:t xml:space="preserve">.2 </w:t>
      </w:r>
      <w:r>
        <w:rPr>
          <w:strike w:val="0"/>
          <w:sz w:val="28"/>
          <w:szCs w:val="28"/>
          <w:highlight w:val="none"/>
        </w:rPr>
        <w:t xml:space="preserve">в абзаце третьем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слова «На чертежах фасадов» заменить словами «На чертежах», слова «отделки фасадов» заменить словами «отделки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Объекта»;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 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1.94.8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.3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абзац ч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етвертый изложить в редакции: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«р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азмеры, расположение, внешний вид архитектурных элементов Объекта должны обеспечивать композиционное единство форм, цветовых решений, фактурную совместимость отделочных материалов и согласовываться с архитектурным решением Объекта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 сложившейся окружающей застройкой.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</w:t>
        <w:tab/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1.94.9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в пункте 12: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1.94.9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.1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в абзаце первом слова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«А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рхитектурно-художественная» заменить словом «А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рхитектурная»;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1.94.9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.2 в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абзаце втором слова «архитектурно-художественную» заменить словом «архитектурную»,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слово «боковых» заменить словом «бокового»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1.94.9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.3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в 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бзаце третьем слова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«архитектурно-художественной» заменить словом «архитектурной»;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1.94.10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в абзаце втором пункта 13 слово «фасадов» заменить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словом «Объекта»;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.95 в Стандартных треб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ованиях к вывескам, их размещению и эксплуатации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(приложение 3):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д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: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1.95.1.1 в абзаце первом слова «их конструктивных элементов» заменить словами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архитектурных элемен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тов капитального 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1.95.1.2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абзац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третий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изложить в редакции: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объемные и (или) плоские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буквы и знаки без подложки в целях размещения текстов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ой части (буквенные, цифровые символы (знаки) 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наименование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организации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(фирменное наименование, коммерческое обо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значение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),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сведения об индивидуал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ьном п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редпринимателе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профиле их деятельности,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виде реализуемых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ими товаров,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выполняемых работ,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оказываемых услуг)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1.95.1.3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 четвертый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объемная или плоская конструкция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целя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х размещения графической части (коммерческого обозначения, товарного знака, знака обслуживания организации, индивидуального пре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дпринимателя),»;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 первый подпункта 1.1.2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1.1.2. консольная конструкция (панель-кронштейн) - конструкция вывесок, располагаемая перпендикулярно к поверхности фасада капитального объекта и (или)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архитектурных элементов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1.95.3 пункт 2.2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«2.2. Графическая часть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вывески содержит изображение (коммерческое обозначение, товарный знак, знак обслуживания организации, индивидуального предпринимателя) (рис. 2, 3 Приложения).»;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1.95.4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strike w:val="0"/>
          <w:sz w:val="28"/>
          <w:szCs w:val="28"/>
          <w:highlight w:val="none"/>
        </w:rPr>
        <w:t xml:space="preserve">пункт 2.3 изложить в редакции: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sz w:val="28"/>
          <w:szCs w:val="28"/>
          <w:highlight w:val="none"/>
        </w:rPr>
        <w:t xml:space="preserve">«2.3. Т</w:t>
      </w:r>
      <w:r>
        <w:rPr>
          <w:strike w:val="0"/>
          <w:sz w:val="28"/>
          <w:szCs w:val="28"/>
          <w:highlight w:val="none"/>
        </w:rPr>
        <w:t xml:space="preserve">екстовая часть содержит </w:t>
      </w:r>
      <w:r>
        <w:rPr>
          <w:strike w:val="0"/>
          <w:sz w:val="28"/>
          <w:szCs w:val="28"/>
          <w:highlight w:val="none"/>
        </w:rPr>
        <w:t xml:space="preserve">бу</w:t>
      </w:r>
      <w:r>
        <w:rPr>
          <w:strike w:val="0"/>
          <w:sz w:val="28"/>
          <w:szCs w:val="28"/>
          <w:highlight w:val="none"/>
        </w:rPr>
        <w:t xml:space="preserve">к</w:t>
      </w:r>
      <w:r>
        <w:rPr>
          <w:strike w:val="0"/>
          <w:sz w:val="28"/>
          <w:szCs w:val="28"/>
          <w:highlight w:val="none"/>
        </w:rPr>
        <w:t xml:space="preserve">вен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ные, цифровые символы (знаки) (наименование организации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фирменное наименование, коммер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ческое обозначение)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фактическое местоположение (место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осуще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ствления деятельности)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организации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индивидуального предпринимателя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сведения об индивидуал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ьном предпринимателе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профиле их деятель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ности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виде реализуемых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ими товаров,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выполняемых работ,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оказываемых услуг,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режиме работы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ри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с. 2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3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Приложения).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.5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в пунктах 2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.9, 2.10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«стены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замен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«фасада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1.95.6 в пункте 3.1 слова «(индивидуального предпринимателя)» заменить словами «,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индивидуального предпринимателя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7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пункт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3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3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у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р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ы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х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э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д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м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ь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г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б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ъ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к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1.95.8 в пункте 3.4 слова «(индивидуального предпринимателя)» заменить словами «,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индивидуального предпринимателя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1.95.9 подпункт 3.10.7 изложить в редакции: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3.10.7 размещение текстовой части вывески н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объемной или плоской конструкции, предназначенной для размещения графической части вывески,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на козырьках входных групп (рис. 12 Приложения);»; 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/>
          <w:bCs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.10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в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пункте 3.12 слово «фасадов» заменить словами «капитального объекта», слова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«(орнаментах, лепнине)» заменить словами 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(капителях, барельефе, лепнине, орнаменте, мозаике, объектах уличного искусства и т.п.)»;</w:t>
      </w:r>
      <w:r>
        <w:rPr>
          <w:b/>
          <w:bCs/>
          <w:strike w:val="0"/>
          <w:sz w:val="28"/>
          <w:szCs w:val="28"/>
          <w:highlight w:val="none"/>
        </w:rPr>
      </w:r>
      <w:r>
        <w:rPr>
          <w:b/>
          <w:bCs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1.95.11 пункт 3.18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после слов «фактического нахождения»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(места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осуще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ствления деятельности)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»,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слова «(индивидуальных предпринимателей)» зам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енить словами «,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индивидуальных предпринимателей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»;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1.95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.12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Примерах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ывесок, соответствующих Стандартным требованиям к вывескам, их размещению и экс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плуатации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(приложени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1.95.12.1 в разделе I: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1.95.12.1.1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на рисунках 1-4, 6 слово «(логотип)»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1.95.12.1.2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условном обозначении графической и текстовой частей вывески для раздела 1 цифру «1» заменить цифрой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«I»,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разделе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I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I позицию: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«пункт 2.9 СТ – расстояние от настенной конструкции до стены не более 0,2 м»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«пункт 2.9 СТ – расстояние от настенной конструкции до фасада не более 0,2 м»;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1.95.12.3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разделе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I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I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I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1.95.12.3.1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условном обозначении графической и текстовой частей вывески для рисунка 8 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1.95.12.3.2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условном обозначении графической и текстовой частей вывески для рисунков 9, 10 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1.95.12.3.3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рисунка 11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раздела IV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1.95.12.4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разделе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V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1.95.12.4.1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позицию в подразделе 5.4: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«Подпункт 3.10.7 СТ: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- не допускается установка объемных конструкций вывесок (световые короба) на козырьках входных групп;»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«Под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пункт 3.10.7 СТ: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- не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опускается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размещение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текстовой части вывески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объемной или плоской конструкции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предназначенной для размещения графической части вывески,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на козырьках входных групп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b w:val="0"/>
          <w:bCs w:val="0"/>
          <w:strike w:val="0"/>
          <w:highlight w:val="none"/>
        </w:rPr>
        <w:t xml:space="preserve">;</w:t>
      </w:r>
      <w:r>
        <w:rPr>
          <w:b w:val="0"/>
          <w:bCs w:val="0"/>
          <w:strike w:val="0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1.95.12.4.2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ачении графической и текстовой частей вывески для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раздела 5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цифру «5» заменить цифрой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«V»,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1.95.12.5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разделе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VI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1.95.12.5.1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заголовке слова «архитектурный облик» заменить словами «внешний вид»;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1.95.12.5.2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позицию рисунка 13: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«пункт 3.1 СТ – вывески расположены не в месте фактического нахождения или осуществления деятельности организации (индивидуального предпринимателя)»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«пункт 3.1 СТ – вывески расположены не в месте фактического нахождения или осуществления деятельности организации, индивидуального предпринимателя»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1.95.12.5.3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рисунков 13, 14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разделе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VI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I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1.95.12.6.1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позицию в подразделе 7.1: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пункт 3.3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СТ </w:t>
      </w:r>
      <w:r>
        <w:rPr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вывеска оцентрована относительно окон, арок, дверей и других архитектурных элементов при расположении над ними;»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пункт 3.3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СТ </w:t>
      </w:r>
      <w:r>
        <w:rPr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вывеска оцентрована относительно окон, арок, дверей и других архитектурных элементов капитального объекта при расположении над ними»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под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разделов 7.1, 7.2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1.95.12.6.3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под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разделов 7.3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1.95.12.6.4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позицию в подразделе 7.4: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пункт 3.8 СТ –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вывеска (буквы и логотип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превышает высоту фриза)»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«пункт 3.8 СТ – вывеска (текстовая и графическая части) превышает высоту фриза»;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1.95.12.6.5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под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разделов 7.4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1.95.12.6.7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позицию рисунка 19: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«пункт 3.8 СТ – 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оготип превышает высоту фриза»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«пункт 3.8 СТ – графическая часть вывески превышает высоту фриза»;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1.95.12.6.8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под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разделов 7.5, 7.6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слово «л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1.95.12.6.9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позицию в подразделе 7.7: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пункт 3.3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СТ </w:t>
      </w:r>
      <w:r>
        <w:rPr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вывеска оцентрована относительно окон, арок, дверей и других архитектурных элементов при расположении над ними.»</w:t>
      </w: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пункт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u w:val="none"/>
        </w:rPr>
        <w:t xml:space="preserve">3.3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СТ </w:t>
      </w:r>
      <w:r>
        <w:rPr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 вывеска оцентрована относительно окон, арок, дверей и других архитектурных элементов капитального объекта при расположении над ними.»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1.95.12.6.10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под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разделов 7.7, 7.8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слово «логотип,» исключить;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1.95.12.6.11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условном обозначении графической и текстовой частей вывески для под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разделов 7.9, 7.10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слово «логотип,» исключить;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1.96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пункте 1.17 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орядка 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носа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и выполнения компенсационных посадок зеленых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асаждений на территории города Перм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(приложение 5)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слова «сведений на информационных аншлагах» заменить словами «соответствующего объявления»;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1.97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Требованиях к внешнему виду элементов благоустройства автостоянки, к местам их размещения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(приложение 6):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1.97.1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3.2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.5.1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3.2.5.1.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текстовая часть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(бу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квенные, цифровые символы (знаки) (наименование организации, сведения об индивидуальном предприни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мателе, профиле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их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деятельности, виде реализуемых ими товаров, выполняемых работ, оказываемых услуг,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режиме работы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 (или)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графическая часть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(к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оммерческое обозначение, товарный знак, знак обслуживания организации, индивидуального предпринимателя)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 которые не должны занимать более 50% от площади стенда и должны быть нанесены с помощью несплошной выклейки буквенных, цифров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ых символов (знаков) из декоративной пленки;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1.97.2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подпункте 4.9.2.2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ш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й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б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л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ц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н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е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наружный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после слова «ограждения»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наружного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блока системы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1.97.3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Примерах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внеш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него вида отдельных элементов благоустройства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автостоянки, мест их размещения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(приложени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позицию в подразделе 2.1: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«подпункт 3.2.5.1 Требований – графическая часть (логотип, коммерческое обозначение, товарный знак, знак обслуживания организации (индивидуального предпринимателя)) и (или) текстовая часть (буквенные, цифровые символы (знаки) (наименование организации (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индивидуального предпринимателя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), их профиль деятельности, вид реализу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емых ими товаров (услуг), их наименования (фирменное наименование, коммерческое обозначение)) не должны занимать более 50 % от площади стенда и должны быть нанесены с помощью несплошной выклейки буквенных, цифровых символов (знаков) из декоративной пленки»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«подпункт 3.2.5.1 Требований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текстовая часть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(буквенные, цифровые символы (знаки) (наименование организации, сведения об индивидуальном предприни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мателе, профиле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деятельности, виде реализуемых ими товаров, выполняемых работ, оказываемых услуг,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режиме работы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 (или)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графическая часть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оммерческое обозначение, товарный знак, знак обслуживания организации, индивидуального предпринимателя)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которые не должны занимать более 50% от площади стенда и должны быть нанесены с помощью несплошной выклейки буквенных, цифров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ых символов (знаков) из декоративной пленки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1.98 в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Требованиях к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размещению архитектурно-художественной подсветки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 фасадах объектов капитального строительства (за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исключением объектов, строительство которых не завершено),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подлежащих капитальному ремонту, формирующих фронт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застройки, независимо от функционального 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азначения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(приложение 13):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1.98.1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заголовок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ебования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 размещению архитектурной подсветки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на фасадах объектов капитального строительства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(за исключением объектов, строительство которых не завершено)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(далее </w:t>
      </w:r>
      <w:r>
        <w:rPr>
          <w:b w:val="0"/>
          <w:bCs w:val="0"/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капитальные объекты)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формирующих фронт застройки территории,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независимо от функционального назначения,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том числе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планируемых к строительству или подлежащих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реконструкции, капитальному ремонту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1.98.2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таблице: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1.98.2.1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заголовке графы 3 слово «зданий» заменить словами «капитальных объектов»;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1.98.2.2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заголовке графы 4 слова «архитектурно-художественной» заменить словом «архитектурной»;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1.98.2.3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заголовке графы 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«зданий» заменить словами «капитальных объектов»;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b w:val="0"/>
          <w:bCs w:val="0"/>
          <w:strike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1.98.2.4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графу 4 строк 1-13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после слов «архитектурных элементов» дополнить словами «капитального объекта»;</w:t>
      </w:r>
      <w:r>
        <w:rPr>
          <w:b w:val="0"/>
          <w:bCs w:val="0"/>
          <w:strike w:val="0"/>
          <w:highlight w:val="none"/>
        </w:rPr>
      </w:r>
      <w:r>
        <w:rPr>
          <w:b w:val="0"/>
          <w:bCs w:val="0"/>
          <w:strike w:val="0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1.99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заголовке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Примеров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архит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ект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урно-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художественной подсветки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фасадов объектов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капитальн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ого строительства (за исключением объектов,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строительство которых не завершено)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(приложение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14)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архитект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урно-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художественной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словом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архитект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урной»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1.100 в Требованиях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 цветовым решениям фасадов объектов капитального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строительства (за исключением объектов, строительство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которых не завершено) (далее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капитальные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объекты)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(приложение 21)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головке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раздела I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«облик (вид)» заменить слово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 «вид»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Требованиях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к 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ывескам в границах гостевого маршрута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(приложение 23):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1.101.1 подпункт 1.1.1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1.1.1.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strike w:val="0"/>
          <w:sz w:val="28"/>
          <w:szCs w:val="28"/>
          <w:highlight w:val="none"/>
        </w:rPr>
        <w:t xml:space="preserve">екстовая часть</w:t>
      </w:r>
      <w:r>
        <w:rPr>
          <w:strike w:val="0"/>
          <w:sz w:val="28"/>
          <w:szCs w:val="28"/>
          <w:highlight w:val="none"/>
        </w:rPr>
        <w:t xml:space="preserve"> содержит</w:t>
      </w:r>
      <w:r>
        <w:rPr>
          <w:strike w:val="0"/>
          <w:sz w:val="28"/>
          <w:szCs w:val="28"/>
          <w:highlight w:val="none"/>
        </w:rPr>
        <w:t xml:space="preserve"> бу</w:t>
      </w:r>
      <w:r>
        <w:rPr>
          <w:strike w:val="0"/>
          <w:sz w:val="28"/>
          <w:szCs w:val="28"/>
          <w:highlight w:val="none"/>
        </w:rPr>
        <w:t xml:space="preserve">квен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ные, цифровые символы (знаки) 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наименование организации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фирменное наименование, коммер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ческое обозначение)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фактическое местоположение (место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осуще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ствления деятельности)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организации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 индивидуального предприн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имателя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сведения об индивидуал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ьном предпринимателе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профиле их деятельности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, виде реализуемых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ими товаров,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выполняемых работ,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оказываемых услуг,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режиме работы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</w:rPr>
        <w:t xml:space="preserve">рис. 1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</w:rPr>
        <w:t xml:space="preserve">3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Приложения);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1.101.2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подпункт 1.1.2 изложить в редакции: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«1.1.2.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графическая часть вывески содержит изображение (коммерческое обозначение, товарный знак, знак обслужи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вания организации, индивидуального предпринимателя) (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</w:rPr>
        <w:t xml:space="preserve">рис. 1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</w:rPr>
        <w:t xml:space="preserve">3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Приложения).»;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абзаце первом подпунктов 1.2.1,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1.2.2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 «его архитектурных элементов»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архитектурных элементов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капитального объекта»;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пункте 2.1, абзаце первом пункта 2.2 слова «(индивидуального предпринимателя)» заменить словами «,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индивидуального предпринимателя»;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абзаце первом подпункта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3.1.4.2 слова «организаций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(индивидуальных предпринимателей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индивидуальных предпринимателей, организаций»;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1.101.6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абзаце первом подпункта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3.2.4.2 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организаций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(индивидуальных предпринимате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лей)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словами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индивидуальных предпринимателей,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организаций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7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подпунктах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3.3.4, 3.3.5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(ин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дивидуальных предпринимателей)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заменить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словами «,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индивидуальных предпринимателей»;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1.101.8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рим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ерах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вывесок, соответствующих Требованиям к вывескам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границах гостевого маршрута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Требованиям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 вывескам в границах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гостевого маршрута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(далее – ТГМ) (приложение):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1.101.8.1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в разделе II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позицию: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«пункт 2.2 ТГМ – вывеска одной организации (индивидуального предпринимателя) на одном фасаде не может находиться ближе чем 1 м от ближайшей к ней вывески другой организации (индивидуального предпринимателя)»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«пункт 2.2 ТГМ – вывеска одной организации, индивидуального предпринимателя на одном фасаде не может находиться ближе чем 1 м от ближайшей к ней вывески другой организации, индивидуального предпринимателя»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1.101.8.2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в разделе II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позицию рисунка 8: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пункт 2.2 ТГМ – вывеска одной организации (индивидуального предпринимателя) на одном фасаде не может находиться ближе чем 1 м от ближайшей к ней вывески другой организации, (индивидуального предпринимателя)»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«пункт 2.2 ТГМ – вывеска одной организации, индивидуального предпринимателя на одном фасаде не может находиться ближе чем 1 м от ближайшей к ней вывески другой организации, индивидуального предпринимателя»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1.101.8.3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в разделе IV позицию рисунка 9: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«пункт 3.3.4 ТГМ – при размещении в одном здании более 3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организаций (индивидуальных предпринимателей)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информационные таблички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организаций (индивидуальных предпринимателей)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могут заменяться на сгруппированные модульные таблички, при размещении которых не должна превышаться верхняя высотная отметка входной группы»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пункт 3.3.4 ТГМ – при размещении в одном здании более 3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организаций, индивидуальных предпринимателей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информационные таблички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организаций, индивидуальных предпринимателей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могут заменяться на сгруппированные модульные таблички, при размещении которых не должна превышаться верхняя высотная отметка входной группы»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1.101.8.4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позицию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рисунка 10: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«пункт 3.3.5 ТГМ –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сгруппированные модульные таблички должны быть одного размера по высоте и ширине, из одного материала, иметь одинаковую схему расположения информации (графические и текстовые части с указанием фактического нахождения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организаций (индивидуальных предпринимателей)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пункт 3.3.5 ТГМ –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сгруппированные модульные таблички должны быть одного размера по высоте и ширине, из одного материала, иметь одинаковую схему расположения информации (графические и текстовые части с указанием фактического нахождения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организаций, индивидуальных предпринимателей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  <w:t xml:space="preserve">1.102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ребованиях к демонтажу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вывесок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не соответствующих Правилам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благ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оустройства территории город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 Перми, утвержденным решением Пермской городской Думы от 15.12.2020 № 277 (п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риложение 25):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1.102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.1 заголовок изложить в редакции: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Требования к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емонтажу средств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.102.2 раздел I из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I. Общие положения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Демонтаж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средств размещения информации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представляет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собой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демонтаж отдельно стоящих средств размещения информации или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нятие средств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размещенных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нарушением требований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установленных Правилами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благоустройства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территории города Перми, утвержденными решением 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ермской городской Думы от 15.12.2020 № 277, (далее – Правила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либо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размещение которых не допускается Правилами,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за исключением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средств размещения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информации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предусмотренных 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объекта капитального строите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льства (за исключением объектов, строительство которых не завершено), некапитального строения, сооружения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  <w:t xml:space="preserve">внешних поверхностей иных элементов благоустройства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(далее при сов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местном упоминании по тексту – объект, внешняя поверхность объекта,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Конструкция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),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на которой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размещены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указанные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1.2. Демонт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аж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осуществляется лицами, указанными в абзаце первом по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дпункт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9.3.5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абзаце первом подпункт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.3.6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заце первом подпункта 9.4.4.5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, абзацах пер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вом, третьем подпункта 11.4.3.2 Правил (далее – владелец). </w:t>
      </w:r>
      <w:r>
        <w:rPr>
          <w:strike w:val="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trike w:val="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highlight w:val="none"/>
        </w:rPr>
        <w:t xml:space="preserve">В случае если при демонтаже повреждены части внешней поверхности объекта (цветовое решение, отделочные материалы), восстановление соответствующих частей осуществляется лицами, указанными в абзаце первом настоящего пункта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highlight w:val="none"/>
        </w:rPr>
        <w:t xml:space="preserve">, в течение 10 рабочих дней после дня осуществления демонтажа.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highlight w:val="none"/>
        </w:rPr>
        <w:t xml:space="preserve">»;</w:t>
      </w:r>
      <w:r>
        <w:rPr>
          <w:strike w:val="0"/>
          <w:sz w:val="20"/>
          <w:highlight w:val="none"/>
        </w:rPr>
      </w:r>
      <w:r>
        <w:rPr>
          <w:strike w:val="0"/>
          <w:sz w:val="20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.102.3 в разделе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 II: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1.102.3.1 заголовок изложить в ред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«II. Организация демонтажа К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онструкций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в принудительном порядке»;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1.102.3.2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пункт 2.1 изложить в редакции: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«2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.1.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случае если К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онструкция </w:t>
      </w:r>
      <w:r>
        <w:rPr>
          <w:b w:val="0"/>
          <w:bCs w:val="0"/>
          <w:strike w:val="0"/>
          <w:color w:val="000000" w:themeColor="text1"/>
          <w:sz w:val="28"/>
          <w:szCs w:val="28"/>
          <w:highlight w:val="none"/>
          <w:vertAlign w:val="baseline"/>
        </w:rPr>
        <w:t xml:space="preserve">не была приведена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соот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ветствие с требованиями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Правил либо не де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монтирована владельцем в добровольном порядке в установленный срок,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организация демонтажа такой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принудительном порядке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осуществляется территориальным органом администрации города Перми (далее – Территориальный орган) за счет средств бюджета города Перми с последующим взысканием расходов, связанных с принудительным демонтажем, перемещением, хранением,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 владельца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установленно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 законодательством порядке.»;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1.102.3.3 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бзац первый пункта 2.2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.2.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одлежат учету Территориальным органом посредством включения сведений в реестр Конструкций, подлежащих принудительному демонтажу (далее – Реестр). Включение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Рее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стр осуществляется в течение 10 рабочих дней после дня истечения срока, указанного в повторном предписании об устранении выявленного нарушения обязательных требований (в случае его неисполнения).»;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1.102.3.4 пункт 2.3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«2.3.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Для организации принудительного демонтажа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руко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водитель Территориального органа в течение 5 рабочих дней после дня включения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Реестр издает правовой акт о принудительном демонтаже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(далее – Правовой 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кт) в соответстви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 с очередностью ее включения в Реестр.»;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1.102.3.5 в пункте 2.4: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1.102.3.5.1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 второй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мест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 нахождения, характеристиках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(тип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 (при наличии) либо ее описание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ее размеры и цветовое решение, наличие графической и (или) текстовой часте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й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(буквенные, цифровые символы (знаки), изображение), номере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Реестре,»;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1.102.3.5.2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 третий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дате и времени начала работ по принудительном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у демонтажу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 В случае если в Правовом акте указаны сведения о принудительном демонтаже нескольких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дата и время начала работ по принудительному демонтажу указываются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отношении каждой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указанной в Правовом акте. Дата и время начала работ по принудительному демонтажу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устанавливаются по истечении 5 рабочих дней после дня размещения Правового акта на официальном сайте, но не позднее срока, указанного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</w:rPr>
        <w:t xml:space="preserve">пункте 2.6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 насто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ящих Требований,»;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1.102.3.5.3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четвертом слова «вывески, не соответствующей Правилам» заменить словами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1.102.3.5.4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пятом 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вывески, не соответствующей Правилам» заменить словами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1.102.3.6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пунктах 2.6, 2.7, в абзаце первом пункта 2.8 слово «вывеска» в соответствующих числе и падеже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 в соответствующих числе и падеже;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подпункте 2.8.1: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1.102.3.7.1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первом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«вывески»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1.102.3.7.2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 второй изложить в редакции: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месте нахождения и характеристиках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(тип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 (при наличии) либо ее описание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ее размеры и цветовое решение, наличие графической и (или) текстовой часте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й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(буквенные, цифровые символы (знаки), изображение),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1.102.3.7.3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абзацах третьем,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четвертом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слово «вывески»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пятом 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вывеска, не соответствующая Правилам»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абзаце шестом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слово «вывески»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1.102.3.7.6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абзаце седьмом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вывески, не соответствующей Правилам»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1.102.3.7.7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подпункте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2.8.2 слово «вывески»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»,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вывеска, не соответствующая Правилам»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1.102.3.7.8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абзацах первом, втором пункта 2.9 слово «вывеска»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соответствующих числе и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онструкция» в соответствующих числе и падеже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1.102.4  в пунктах 3.1, 3.2 раздела III слово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вывесок» заменить словом «К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онструкций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. 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ладел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ьцы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капитальных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объектов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том числе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многокв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артирных домов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некапитальных строений, сооружений,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иных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ментов благоустройства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должны 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ривести средства размещения информа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ции,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не соотве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тствующие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требованиям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Правил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соответствие требованиям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Правил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01.12.2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026.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 Владельцы средств размещения информации,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размещение которых не допускается Правилами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за исключением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средств размещения информации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предусмотренных законодательством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окументами по стандартизации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техническими регламентами, обязательность применения которых установлена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мативными правовыми актами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должны осущес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твить мероприятия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 их демонтажу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01.12.2026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. Владельцы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иные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 объектов, строительство которых не завершено, капитальных объектов, некапитальных объе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ктов, иных элементов благоустройства, на которых размещены объекты уличного искусства, не соответствующие требованиям Правил, а также надписи,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рисунки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none"/>
        </w:rPr>
        <w:t xml:space="preserve">и иные изображения, не относящиеся к объектам уличного искусства,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должны устранить нарушения требований Правил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до 01.12.2026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решение вступает в силу с 01.09.2026.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Обнар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одовать настоящее решение посредством официального опубликования в 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чатн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иципального образования город Пермь </w:t>
      </w:r>
      <w:hyperlink r:id="rId25" w:tooltip="&lt;div class=&quot;doc www&quot;&gt;&lt;span class=&quot;aligner&quot;&gt;&lt;div class=&quot;icon listDocWWW-16&quot;&gt;&lt;/div&gt;&lt;/span&gt;www.gorodperm.ru&lt;/div&gt;" w:history="1">
        <w:r>
          <w:rPr>
            <w:rStyle w:val="87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Председатель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Пермской городской Думы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Д.В. Малютин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Глава города Перми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Э.О. Соснин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4"/>
    <w:link w:val="892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4"/>
    <w:link w:val="893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4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4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4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4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4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4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4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891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1"/>
    <w:next w:val="891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4"/>
    <w:link w:val="736"/>
    <w:uiPriority w:val="10"/>
    <w:rPr>
      <w:sz w:val="48"/>
      <w:szCs w:val="48"/>
    </w:rPr>
  </w:style>
  <w:style w:type="paragraph" w:styleId="738">
    <w:name w:val="Subtitle"/>
    <w:basedOn w:val="891"/>
    <w:next w:val="891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4"/>
    <w:link w:val="738"/>
    <w:uiPriority w:val="11"/>
    <w:rPr>
      <w:sz w:val="24"/>
      <w:szCs w:val="24"/>
    </w:rPr>
  </w:style>
  <w:style w:type="paragraph" w:styleId="740">
    <w:name w:val="Quote"/>
    <w:basedOn w:val="891"/>
    <w:next w:val="89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1"/>
    <w:next w:val="89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4"/>
    <w:link w:val="902"/>
    <w:uiPriority w:val="99"/>
  </w:style>
  <w:style w:type="character" w:styleId="745">
    <w:name w:val="Footer Char"/>
    <w:basedOn w:val="894"/>
    <w:link w:val="900"/>
    <w:uiPriority w:val="99"/>
  </w:style>
  <w:style w:type="character" w:styleId="746">
    <w:name w:val="Caption Char"/>
    <w:basedOn w:val="894"/>
    <w:link w:val="897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8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4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4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paragraph" w:styleId="892">
    <w:name w:val="Heading 1"/>
    <w:basedOn w:val="891"/>
    <w:next w:val="891"/>
    <w:qFormat/>
    <w:pPr>
      <w:ind w:right="-1" w:firstLine="709"/>
      <w:jc w:val="both"/>
      <w:keepNext/>
      <w:outlineLvl w:val="0"/>
    </w:pPr>
    <w:rPr>
      <w:sz w:val="24"/>
    </w:rPr>
  </w:style>
  <w:style w:type="paragraph" w:styleId="893">
    <w:name w:val="Heading 2"/>
    <w:basedOn w:val="891"/>
    <w:next w:val="891"/>
    <w:qFormat/>
    <w:pPr>
      <w:ind w:right="-1"/>
      <w:jc w:val="both"/>
      <w:keepNext/>
      <w:outlineLvl w:val="1"/>
    </w:pPr>
    <w:rPr>
      <w:sz w:val="24"/>
    </w:rPr>
  </w:style>
  <w:style w:type="character" w:styleId="894" w:default="1">
    <w:name w:val="Default Paragraph Font"/>
    <w:semiHidden/>
  </w:style>
  <w:style w:type="table" w:styleId="89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semiHidden/>
  </w:style>
  <w:style w:type="paragraph" w:styleId="897">
    <w:name w:val="Caption"/>
    <w:basedOn w:val="891"/>
    <w:next w:val="891"/>
    <w:link w:val="74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8">
    <w:name w:val="Body Text"/>
    <w:basedOn w:val="891"/>
    <w:pPr>
      <w:ind w:right="3117"/>
    </w:pPr>
    <w:rPr>
      <w:rFonts w:ascii="Courier New" w:hAnsi="Courier New"/>
      <w:sz w:val="26"/>
    </w:rPr>
  </w:style>
  <w:style w:type="paragraph" w:styleId="899">
    <w:name w:val="Body Text Indent"/>
    <w:basedOn w:val="891"/>
    <w:pPr>
      <w:ind w:right="-1"/>
      <w:jc w:val="both"/>
    </w:pPr>
    <w:rPr>
      <w:sz w:val="26"/>
    </w:rPr>
  </w:style>
  <w:style w:type="paragraph" w:styleId="900">
    <w:name w:val="Footer"/>
    <w:basedOn w:val="891"/>
    <w:pPr>
      <w:tabs>
        <w:tab w:val="center" w:pos="4153" w:leader="none"/>
        <w:tab w:val="right" w:pos="8306" w:leader="none"/>
      </w:tabs>
    </w:pPr>
  </w:style>
  <w:style w:type="character" w:styleId="901">
    <w:name w:val="page number"/>
    <w:basedOn w:val="894"/>
  </w:style>
  <w:style w:type="paragraph" w:styleId="902">
    <w:name w:val="Header"/>
    <w:basedOn w:val="891"/>
    <w:pPr>
      <w:tabs>
        <w:tab w:val="center" w:pos="4153" w:leader="none"/>
        <w:tab w:val="right" w:pos="8306" w:leader="none"/>
      </w:tabs>
    </w:pPr>
  </w:style>
  <w:style w:type="paragraph" w:styleId="903">
    <w:name w:val="Balloon Text"/>
    <w:basedOn w:val="891"/>
    <w:link w:val="904"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link w:val="903"/>
    <w:rPr>
      <w:rFonts w:ascii="Segoe UI" w:hAnsi="Segoe UI" w:cs="Segoe UI"/>
      <w:sz w:val="18"/>
      <w:szCs w:val="18"/>
    </w:rPr>
  </w:style>
  <w:style w:type="paragraph" w:styleId="905" w:customStyle="1">
    <w:name w:val="Название объекта1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0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C41632C412696B81FFD3EC343D3AA9F3349E2130976BCE867A3A15D05E1B2CE9AC161677919F1BDFA645DE8DFCA8469CBD1A737B45498B8DBCB9D71951o5I" TargetMode="External"/><Relationship Id="rId15" Type="http://schemas.openxmlformats.org/officeDocument/2006/relationships/hyperlink" Target="consultantplus://offline/ref=C41632C412696B81FFD3EC343D3AA9F3349E2130976AC58F7F3D15D05E1B2CE9AC161677919F1BDFA645DE8DFCA8469CBD1A737B45498B8DBCB9D71951o5I" TargetMode="External"/><Relationship Id="rId16" Type="http://schemas.openxmlformats.org/officeDocument/2006/relationships/hyperlink" Target="consultantplus://offline/ref=C41632C412696B81FFD3EC343D3AA9F3349E2130976AC18E773B15D05E1B2CE9AC161677919F1BDFA645DE8DFCA8469CBD1A737B45498B8DBCB9D71951o5I" TargetMode="External"/><Relationship Id="rId17" Type="http://schemas.openxmlformats.org/officeDocument/2006/relationships/hyperlink" Target="consultantplus://offline/ref=C41632C412696B81FFD3EC343D3AA9F3349E21309768C2887D3A15D05E1B2CE9AC161677919F1BDFA645DE8DFCA8469CBD1A737B45498B8DBCB9D71951o5I" TargetMode="External"/><Relationship Id="rId18" Type="http://schemas.openxmlformats.org/officeDocument/2006/relationships/hyperlink" Target="consultantplus://offline/ref=C41632C412696B81FFD3EC343D3AA9F3349E21309768C2887D3E15D05E1B2CE9AC161677919F1BDFA645DE8DFCA8469CBD1A737B45498B8DBCB9D71951o5I" TargetMode="External"/><Relationship Id="rId19" Type="http://schemas.openxmlformats.org/officeDocument/2006/relationships/hyperlink" Target="consultantplus://offline/ref=C41632C412696B81FFD3EC343D3AA9F3349E21309769C18D7C3815D05E1B2CE9AC161677919F1BDFA645DE8DFCA8469CBD1A737B45498B8DBCB9D71951o5I" TargetMode="External"/><Relationship Id="rId20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21" Type="http://schemas.openxmlformats.org/officeDocument/2006/relationships/hyperlink" Target="consultantplus://offline/ref=C41632C412696B81FFD3EC343D3AA9F3349E21309768C2887D3915D05E1B2CE9AC161677919F1BDFA645DE8DFCA8469CBD1A737B45498B8DBCB9D71951o5I" TargetMode="External"/><Relationship Id="rId22" Type="http://schemas.openxmlformats.org/officeDocument/2006/relationships/hyperlink" Target="consultantplus://offline/ref=C41632C412696B81FFD3EC343D3AA9F3349E21309768C28D7D3415D05E1B2CE9AC161677919F1BDFA645DE8DFCA8469CBD1A737B45498B8DBCB9D71951o5I" TargetMode="External"/><Relationship Id="rId23" Type="http://schemas.openxmlformats.org/officeDocument/2006/relationships/hyperlink" Target="consultantplus://offline/ref=C41632C412696B81FFD3EC343D3AA9F3349E21309768C28E793E15D05E1B2CE9AC161677919F1BDFA645DE8DFCA8469CBD1A737B45498B8DBCB9D71951o5I" TargetMode="External"/><Relationship Id="rId24" Type="http://schemas.openxmlformats.org/officeDocument/2006/relationships/hyperlink" Target="https://login.consultant.ru/link/?req=doc&amp;base=RLAW368&amp;n=192073&amp;dst=100005" TargetMode="External"/><Relationship Id="rId2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dmitrieva-ia</cp:lastModifiedBy>
  <cp:revision>41</cp:revision>
  <dcterms:created xsi:type="dcterms:W3CDTF">2024-10-25T06:16:00Z</dcterms:created>
  <dcterms:modified xsi:type="dcterms:W3CDTF">2026-05-22T10:34:57Z</dcterms:modified>
</cp:coreProperties>
</file>