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5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1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310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4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5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1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310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Об утверждении Порядка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хранения и возврата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вещей, явившихся орудиями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совершения или предметами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административного правонарушения,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и документов, имеющих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значение доказательств по делу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об административном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правонарушении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79"/>
        <w:ind w:right="538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9"/>
        <w:ind w:right="538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9"/>
        <w:ind w:right="538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соответствии с Кодексом Российской Федерации об административных правонарушениях, Федеральным законом </w:t>
      </w:r>
      <w:r>
        <w:rPr>
          <w:color w:val="000000"/>
          <w:sz w:val="28"/>
          <w:szCs w:val="28"/>
          <w:highlight w:val="white"/>
        </w:rPr>
        <w:t xml:space="preserve">от 20 марта 2025 г. № 33-ФЗ «</w:t>
      </w:r>
      <w:r>
        <w:rPr>
          <w:color w:val="000000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власти», Законами Пермского края от 30 августа 2010 г. № 668-ПК «О наделении органов мест</w:t>
      </w:r>
      <w:r>
        <w:rPr>
          <w:color w:val="000000"/>
          <w:sz w:val="28"/>
          <w:szCs w:val="28"/>
          <w:highlight w:val="white"/>
        </w:rPr>
        <w:t xml:space="preserve">ного самоуправления государственными полномочиями Пермского края по составлению протоколов об административных правонарушениях»,</w:t>
        <w:br/>
      </w:r>
      <w:r>
        <w:rPr>
          <w:color w:val="000000"/>
          <w:sz w:val="28"/>
          <w:szCs w:val="28"/>
          <w:highlight w:val="white"/>
        </w:rPr>
        <w:t xml:space="preserve">от 06 апреля 2015 г. № 460-ПК «Об административных правонарушениях</w:t>
        <w:br/>
        <w:t xml:space="preserve">в Пермском крае», </w:t>
      </w:r>
      <w:r>
        <w:rPr>
          <w:color w:val="000000"/>
          <w:sz w:val="28"/>
          <w:szCs w:val="28"/>
          <w:highlight w:val="white"/>
        </w:rPr>
        <w:t xml:space="preserve">Уставом города Перми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both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white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1022"/>
        <w:ind w:firstLine="720"/>
        <w:jc w:val="both"/>
        <w:rPr>
          <w:color w:val="000000"/>
          <w:sz w:val="24"/>
          <w:szCs w:val="24"/>
        </w:rPr>
        <w:suppressLineNumbers w:val="0"/>
      </w:pPr>
      <w:r>
        <w:rPr>
          <w:rFonts w:eastAsia="Calibri"/>
          <w:color w:val="000000"/>
          <w:highlight w:val="white"/>
          <w:lang w:eastAsia="en-US"/>
        </w:rPr>
        <w:t xml:space="preserve">1. </w:t>
      </w:r>
      <w:r>
        <w:rPr>
          <w:color w:val="000000"/>
          <w:highlight w:val="white"/>
        </w:rPr>
        <w:t xml:space="preserve">Утвердить прилагаемый Порядок </w:t>
      </w:r>
      <w:r>
        <w:rPr>
          <w:color w:val="000000"/>
          <w:highlight w:val="white"/>
        </w:rPr>
        <w:t xml:space="preserve">хранения и возврата вещей, явившихся орудиями совершения или предметами административного правонарушения,</w:t>
        <w:br/>
        <w:t xml:space="preserve">и докум</w:t>
      </w:r>
      <w:r>
        <w:rPr>
          <w:color w:val="000000"/>
          <w:highlight w:val="white"/>
        </w:rPr>
        <w:t xml:space="preserve">ентов, имеющих значение доказательств по делу об административном правонарушении.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20"/>
        <w:jc w:val="both"/>
        <w:rPr>
          <w:rFonts w:eastAsia="Calibri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2. Настоящее п</w:t>
      </w:r>
      <w:r>
        <w:rPr>
          <w:color w:val="000000"/>
          <w:sz w:val="28"/>
          <w:szCs w:val="28"/>
          <w:highlight w:val="white"/>
        </w:rPr>
        <w:t xml:space="preserve">остановление вступает в силу со дн</w:t>
      </w:r>
      <w:r>
        <w:rPr>
          <w:color w:val="000000"/>
          <w:sz w:val="28"/>
          <w:szCs w:val="28"/>
          <w:highlight w:val="white"/>
        </w:rPr>
        <w:t xml:space="preserve">я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white"/>
        </w:rPr>
        <w:t xml:space="preserve">www.gorodperm.ru»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Информационно-аналитическо</w:t>
      </w:r>
      <w:r>
        <w:rPr>
          <w:sz w:val="28"/>
          <w:szCs w:val="28"/>
          <w:highlight w:val="white"/>
        </w:rPr>
        <w:t xml:space="preserve">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highlight w:val="white"/>
        </w:rPr>
        <w:t xml:space="preserve">4</w:t>
      </w:r>
      <w:r>
        <w:rPr>
          <w:sz w:val="28"/>
          <w:highlight w:val="white"/>
        </w:rPr>
        <w:t xml:space="preserve">.</w:t>
      </w:r>
      <w:r>
        <w:rPr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бразования город Пермь».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highlight w:val="white"/>
        </w:rPr>
        <w:t xml:space="preserve">5. Контроль </w:t>
      </w:r>
      <w:r>
        <w:rPr>
          <w:sz w:val="28"/>
          <w:highlight w:val="white"/>
        </w:rPr>
        <w:t xml:space="preserve">за исполнением насто</w:t>
      </w:r>
      <w:r>
        <w:rPr>
          <w:sz w:val="28"/>
          <w:highlight w:val="white"/>
        </w:rPr>
        <w:t xml:space="preserve">ящего постановления возложить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на заместителя главы администрации города Перми 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Глава города Перми</w:t>
      </w:r>
      <w:r>
        <w:rPr>
          <w:sz w:val="28"/>
          <w:highlight w:val="white"/>
        </w:rPr>
        <w:tab/>
        <w:t xml:space="preserve">    </w:t>
      </w:r>
      <w:r>
        <w:rPr>
          <w:sz w:val="28"/>
          <w:szCs w:val="28"/>
          <w:highlight w:val="white"/>
        </w:rPr>
        <w:t xml:space="preserve">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erReference w:type="even" r:id="rId16"/>
          <w:footerReference w:type="first" r:id="rId17"/>
          <w:footnotePr/>
          <w:endnotePr/>
          <w:type w:val="nextPage"/>
          <w:pgSz w:w="11906" w:h="16838" w:orient="portrait"/>
          <w:pgMar w:top="1134" w:right="567" w:bottom="1134" w:left="1417" w:header="454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2"/>
        <w:ind w:left="6236" w:hanging="567"/>
        <w:spacing w:line="238" w:lineRule="exact"/>
        <w:rPr>
          <w:highlight w:val="white"/>
        </w:rPr>
        <w:outlineLvl w:val="0"/>
      </w:pPr>
      <w:r>
        <w:rPr>
          <w:highlight w:val="white"/>
        </w:rPr>
        <w:t xml:space="preserve">УТВЕРЖДЕН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6236" w:hanging="567"/>
        <w:spacing w:line="238" w:lineRule="exact"/>
        <w:rPr>
          <w:highlight w:val="white"/>
        </w:rPr>
        <w:outlineLvl w:val="0"/>
      </w:pPr>
      <w:r>
        <w:rPr>
          <w:highlight w:val="white"/>
        </w:rPr>
        <w:t xml:space="preserve">постановлением администрации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6236" w:hanging="567"/>
        <w:spacing w:line="238" w:lineRule="exact"/>
        <w:rPr>
          <w:sz w:val="24"/>
          <w:szCs w:val="24"/>
          <w:highlight w:val="white"/>
        </w:rPr>
        <w:outlineLvl w:val="0"/>
      </w:pPr>
      <w:r>
        <w:rPr>
          <w:highlight w:val="white"/>
        </w:rPr>
        <w:t xml:space="preserve">города Перми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ind w:left="6236" w:hanging="567"/>
        <w:spacing w:line="238" w:lineRule="exact"/>
        <w:rPr>
          <w:sz w:val="24"/>
          <w:szCs w:val="24"/>
          <w:highlight w:val="white"/>
        </w:rPr>
      </w:pPr>
      <w:r>
        <w:rPr>
          <w:highlight w:val="white"/>
        </w:rPr>
        <w:t xml:space="preserve">от </w:t>
      </w:r>
      <w:r>
        <w:rPr>
          <w:highlight w:val="white"/>
        </w:rPr>
        <w:t xml:space="preserve">25.05.2026 № 310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79"/>
        <w:jc w:val="center"/>
        <w:spacing w:line="238" w:lineRule="exact"/>
        <w:rPr>
          <w:szCs w:val="28"/>
          <w:highlight w:val="white"/>
        </w:rPr>
      </w:pPr>
      <w:r>
        <w:rPr>
          <w:szCs w:val="28"/>
          <w:highlight w:val="white"/>
        </w:rPr>
        <w:t xml:space="preserve">ПОРЯДОК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1079"/>
        <w:jc w:val="center"/>
        <w:spacing w:line="238" w:lineRule="exact"/>
        <w:rPr>
          <w:highlight w:val="white"/>
        </w:rPr>
      </w:pPr>
      <w:r>
        <w:rPr>
          <w:szCs w:val="28"/>
          <w:highlight w:val="white"/>
        </w:rPr>
        <w:t xml:space="preserve">хранения и возврата вещей,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явившихся орудиями совершения </w:t>
      </w:r>
      <w:r>
        <w:rPr>
          <w:highlight w:val="white"/>
        </w:rPr>
      </w:r>
      <w:r>
        <w:rPr>
          <w:highlight w:val="white"/>
        </w:rPr>
      </w:r>
    </w:p>
    <w:p>
      <w:pPr>
        <w:pStyle w:val="1079"/>
        <w:jc w:val="center"/>
        <w:spacing w:line="238" w:lineRule="exact"/>
        <w:rPr>
          <w:highlight w:val="white"/>
        </w:rPr>
      </w:pPr>
      <w:r>
        <w:rPr>
          <w:szCs w:val="28"/>
          <w:highlight w:val="white"/>
        </w:rPr>
        <w:t xml:space="preserve">или предметами административного правонарушения, и документов, </w:t>
      </w:r>
      <w:r>
        <w:rPr>
          <w:highlight w:val="white"/>
        </w:rPr>
      </w:r>
      <w:r>
        <w:rPr>
          <w:highlight w:val="white"/>
        </w:rPr>
      </w:r>
    </w:p>
    <w:p>
      <w:pPr>
        <w:pStyle w:val="1079"/>
        <w:jc w:val="center"/>
        <w:spacing w:line="238" w:lineRule="exact"/>
        <w:rPr>
          <w:highlight w:val="white"/>
        </w:rPr>
      </w:pPr>
      <w:r>
        <w:rPr>
          <w:szCs w:val="28"/>
          <w:highlight w:val="white"/>
        </w:rPr>
        <w:t xml:space="preserve">имеющих значение доказательств по делу об административном </w:t>
      </w:r>
      <w:r>
        <w:rPr>
          <w:highlight w:val="white"/>
        </w:rPr>
      </w:r>
      <w:r>
        <w:rPr>
          <w:highlight w:val="white"/>
        </w:rPr>
      </w:r>
    </w:p>
    <w:p>
      <w:pPr>
        <w:pStyle w:val="1079"/>
        <w:jc w:val="center"/>
        <w:spacing w:line="238" w:lineRule="exact"/>
        <w:rPr>
          <w:highlight w:val="white"/>
        </w:rPr>
      </w:pPr>
      <w:r>
        <w:rPr>
          <w:szCs w:val="28"/>
          <w:highlight w:val="white"/>
        </w:rPr>
        <w:t xml:space="preserve">правонарушении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79"/>
        <w:jc w:val="center"/>
        <w:rPr>
          <w:sz w:val="24"/>
          <w:szCs w:val="24"/>
          <w:highlight w:val="white"/>
        </w:rPr>
        <w:outlineLvl w:val="1"/>
      </w:pPr>
      <w:r>
        <w:rPr>
          <w:szCs w:val="28"/>
          <w:highlight w:val="white"/>
        </w:rPr>
        <w:t xml:space="preserve">I</w:t>
      </w:r>
      <w:r>
        <w:rPr>
          <w:szCs w:val="28"/>
          <w:highlight w:val="white"/>
        </w:rPr>
        <w:t xml:space="preserve">. Общие положения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firstLine="709"/>
        <w:jc w:val="both"/>
        <w:rPr>
          <w:highlight w:val="white"/>
        </w:rPr>
      </w:pPr>
      <w:r>
        <w:rPr>
          <w:highlight w:val="white"/>
        </w:rPr>
        <w:t xml:space="preserve">1.1. Настоящий Порядок регламентирует порядок хранения, учета и возврата вещей, явившихся орудиями совершения или предметами административного правонарушения, и документов, и</w:t>
      </w:r>
      <w:r>
        <w:rPr>
          <w:highlight w:val="white"/>
        </w:rPr>
        <w:t xml:space="preserve">меющих значение доказательств по делу об административном правонарушении (далее – вещи).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highlight w:val="white"/>
        </w:rPr>
        <w:t xml:space="preserve">1.2. Настоящий Порядок разработан в соответствии с Кодексом Российской Федерации об административных правонарушениях (далее – КоАП РФ), Федеральным законом </w:t>
      </w:r>
      <w:r>
        <w:rPr>
          <w:color w:val="000000"/>
          <w:highlight w:val="white"/>
        </w:rPr>
        <w:t xml:space="preserve">от 20 марта</w:t>
      </w:r>
      <w:r>
        <w:rPr>
          <w:color w:val="000000"/>
          <w:highlight w:val="white"/>
        </w:rPr>
        <w:t xml:space="preserve"> 2025 г. № 33-ФЗ «Об общих принципах организа</w:t>
      </w:r>
      <w:r>
        <w:rPr>
          <w:color w:val="000000"/>
          <w:highlight w:val="white"/>
        </w:rPr>
        <w:t xml:space="preserve">ции местного самоуправления в единой системе публичной власти»</w:t>
      </w:r>
      <w:r>
        <w:rPr>
          <w:color w:val="000000"/>
          <w:highlight w:val="white"/>
        </w:rPr>
        <w:t xml:space="preserve">, З</w:t>
      </w:r>
      <w:r>
        <w:rPr>
          <w:color w:val="000000"/>
          <w:highlight w:val="white"/>
        </w:rPr>
        <w:t xml:space="preserve">аконами Пермского края от 30 августа 2010 г. № 668-ПК «О наде</w:t>
      </w:r>
      <w:r>
        <w:rPr>
          <w:color w:val="000000"/>
          <w:highlight w:val="white"/>
        </w:rPr>
        <w:t xml:space="preserve">лении органов местного самоуправления государственными полномочиями Пермского края по составлению протоколов об административных правонарушениях», </w:t>
      </w:r>
      <w:r>
        <w:rPr>
          <w:color w:val="000000"/>
          <w:highlight w:val="white"/>
        </w:rPr>
        <w:t xml:space="preserve">от 06 апреля 2015 г. № 460-ПК </w:t>
        <w:br/>
        <w:t xml:space="preserve">«Об административных правонарушениях в Пермском крае»,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Уставом города </w:t>
        <w:br/>
        <w:t xml:space="preserve">Перми.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1022"/>
        <w:ind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1.3. </w:t>
      </w:r>
      <w:r>
        <w:rPr>
          <w:highlight w:val="white"/>
        </w:rPr>
        <w:t xml:space="preserve">Изъятие вещей осуществляется должностными лицами функциональных, территориальных органов администрации города Перми, уполномоченных на составление протоколов об административных правонарушениях, предусмотренных Законом </w:t>
      </w:r>
      <w:r>
        <w:rPr>
          <w:color w:val="000000"/>
          <w:highlight w:val="white"/>
        </w:rPr>
        <w:t xml:space="preserve">Пермского края от 06 апреля 2015 г. №</w:t>
      </w:r>
      <w:r>
        <w:rPr>
          <w:color w:val="000000"/>
          <w:highlight w:val="white"/>
        </w:rPr>
        <w:t xml:space="preserve"> 460-ПК «Об административных правонарушениях в Пермском крае»</w:t>
      </w:r>
      <w:r>
        <w:rPr>
          <w:highlight w:val="white"/>
        </w:rPr>
        <w:t xml:space="preserve"> (далее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highlight w:val="white"/>
        </w:rPr>
        <w:t xml:space="preserve">должностные лица), в порядке, установленном статьей 27.10 КоАП РФ.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79"/>
        <w:jc w:val="center"/>
        <w:rPr>
          <w:sz w:val="24"/>
          <w:szCs w:val="24"/>
          <w:highlight w:val="white"/>
        </w:rPr>
        <w:outlineLvl w:val="1"/>
      </w:pPr>
      <w:r>
        <w:rPr>
          <w:szCs w:val="28"/>
          <w:highlight w:val="white"/>
        </w:rPr>
        <w:t xml:space="preserve">II</w:t>
      </w:r>
      <w:r>
        <w:rPr>
          <w:szCs w:val="28"/>
          <w:highlight w:val="white"/>
        </w:rPr>
        <w:t xml:space="preserve">. Порядок хранения и учета изъятых вещей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ind w:firstLine="709"/>
        <w:jc w:val="both"/>
        <w:rPr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white"/>
        </w:rPr>
        <w:t xml:space="preserve">2.1. До рассмотрения дела об административном правонарушении </w:t>
      </w:r>
      <w:r>
        <w:rPr>
          <w:color w:val="000000"/>
          <w:highlight w:val="white"/>
        </w:rPr>
        <w:t xml:space="preserve">изъятые вещи хранятся в месте, определяемом должностным лицом из числа мест, </w:t>
      </w:r>
      <w:bookmarkStart w:id="0" w:name="_Hlk228042562"/>
      <w:r>
        <w:rPr>
          <w:color w:val="000000"/>
          <w:highlight w:val="white"/>
        </w:rPr>
        <w:t xml:space="preserve">указанных в приложении 1 к настоящему Порядку, </w:t>
      </w:r>
      <w:bookmarkEnd w:id="0"/>
      <w:r>
        <w:rPr>
          <w:color w:val="000000"/>
          <w:highlight w:val="white"/>
        </w:rPr>
        <w:t xml:space="preserve">позволяющих обеспечить полную сохранность изъятых вещей (далее – место хранения)</w:t>
      </w:r>
      <w:r>
        <w:rPr>
          <w:color w:val="000000"/>
          <w:highlight w:val="white"/>
        </w:rPr>
        <w:t xml:space="preserve">. </w:t>
      </w:r>
      <w:r>
        <w:rPr>
          <w:color w:val="000000"/>
          <w:highlight w:val="white"/>
        </w:rPr>
        <w:t xml:space="preserve">Место хранения указывается </w:t>
      </w:r>
      <w:r>
        <w:rPr>
          <w:color w:val="000000"/>
          <w:highlight w:val="white"/>
        </w:rPr>
        <w:t xml:space="preserve">в протоколе об изъятии вещей.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1022"/>
        <w:ind w:firstLine="709"/>
        <w:jc w:val="both"/>
        <w:rPr>
          <w:color w:val="00000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2.2. Хранение изъятых вещей осуществляет сотрудник т</w:t>
      </w:r>
      <w:r>
        <w:rPr>
          <w:color w:val="000000"/>
        </w:rPr>
        <w:t xml:space="preserve">ерриториального органа администрации города Перми либо муниципального учреждения, подведомственного функциональному органу администрации города Перми, осуществляющему функции в сфере управления и распоряжения муниципальным имуществом города Перми</w:t>
      </w:r>
      <w:r>
        <w:rPr>
          <w:color w:val="000000"/>
        </w:rPr>
        <w:t xml:space="preserve">, назначенный распорядительным актом </w:t>
      </w:r>
      <w:r>
        <w:rPr>
          <w:color w:val="000000"/>
        </w:rPr>
        <w:t xml:space="preserve">руководителя </w:t>
      </w:r>
      <w:r>
        <w:rPr>
          <w:color w:val="000000"/>
        </w:rPr>
        <w:t xml:space="preserve">территориального органа, Учреждения</w:t>
      </w:r>
      <w:r>
        <w:rPr>
          <w:color w:val="000000"/>
        </w:rPr>
        <w:t xml:space="preserve"> (далее – ответственный сотрудник</w:t>
      </w:r>
      <w:r>
        <w:rPr>
          <w:color w:val="000000"/>
        </w:rPr>
        <w:t xml:space="preserve">,</w:t>
      </w:r>
      <w:r>
        <w:rPr>
          <w:color w:val="000000"/>
          <w:highlight w:val="none"/>
        </w:rPr>
        <w:t xml:space="preserve"> </w:t>
      </w:r>
      <w:r>
        <w:rPr>
          <w:color w:val="000000"/>
        </w:rPr>
        <w:t xml:space="preserve">территориальный орган, Учреждение</w:t>
      </w:r>
      <w:r>
        <w:rPr>
          <w:color w:val="000000"/>
        </w:rPr>
        <w:t xml:space="preserve">)</w:t>
      </w:r>
      <w:r>
        <w:rPr>
          <w:color w:val="000000"/>
        </w:rPr>
        <w:t xml:space="preserve">.</w:t>
      </w:r>
      <w:r>
        <w:rPr>
          <w:color w:val="000000"/>
          <w:highlight w:val="yellow"/>
        </w:rPr>
      </w:r>
      <w:r>
        <w:rPr>
          <w:color w:val="000000"/>
          <w:highlight w:val="yellow"/>
        </w:rPr>
      </w:r>
    </w:p>
    <w:p>
      <w:pPr>
        <w:pStyle w:val="1022"/>
        <w:ind w:firstLine="709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</w:t>
      </w:r>
      <w:r>
        <w:t xml:space="preserve">3</w:t>
      </w:r>
      <w:r>
        <w:t xml:space="preserve">. </w:t>
      </w:r>
      <w:r>
        <w:t xml:space="preserve">В случае отсутствия свободных мест хранения, </w:t>
      </w:r>
      <w:r>
        <w:t xml:space="preserve">указанных в приложении 1 к настоящему Порядку, либо необходимости обеспечения специальных условий хранения </w:t>
      </w:r>
      <w:r>
        <w:rPr>
          <w:color w:val="000000"/>
        </w:rPr>
        <w:t xml:space="preserve">они передаются</w:t>
      </w:r>
      <w:r>
        <w:rPr>
          <w:color w:val="000000"/>
        </w:rPr>
        <w:t xml:space="preserve"> должностным лицом на хранение по договору в организацию, оказывающую услуги хранения, в порядке, предусмотренном гражданским законодательством и законодательством в сфере закупок товаров, работ и услуг для обеспечения государственных и муниципальных нужд.</w:t>
      </w:r>
      <w:r>
        <w:rPr>
          <w:color w:val="000000"/>
        </w:rPr>
      </w:r>
      <w:r>
        <w:rPr>
          <w:color w:val="000000"/>
        </w:rPr>
      </w:r>
    </w:p>
    <w:p>
      <w:pPr>
        <w:pStyle w:val="1022"/>
        <w:ind w:firstLine="72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</w:t>
      </w:r>
      <w:r>
        <w:t xml:space="preserve">4</w:t>
      </w:r>
      <w:r>
        <w:t xml:space="preserve">. Передача </w:t>
      </w:r>
      <w:r>
        <w:rPr>
          <w:color w:val="000000"/>
          <w:highlight w:val="white"/>
        </w:rPr>
        <w:t xml:space="preserve">изъятых вещей </w:t>
      </w:r>
      <w:r>
        <w:rPr>
          <w:color w:val="000000"/>
          <w:highlight w:val="white"/>
        </w:rPr>
        <w:t xml:space="preserve">на хранение осуществляется должностным лицом по акту приема-передачи согласно п</w:t>
      </w:r>
      <w:r>
        <w:rPr>
          <w:color w:val="000000"/>
          <w:highlight w:val="white"/>
        </w:rPr>
        <w:t xml:space="preserve">риложению 2 к настоящему Порядку </w:t>
        <w:br/>
        <w:t xml:space="preserve">с </w:t>
      </w:r>
      <w:r>
        <w:rPr>
          <w:highlight w:val="white"/>
        </w:rPr>
        <w:t xml:space="preserve">приложением материалов фотофиксации</w:t>
      </w:r>
      <w:r>
        <w:rPr>
          <w:highlight w:val="white"/>
        </w:rPr>
        <w:t xml:space="preserve">, позволяющих определить характеристики вещ</w:t>
      </w:r>
      <w:r>
        <w:rPr>
          <w:highlight w:val="white"/>
        </w:rPr>
        <w:t xml:space="preserve">ей</w:t>
      </w:r>
      <w:r>
        <w:rPr>
          <w:highlight w:val="white"/>
        </w:rPr>
        <w:t xml:space="preserve"> (</w:t>
      </w:r>
      <w:r>
        <w:rPr>
          <w:shd w:val="clear" w:color="auto" w:fill="ffffff"/>
        </w:rPr>
        <w:t xml:space="preserve">состояние</w:t>
      </w:r>
      <w:r>
        <w:rPr>
          <w:shd w:val="clear" w:color="auto" w:fill="ffffff"/>
        </w:rPr>
        <w:t xml:space="preserve">,</w:t>
      </w:r>
      <w:r>
        <w:rPr>
          <w:shd w:val="clear" w:color="auto" w:fill="ffffff"/>
        </w:rPr>
        <w:t xml:space="preserve"> дефекты, степень износа, повреждени</w:t>
      </w:r>
      <w:r>
        <w:rPr>
          <w:shd w:val="clear" w:color="auto" w:fill="ffffff"/>
        </w:rPr>
        <w:t xml:space="preserve">я)</w:t>
      </w:r>
      <w:r>
        <w:rPr>
          <w:highlight w:val="white"/>
        </w:rPr>
        <w:t xml:space="preserve">. </w:t>
      </w:r>
      <w:r>
        <w:rPr>
          <w:highlight w:val="white"/>
        </w:rPr>
        <w:t xml:space="preserve">Акт приема-передачи составляется в двух экземплярах. Один экземпляр приобщается</w:t>
      </w:r>
      <w:r>
        <w:rPr>
          <w:color w:val="000000"/>
          <w:highlight w:val="white"/>
        </w:rPr>
        <w:t xml:space="preserve"> к делу об административно</w:t>
      </w:r>
      <w:r>
        <w:rPr>
          <w:color w:val="000000"/>
          <w:highlight w:val="white"/>
        </w:rPr>
        <w:t xml:space="preserve">м правонарушении, второй экземпляр остается у ответственного сотрудника.</w:t>
      </w:r>
      <w:r>
        <w:rPr>
          <w:color w:val="000000"/>
        </w:rPr>
      </w:r>
      <w:r>
        <w:rPr>
          <w:color w:val="000000"/>
        </w:rPr>
      </w:r>
    </w:p>
    <w:p>
      <w:pPr>
        <w:pStyle w:val="1022"/>
        <w:ind w:firstLine="709"/>
        <w:jc w:val="both"/>
        <w:rPr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white"/>
        </w:rPr>
        <w:t xml:space="preserve">2.</w:t>
      </w:r>
      <w:r>
        <w:rPr>
          <w:color w:val="000000"/>
          <w:highlight w:val="white"/>
        </w:rPr>
        <w:t xml:space="preserve">5</w:t>
      </w:r>
      <w:r>
        <w:rPr>
          <w:color w:val="000000"/>
          <w:highlight w:val="white"/>
        </w:rPr>
        <w:t xml:space="preserve">. Изъятые вещи, перемещенные в место хранения, подлежат учету в журнале переданных на хранение</w:t>
      </w:r>
      <w:r>
        <w:rPr>
          <w:color w:val="000000"/>
          <w:highlight w:val="white"/>
        </w:rPr>
        <w:t xml:space="preserve"> изъятых вещей (далее – журнал) по форме согласно приложению 3 к настоящему Порядку.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1022"/>
        <w:ind w:firstLine="709"/>
        <w:jc w:val="both"/>
        <w:rPr>
          <w:highlight w:val="white"/>
        </w:rPr>
      </w:pPr>
      <w:r>
        <w:rPr>
          <w:highlight w:val="white"/>
        </w:rPr>
        <w:t xml:space="preserve">2.</w:t>
      </w:r>
      <w:r>
        <w:rPr>
          <w:highlight w:val="white"/>
        </w:rPr>
        <w:t xml:space="preserve">6</w:t>
      </w:r>
      <w:r>
        <w:rPr>
          <w:highlight w:val="white"/>
        </w:rPr>
        <w:t xml:space="preserve">. Журнал </w:t>
      </w:r>
      <w:r>
        <w:rPr>
          <w:highlight w:val="white"/>
        </w:rPr>
        <w:t xml:space="preserve">должен быть прошит, пронумерован и заверен печатью.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firstLine="709"/>
        <w:jc w:val="both"/>
        <w:rPr>
          <w:sz w:val="24"/>
          <w:szCs w:val="24"/>
          <w:highlight w:val="white"/>
        </w:rPr>
      </w:pPr>
      <w:r>
        <w:rPr>
          <w:highlight w:val="white"/>
        </w:rPr>
        <w:t xml:space="preserve">2.</w:t>
      </w:r>
      <w:r>
        <w:rPr>
          <w:highlight w:val="white"/>
        </w:rPr>
        <w:t xml:space="preserve">7</w:t>
      </w:r>
      <w:r>
        <w:rPr>
          <w:highlight w:val="white"/>
        </w:rPr>
        <w:t xml:space="preserve">. Записи в журнале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производятся ответственным сотрудником.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ind w:firstLine="709"/>
        <w:jc w:val="both"/>
        <w:rPr>
          <w:highlight w:val="white"/>
        </w:rPr>
      </w:pPr>
      <w:r>
        <w:rPr>
          <w:highlight w:val="white"/>
        </w:rPr>
        <w:t xml:space="preserve">2.</w:t>
      </w:r>
      <w:r>
        <w:rPr>
          <w:highlight w:val="white"/>
        </w:rPr>
        <w:t xml:space="preserve">8</w:t>
      </w:r>
      <w:r>
        <w:rPr>
          <w:highlight w:val="white"/>
        </w:rPr>
        <w:t xml:space="preserve">. Запись в жур</w:t>
      </w:r>
      <w:r>
        <w:rPr>
          <w:highlight w:val="white"/>
        </w:rPr>
        <w:t xml:space="preserve">нале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производится в хронологическом порядке, каждая изъятая вещь записывается отдельно, при изъятии нескольких однородных вещей проставляется их количество.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firstLine="709"/>
        <w:jc w:val="both"/>
        <w:rPr>
          <w:highlight w:val="white"/>
        </w:rPr>
      </w:pPr>
      <w:r>
        <w:rPr>
          <w:highlight w:val="white"/>
        </w:rPr>
        <w:t xml:space="preserve">В</w:t>
      </w:r>
      <w:r>
        <w:rPr>
          <w:highlight w:val="white"/>
        </w:rPr>
        <w:t xml:space="preserve"> журнале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отражаются: дата приема на хранение</w:t>
      </w:r>
      <w:r>
        <w:rPr>
          <w:highlight w:val="white"/>
        </w:rPr>
        <w:t xml:space="preserve"> вещей, их наименование, количество, дата и номер протокола об административном правонарушении, сведения о владельце изъятых вещей, дата и но</w:t>
      </w:r>
      <w:r>
        <w:rPr>
          <w:highlight w:val="white"/>
        </w:rPr>
        <w:t xml:space="preserve">мер ак</w:t>
      </w:r>
      <w:r>
        <w:rPr>
          <w:highlight w:val="white"/>
        </w:rPr>
        <w:t xml:space="preserve">та приема-передачи изъятых вещей, подпись, должность, фамилия, имя, отчество лица, сдавшего и принявшего на хранение изъятые вещи, дата и номер постановления по делу об административном правонарушении, дата возврата изъятых вещей владельцу и его подпись. 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2.</w:t>
      </w:r>
      <w:r>
        <w:rPr>
          <w:color w:val="000000"/>
          <w:highlight w:val="white"/>
        </w:rPr>
        <w:t xml:space="preserve">9</w:t>
      </w:r>
      <w:r>
        <w:rPr>
          <w:color w:val="000000"/>
          <w:highlight w:val="white"/>
        </w:rPr>
        <w:t xml:space="preserve">. Условия хранения и учета изъятых ве</w:t>
      </w:r>
      <w:r>
        <w:rPr>
          <w:color w:val="000000"/>
          <w:highlight w:val="white"/>
        </w:rPr>
        <w:t xml:space="preserve">щей должны исключать их подмену, повреждение, порчу, ухудшение или утрату их индивидуальных признаков и свойств, а также обеспечивать их безопасность.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1022"/>
        <w:ind w:firstLine="709"/>
        <w:jc w:val="both"/>
      </w:pPr>
      <w:r>
        <w:rPr>
          <w:color w:val="000000"/>
          <w:highlight w:val="white"/>
        </w:rPr>
        <w:t xml:space="preserve">2.1</w:t>
      </w:r>
      <w:r>
        <w:rPr>
          <w:color w:val="000000"/>
          <w:highlight w:val="white"/>
        </w:rPr>
        <w:t xml:space="preserve">0</w:t>
      </w:r>
      <w:r>
        <w:rPr>
          <w:color w:val="000000"/>
          <w:highlight w:val="white"/>
        </w:rPr>
        <w:t xml:space="preserve">. </w:t>
      </w:r>
      <w:r>
        <w:t xml:space="preserve">Изъятые вещи, подвергающиеся быстрой порче, в порядке, установленном Правительством Российской Федерации, сдаются в соответствующие организации для реализации, а при невозможности реализации уничтожаются.</w:t>
      </w:r>
      <w:r/>
    </w:p>
    <w:p>
      <w:pPr>
        <w:pStyle w:val="1022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1079"/>
        <w:jc w:val="center"/>
        <w:rPr>
          <w:sz w:val="24"/>
          <w:szCs w:val="24"/>
          <w:highlight w:val="white"/>
        </w:rPr>
        <w:outlineLvl w:val="1"/>
      </w:pPr>
      <w:r>
        <w:rPr>
          <w:szCs w:val="28"/>
          <w:highlight w:val="white"/>
        </w:rPr>
        <w:t xml:space="preserve">III</w:t>
      </w:r>
      <w:r>
        <w:rPr>
          <w:szCs w:val="28"/>
          <w:highlight w:val="white"/>
        </w:rPr>
        <w:t xml:space="preserve">. Порядок возврата изъятых вещей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ind w:firstLine="709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ind w:firstLine="709"/>
        <w:jc w:val="both"/>
      </w:pPr>
      <w:r>
        <w:rPr>
          <w:color w:val="000000"/>
          <w:highlight w:val="white"/>
        </w:rPr>
        <w:t xml:space="preserve">3.1. </w:t>
      </w:r>
      <w:r>
        <w:t xml:space="preserve">Основанием для </w:t>
      </w:r>
      <w:r>
        <w:t xml:space="preserve">рассмотрения вопроса</w:t>
      </w:r>
      <w:r>
        <w:t xml:space="preserve"> </w:t>
      </w:r>
      <w:r>
        <w:t xml:space="preserve">возврата изъятых вещей является постановление </w:t>
      </w:r>
      <w:bookmarkStart w:id="1" w:name="_Hlk228053030"/>
      <w:r>
        <w:t xml:space="preserve">по делу об административном правонарушении</w:t>
      </w:r>
      <w:bookmarkEnd w:id="1"/>
      <w:r>
        <w:t xml:space="preserve">.</w:t>
      </w:r>
      <w:r/>
    </w:p>
    <w:p>
      <w:pPr>
        <w:pStyle w:val="1022"/>
        <w:ind w:firstLine="709"/>
        <w:jc w:val="both"/>
      </w:pPr>
      <w:r>
        <w:t xml:space="preserve">3.2. Владелец (уполномоченный представитель) обращается к должностному лицу с заявлением о возврате вещей, а также представляет следующие документы (оригинал или заверенные в установленном порядке копии):</w:t>
      </w:r>
      <w:r/>
    </w:p>
    <w:p>
      <w:pPr>
        <w:pStyle w:val="1022"/>
        <w:ind w:firstLine="709"/>
        <w:jc w:val="both"/>
      </w:pPr>
      <w:r>
        <w:t xml:space="preserve">документ, удостоверяющий личность заявителя;</w:t>
      </w:r>
      <w:r/>
    </w:p>
    <w:p>
      <w:pPr>
        <w:pStyle w:val="1082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полно</w:t>
      </w:r>
      <w:r>
        <w:rPr>
          <w:sz w:val="28"/>
          <w:szCs w:val="28"/>
        </w:rPr>
        <w:t xml:space="preserve">мочия </w:t>
      </w:r>
      <w:r>
        <w:rPr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 xml:space="preserve">представителя</w:t>
      </w:r>
      <w:r>
        <w:rPr>
          <w:sz w:val="28"/>
          <w:szCs w:val="28"/>
        </w:rPr>
        <w:t xml:space="preserve"> владельца</w:t>
      </w:r>
      <w:r>
        <w:rPr>
          <w:sz w:val="28"/>
          <w:szCs w:val="28"/>
        </w:rPr>
        <w:t xml:space="preserve">, в случае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 представителя владельца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2"/>
        <w:ind w:firstLine="709"/>
        <w:jc w:val="both"/>
      </w:pPr>
      <w:r>
        <w:t xml:space="preserve">3.3. В день обращения должностное лицо выдает</w:t>
      </w:r>
      <w:r>
        <w:t xml:space="preserve"> владельцу вещей</w:t>
      </w:r>
      <w:r>
        <w:t xml:space="preserve"> (уполномоченному представителю) акт приема-передачи в трех экземплярах согласно приложению 2 к настоящему Порядку</w:t>
      </w:r>
      <w:r>
        <w:t xml:space="preserve"> с отметкой о согласовании возврата вещей и заверен</w:t>
      </w:r>
      <w:r>
        <w:t xml:space="preserve">ный печатью </w:t>
      </w:r>
      <w:r>
        <w:t xml:space="preserve">территориального органа</w:t>
      </w:r>
      <w:r>
        <w:t xml:space="preserve"> либо уведомление об отказе в выдаче акта приема-передачи с указанием оснований, предусмотренных пунктом 3.</w:t>
      </w:r>
      <w:r>
        <w:t xml:space="preserve">4</w:t>
      </w:r>
      <w:r>
        <w:t xml:space="preserve"> настоящего Порядка.</w:t>
      </w:r>
      <w:r/>
    </w:p>
    <w:p>
      <w:pPr>
        <w:pStyle w:val="1022"/>
        <w:ind w:firstLine="709"/>
        <w:jc w:val="both"/>
      </w:pPr>
      <w:r>
        <w:t xml:space="preserve">3.</w:t>
      </w:r>
      <w:r>
        <w:t xml:space="preserve">4</w:t>
      </w:r>
      <w:r>
        <w:t xml:space="preserve">. Основаниями для отказа в выдаче акта приема-передачи являются:</w:t>
      </w:r>
      <w:r/>
    </w:p>
    <w:p>
      <w:pPr>
        <w:pStyle w:val="1022"/>
        <w:ind w:firstLine="709"/>
        <w:jc w:val="both"/>
      </w:pPr>
      <w:r>
        <w:t xml:space="preserve">непредставление документов, указанных в пу</w:t>
      </w:r>
      <w:r>
        <w:t xml:space="preserve">нкте 3.2 настоящего Порядка;</w:t>
      </w:r>
      <w:r/>
    </w:p>
    <w:p>
      <w:pPr>
        <w:pStyle w:val="1022"/>
        <w:ind w:firstLine="709"/>
        <w:jc w:val="both"/>
        <w:rPr>
          <w:highlight w:val="yellow"/>
        </w:rPr>
      </w:pPr>
      <w:r>
        <w:t xml:space="preserve">отсутствие постановления по делу об административном правонарушении;</w:t>
      </w:r>
      <w:r>
        <w:rPr>
          <w:highlight w:val="yellow"/>
        </w:rPr>
      </w:r>
      <w:r>
        <w:rPr>
          <w:highlight w:val="yellow"/>
        </w:rPr>
      </w:r>
    </w:p>
    <w:p>
      <w:pPr>
        <w:pStyle w:val="1022"/>
        <w:ind w:firstLine="709"/>
        <w:jc w:val="both"/>
      </w:pPr>
      <w:r>
        <w:t xml:space="preserve">в заявлении о выдаче</w:t>
      </w:r>
      <w:r>
        <w:t xml:space="preserve"> вещей </w:t>
      </w:r>
      <w:r>
        <w:t xml:space="preserve">указаны вещи, передача на хранение которых </w:t>
        <w:br/>
        <w:t xml:space="preserve">не осуществлялась.</w:t>
      </w:r>
      <w:r/>
    </w:p>
    <w:p>
      <w:pPr>
        <w:pStyle w:val="1022"/>
        <w:ind w:firstLine="709"/>
        <w:jc w:val="both"/>
      </w:pPr>
      <w:r>
        <w:t xml:space="preserve">3.</w:t>
      </w:r>
      <w:r>
        <w:t xml:space="preserve">5</w:t>
      </w:r>
      <w:r>
        <w:t xml:space="preserve">. Возврат вещей в месте временного хранения осуществляется в рабочее вр</w:t>
      </w:r>
      <w:r>
        <w:t xml:space="preserve">емя по графику работы </w:t>
      </w:r>
      <w:r>
        <w:t xml:space="preserve">территориального органа</w:t>
      </w:r>
      <w:r>
        <w:t xml:space="preserve">, Учреждения.</w:t>
      </w:r>
      <w:r/>
    </w:p>
    <w:p>
      <w:pPr>
        <w:pStyle w:val="1022"/>
        <w:ind w:firstLine="709"/>
        <w:jc w:val="both"/>
      </w:pPr>
      <w:r>
        <w:t xml:space="preserve">Для получения вещей владелец (уполномоченный представитель) обращается в место временного хранения вещей с предъявлением </w:t>
      </w:r>
      <w:r>
        <w:t xml:space="preserve">следующих документов (оригинал или заверенные в установленном порядке копии)</w:t>
      </w:r>
      <w:r>
        <w:t xml:space="preserve">:</w:t>
      </w:r>
      <w:r/>
    </w:p>
    <w:p>
      <w:pPr>
        <w:pStyle w:val="1022"/>
        <w:ind w:firstLine="709"/>
        <w:jc w:val="both"/>
      </w:pPr>
      <w:r>
        <w:t xml:space="preserve">документа, удостоверяющего личность;</w:t>
      </w:r>
      <w:r/>
    </w:p>
    <w:p>
      <w:pPr>
        <w:pStyle w:val="1022"/>
        <w:ind w:firstLine="709"/>
        <w:jc w:val="both"/>
      </w:pPr>
      <w:r>
        <w:t xml:space="preserve">документа, удостоверяющего полномочия представителя, в случае обращения представителя владельца вещей;</w:t>
      </w:r>
      <w:r/>
    </w:p>
    <w:p>
      <w:pPr>
        <w:pStyle w:val="1022"/>
        <w:ind w:firstLine="709"/>
        <w:jc w:val="both"/>
      </w:pPr>
      <w:r>
        <w:t xml:space="preserve">акта приема-передачи с отметками должностного лица о согласовании возврата вещей в трех экземплярах.</w:t>
      </w:r>
      <w:r/>
    </w:p>
    <w:p>
      <w:pPr>
        <w:pStyle w:val="1022"/>
        <w:ind w:firstLine="709"/>
        <w:jc w:val="both"/>
      </w:pPr>
      <w:r>
        <w:t xml:space="preserve">3.</w:t>
      </w:r>
      <w:r>
        <w:t xml:space="preserve">6</w:t>
      </w:r>
      <w:r>
        <w:t xml:space="preserve">. Основанием для отказа в выдаче вещей является</w:t>
      </w:r>
      <w:r>
        <w:t xml:space="preserve"> непредставление </w:t>
        <w:br/>
        <w:t xml:space="preserve">или представление не в полном объеме документов, указанных в пункте 3.</w:t>
      </w:r>
      <w:r>
        <w:t xml:space="preserve">5</w:t>
      </w:r>
      <w:r>
        <w:t xml:space="preserve"> настоящего Порядка.</w:t>
      </w:r>
      <w:r/>
    </w:p>
    <w:p>
      <w:pPr>
        <w:pStyle w:val="1022"/>
        <w:ind w:firstLine="709"/>
        <w:jc w:val="both"/>
      </w:pPr>
      <w:r>
        <w:t xml:space="preserve">3.</w:t>
      </w:r>
      <w:r>
        <w:t xml:space="preserve">7</w:t>
      </w:r>
      <w:r>
        <w:t xml:space="preserve">. При получении вещей владелец (уполномоченный представитель) в присутствии ответственного сотрудника производит осмотр вещей. Об отсутствии или наличии п</w:t>
      </w:r>
      <w:r>
        <w:t xml:space="preserve">ретензий к состоянию вещей производится соответствующая запись </w:t>
        <w:br/>
        <w:t xml:space="preserve">в акте приема-передачи.</w:t>
      </w:r>
      <w:r/>
    </w:p>
    <w:p>
      <w:pPr>
        <w:pStyle w:val="1022"/>
        <w:ind w:firstLine="709"/>
        <w:jc w:val="both"/>
      </w:pPr>
      <w:r>
        <w:t xml:space="preserve">3.</w:t>
      </w:r>
      <w:r>
        <w:t xml:space="preserve">8</w:t>
      </w:r>
      <w:r>
        <w:t xml:space="preserve">. Один экземпляр акта приема-передачи остается у владельца (уполномоченного представителя), второй – у ответственного сотрудника, третий передается ответственным со</w:t>
      </w:r>
      <w:r>
        <w:t xml:space="preserve">трудником должностному лицу в течение 3 рабочих дней со дня возврата</w:t>
      </w:r>
      <w:r>
        <w:t xml:space="preserve"> вещей</w:t>
      </w:r>
      <w:r>
        <w:t xml:space="preserve">.</w:t>
      </w:r>
      <w:r/>
    </w:p>
    <w:p>
      <w:pPr>
        <w:pStyle w:val="1022"/>
        <w:ind w:firstLine="709"/>
        <w:jc w:val="both"/>
      </w:pPr>
      <w:r>
        <w:t xml:space="preserve">3.</w:t>
      </w:r>
      <w:r>
        <w:t xml:space="preserve">9</w:t>
      </w:r>
      <w:r>
        <w:t xml:space="preserve">. После подписания акта приема-передачи владелец (уполномоченный представитель) производит вывоз вещей из места хранения самостоятельно за счет собственных средств</w:t>
      </w:r>
      <w:r>
        <w:t xml:space="preserve">.</w:t>
      </w:r>
      <w:r/>
    </w:p>
    <w:p>
      <w:pPr>
        <w:pStyle w:val="1022"/>
        <w:ind w:firstLine="709"/>
        <w:jc w:val="both"/>
        <w:rPr>
          <w:highlight w:val="white"/>
        </w:rPr>
      </w:pPr>
      <w:r>
        <w:rPr>
          <w:highlight w:val="white"/>
        </w:rPr>
        <w:t xml:space="preserve">3.1</w:t>
      </w:r>
      <w:r>
        <w:rPr>
          <w:highlight w:val="white"/>
        </w:rPr>
        <w:t xml:space="preserve">0</w:t>
      </w:r>
      <w:r>
        <w:rPr>
          <w:highlight w:val="white"/>
        </w:rPr>
        <w:t xml:space="preserve">. В случае е</w:t>
      </w:r>
      <w:r>
        <w:rPr>
          <w:highlight w:val="white"/>
        </w:rPr>
        <w:t xml:space="preserve">сли в течение 3 месяцев хранения изъятых вещей</w:t>
      </w:r>
      <w:r>
        <w:rPr>
          <w:highlight w:val="white"/>
        </w:rPr>
        <w:t xml:space="preserve"> со дня вступления в законную силу постановления </w:t>
      </w:r>
      <w:r>
        <w:t xml:space="preserve">по делу об административном правонарушении </w:t>
      </w:r>
      <w:r>
        <w:rPr>
          <w:highlight w:val="white"/>
        </w:rPr>
        <w:t xml:space="preserve">от владельца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изъятых вещей не поступило заявление о выдаче таких вещей, либо владелец не явился за получением изъятых вещей, либо владелец отказался в письменном виде от получения изъятых </w:t>
      </w:r>
      <w:r>
        <w:rPr>
          <w:highlight w:val="white"/>
        </w:rPr>
        <w:t xml:space="preserve">вещей, должностное лицо принимает меры для признания изъятых вещей бесхозяйной вещью и признания права муниципальной собственности на изъятые </w:t>
      </w:r>
      <w:r>
        <w:rPr>
          <w:highlight w:val="white"/>
        </w:rPr>
        <w:t xml:space="preserve">вещи в судебном порядке.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firstLine="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3.11. Распоряжение изъятыми вещами, поступившими в муниципальную собственность муниципального образования город Пермь, осуществляется в соответствии с действующим законодательством Российской Федерации.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shd w:val="nil" w:color="auto"/>
        <w:sectPr>
          <w:headerReference w:type="default" r:id="rId12"/>
          <w:headerReference w:type="even" r:id="rId13"/>
          <w:headerReference w:type="first" r:id="rId14"/>
          <w:footerReference w:type="first" r:id="rId18"/>
          <w:footnotePr/>
          <w:endnotePr/>
          <w:type w:val="nextPage"/>
          <w:pgSz w:w="11906" w:h="16838" w:orient="portrait"/>
          <w:pgMar w:top="1134" w:right="567" w:bottom="1162" w:left="1417" w:header="363" w:footer="709" w:gutter="0"/>
          <w:pgNumType w:start="0"/>
          <w:cols w:num="1" w:sep="0" w:space="1701" w:equalWidth="1"/>
          <w:docGrid w:linePitch="360"/>
          <w:titlePg/>
        </w:sectPr>
        <w:outlineLvl w:val="1"/>
      </w:pPr>
      <w:r/>
      <w:r/>
    </w:p>
    <w:p>
      <w:pPr>
        <w:pStyle w:val="1022"/>
        <w:ind w:left="5669" w:hanging="567"/>
        <w:spacing w:line="238" w:lineRule="exact"/>
        <w:outlineLvl w:val="1"/>
      </w:pPr>
      <w:r>
        <w:rPr>
          <w:highlight w:val="white"/>
        </w:rPr>
        <w:t xml:space="preserve">Приложение 1</w:t>
      </w:r>
      <w:r/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к Порядку хранения и возврата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вещей, явившихся </w:t>
      </w:r>
      <w:r>
        <w:rPr>
          <w:highlight w:val="white"/>
        </w:rPr>
        <w:t xml:space="preserve">орудиями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совершения или предметами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административного правонарушения,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и документов, имеющих значение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доказательств по делу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об административном правонарушении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jc w:val="center"/>
        <w:spacing w:line="238" w:lineRule="exact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ПЕРЕЧЕНЬ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22"/>
        <w:jc w:val="center"/>
        <w:spacing w:line="238" w:lineRule="exact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мест хранения вещей, явившихся орудиями совершения или предметами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22"/>
        <w:jc w:val="center"/>
        <w:spacing w:line="238" w:lineRule="exact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административного правонарушения, и документов, имеющих значение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22"/>
        <w:jc w:val="center"/>
        <w:spacing w:line="238" w:lineRule="exact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доказательств по делу об административном правонарушении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179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№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Адрес места хранения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</w:tbl>
    <w:p>
      <w:pPr>
        <w:pStyle w:val="1022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179"/>
      </w:tblGrid>
      <w:tr>
        <w:tblPrEx/>
        <w:trPr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22"/>
              <w:rPr>
                <w:rFonts w:eastAsia="Calibri"/>
              </w:rPr>
            </w:pPr>
            <w:r>
              <w:rPr>
                <w:rFonts w:eastAsia="Calibri"/>
              </w:rPr>
              <w:t xml:space="preserve">Пермский край, город Пермь, ул. Соликамская, д. 271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22"/>
              <w:rPr>
                <w:rFonts w:eastAsia="Calibri"/>
              </w:rPr>
            </w:pPr>
            <w:r>
              <w:rPr>
                <w:rFonts w:eastAsia="Calibri"/>
              </w:rPr>
              <w:t xml:space="preserve">Пермский край, город Пермь, ул. Ленина, д. 67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8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  <w:t xml:space="preserve">Пермский край, город Пермь, ул. </w:t>
            </w:r>
            <w:r>
              <w:rPr>
                <w:rFonts w:eastAsia="Calibri"/>
                <w:sz w:val="28"/>
                <w:szCs w:val="28"/>
              </w:rPr>
              <w:t xml:space="preserve">Ленина, д. 85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22"/>
              <w:rPr>
                <w:rFonts w:eastAsia="Calibri"/>
              </w:rPr>
            </w:pPr>
            <w:r>
              <w:rPr>
                <w:rFonts w:eastAsia="Calibri"/>
              </w:rPr>
              <w:t xml:space="preserve">Пермский край, город Пермь, ул. Мира, д. 15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22"/>
              <w:rPr>
                <w:rFonts w:eastAsia="Calibri"/>
              </w:rPr>
            </w:pPr>
            <w:r>
              <w:rPr>
                <w:rFonts w:eastAsia="Calibri"/>
              </w:rPr>
              <w:t xml:space="preserve">Пермский край, город Пермь,</w:t>
            </w:r>
            <w:r>
              <w:rPr>
                <w:rFonts w:eastAsia="Calibri"/>
              </w:rPr>
              <w:t xml:space="preserve"> ул. Калинина, д. 15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8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  <w:t xml:space="preserve">Пермский край, город Пермь, ул.</w:t>
            </w:r>
            <w:r>
              <w:rPr>
                <w:rFonts w:eastAsia="Calibri"/>
                <w:sz w:val="28"/>
                <w:szCs w:val="28"/>
              </w:rPr>
              <w:t xml:space="preserve"> Кировогорадская, д. 33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8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  <w:t xml:space="preserve">Пермский край, город Пермь, ул.</w:t>
            </w:r>
            <w:r>
              <w:rPr>
                <w:rFonts w:eastAsia="Calibri"/>
                <w:sz w:val="28"/>
                <w:szCs w:val="28"/>
              </w:rPr>
              <w:t xml:space="preserve"> Уральская, д. 36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2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Пермский край, город Пермь, ул. Уральская, д. 109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22"/>
              <w:rPr>
                <w:rFonts w:eastAsia="Calibri"/>
              </w:rPr>
            </w:pPr>
            <w:r>
              <w:rPr>
                <w:rFonts w:eastAsia="Calibri"/>
              </w:rPr>
              <w:t xml:space="preserve">Пермский край, город Пермь, ул. Академика Веденеева, д. 19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8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  <w:t xml:space="preserve">Пермский край, город Пермь, ул.</w:t>
            </w:r>
            <w:r>
              <w:rPr>
                <w:rFonts w:eastAsia="Calibri"/>
                <w:sz w:val="28"/>
                <w:szCs w:val="28"/>
              </w:rPr>
              <w:t xml:space="preserve"> Александра Щербакова, д. 24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22"/>
              <w:rPr>
                <w:rFonts w:eastAsia="Calibri"/>
              </w:rPr>
            </w:pPr>
            <w:r>
              <w:rPr>
                <w:rFonts w:eastAsia="Calibri"/>
              </w:rPr>
              <w:t xml:space="preserve">Пермский край, город Пермь, пр-т Комсомольский, д. 72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22"/>
              <w:rPr>
                <w:rFonts w:eastAsia="Calibri"/>
              </w:rPr>
            </w:pPr>
            <w:r>
              <w:rPr>
                <w:rFonts w:eastAsia="Calibri"/>
              </w:rPr>
              <w:t xml:space="preserve">Пермский край, город Пермь, ул. Пермская, д. 57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22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  <w:t xml:space="preserve">Пермский край, город Пермь, ул.</w:t>
            </w:r>
            <w:r>
              <w:rPr>
                <w:rFonts w:eastAsia="Calibri"/>
              </w:rPr>
              <w:t xml:space="preserve"> Сибирская, д. 58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9" w:type="dxa"/>
            <w:vMerge w:val="restart"/>
            <w:textDirection w:val="lrTb"/>
            <w:noWrap w:val="false"/>
          </w:tcPr>
          <w:p>
            <w:pPr>
              <w:pStyle w:val="108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  <w:t xml:space="preserve">Пермский край, город Пермь, поселок Новые Ляды, ул. Транспортная</w:t>
            </w:r>
            <w:r>
              <w:rPr>
                <w:rFonts w:eastAsia="Calibri"/>
                <w:sz w:val="28"/>
                <w:szCs w:val="28"/>
              </w:rPr>
              <w:t xml:space="preserve">, д. 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62" w:left="1417" w:header="363" w:footer="709" w:gutter="0"/>
          <w:cols w:num="1" w:sep="0" w:space="1701" w:equalWidth="1"/>
          <w:docGrid w:linePitch="360"/>
          <w:titlePg/>
        </w:sect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ind w:left="5669" w:hanging="567"/>
        <w:spacing w:line="238" w:lineRule="exact"/>
        <w:outlineLvl w:val="1"/>
      </w:pPr>
      <w:r>
        <w:rPr>
          <w:highlight w:val="white"/>
        </w:rPr>
        <w:t xml:space="preserve">Приложение 2</w:t>
      </w:r>
      <w:r/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к Порядку хранения и возврата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102"/>
        <w:spacing w:line="238" w:lineRule="exact"/>
        <w:rPr>
          <w:highlight w:val="white"/>
        </w:rPr>
      </w:pPr>
      <w:r>
        <w:rPr>
          <w:highlight w:val="white"/>
        </w:rPr>
        <w:t xml:space="preserve">вещей, явившихся орудиями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102"/>
        <w:spacing w:line="238" w:lineRule="exact"/>
        <w:rPr>
          <w:highlight w:val="white"/>
        </w:rPr>
      </w:pPr>
      <w:r>
        <w:rPr>
          <w:highlight w:val="white"/>
        </w:rPr>
        <w:t xml:space="preserve">совершения или предметами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административного правонарушения,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и документов, имеющих значение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доказательств по делу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ind w:left="5669" w:hanging="567"/>
        <w:spacing w:line="238" w:lineRule="exact"/>
        <w:rPr>
          <w:highlight w:val="white"/>
        </w:rPr>
      </w:pPr>
      <w:r>
        <w:rPr>
          <w:highlight w:val="white"/>
        </w:rPr>
        <w:t xml:space="preserve">об административном правонарушении</w:t>
      </w:r>
      <w:r>
        <w:rPr>
          <w:highlight w:val="white"/>
        </w:rPr>
      </w:r>
      <w:r>
        <w:rPr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988"/>
        <w:gridCol w:w="5137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1022"/>
              <w:jc w:val="center"/>
              <w:spacing w:line="238" w:lineRule="exact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АКТ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1022"/>
              <w:jc w:val="center"/>
              <w:spacing w:line="238" w:lineRule="exact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приема-передачи № ____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8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___________ 20___ г.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7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2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(наименование населенного пункта)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Мы, нижеподписавшиеся: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1. ____________________________________________________________________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________________________________________________</w:t>
            </w:r>
            <w:r>
              <w:rPr>
                <w:highlight w:val="white"/>
              </w:rPr>
              <w:t xml:space="preserve">______________________;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(должность, наименование подразделения (при необходимости), фамилия, имя, отчество)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2. ____________________________________________________________________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22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______________________________________________________________________,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(должность, наименование подразделения (при необходимости), фамилия, имя, отчество)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22"/>
              <w:jc w:val="both"/>
              <w:rPr>
                <w:strike/>
                <w:color w:val="ff0000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составили настоящий акт о том, что первый передал, а второй принял следующие изъятые вещи и документы:</w:t>
            </w:r>
            <w:r>
              <w:rPr>
                <w:strike/>
                <w:color w:val="ff0000"/>
                <w:sz w:val="24"/>
                <w:szCs w:val="24"/>
                <w:highlight w:val="white"/>
              </w:rPr>
            </w:r>
            <w:r>
              <w:rPr>
                <w:strike/>
                <w:color w:val="ff0000"/>
                <w:sz w:val="24"/>
                <w:szCs w:val="24"/>
                <w:highlight w:val="white"/>
              </w:rPr>
            </w:r>
          </w:p>
        </w:tc>
      </w:tr>
    </w:tbl>
    <w:p>
      <w:pPr>
        <w:pStyle w:val="1022"/>
        <w:ind w:firstLine="5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6157"/>
        <w:gridCol w:w="1701"/>
        <w:gridCol w:w="1700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157" w:type="dxa"/>
            <w:textDirection w:val="lrTb"/>
            <w:noWrap w:val="false"/>
          </w:tcPr>
          <w:p>
            <w:pPr>
              <w:pStyle w:val="102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изымаемой вещи/документа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2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(подробно указываются сведения о виде</w:t>
            </w:r>
            <w:r>
              <w:rPr>
                <w:highlight w:val="white"/>
              </w:rPr>
              <w:t xml:space="preserve"> и иных идентификационных признаках изъятых вещей/документов)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Единица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2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измерения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Количество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157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2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157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22"/>
              <w:jc w:val="center"/>
              <w:rPr>
                <w:highlight w:val="white"/>
              </w:rPr>
            </w:pPr>
            <w: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157" w:type="dxa"/>
            <w:vMerge w:val="restart"/>
            <w:textDirection w:val="lrTb"/>
            <w:noWrap w:val="false"/>
          </w:tcPr>
          <w:p>
            <w:pPr>
              <w:pStyle w:val="1022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22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pStyle w:val="1022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22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157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1022"/>
        <w:ind w:firstLine="54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tbl>
      <w:tblPr>
        <w:tblW w:w="0" w:type="auto"/>
        <w:tblInd w:w="6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41"/>
        <w:gridCol w:w="2438"/>
        <w:gridCol w:w="397"/>
        <w:gridCol w:w="59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1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Передал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86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1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86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(фамилия, имя, отчество)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1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Принял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86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1" w:type="dxa"/>
            <w:textDirection w:val="lrTb"/>
            <w:noWrap w:val="false"/>
          </w:tcPr>
          <w:p>
            <w:pPr>
              <w:pStyle w:val="102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86" w:type="dxa"/>
            <w:textDirection w:val="lrTb"/>
            <w:noWrap w:val="false"/>
          </w:tcPr>
          <w:p>
            <w:pPr>
              <w:pStyle w:val="102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(фамилия, имя, отчество)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1022"/>
        <w:ind w:firstLine="5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2"/>
        <w:rPr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62" w:left="1417" w:header="709" w:footer="709" w:gutter="0"/>
          <w:cols w:num="1" w:sep="0" w:space="1701" w:equalWidth="1"/>
          <w:docGrid w:linePitch="360"/>
          <w:titlePg/>
        </w:sect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80"/>
        <w:ind w:left="9071" w:right="0" w:firstLine="0"/>
        <w:jc w:val="left"/>
        <w:pageBreakBefore/>
        <w:spacing w:before="0" w:beforeAutospacing="0" w:line="238" w:lineRule="exact"/>
        <w:rPr>
          <w:rFonts w:ascii="Times New Roman" w:hAnsi="Times New Roman" w:cs="Times New Roman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80"/>
        <w:ind w:left="9071" w:right="0" w:firstLine="0"/>
        <w:jc w:val="left"/>
        <w:spacing w:before="0" w:before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орядку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хранения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возврата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80"/>
        <w:ind w:left="9071" w:right="0" w:firstLine="0"/>
        <w:jc w:val="left"/>
        <w:spacing w:before="0" w:before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вещей,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явившихся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орудиями совершения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80"/>
        <w:ind w:left="9071" w:right="0" w:firstLine="0"/>
        <w:jc w:val="left"/>
        <w:spacing w:before="0" w:before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предметами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80"/>
        <w:ind w:left="9071" w:right="0" w:firstLine="0"/>
        <w:jc w:val="left"/>
        <w:spacing w:before="0" w:before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правонарушения,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документов,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имеющих значение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доказательств по делу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80"/>
        <w:ind w:left="9071" w:right="0" w:firstLine="0"/>
        <w:jc w:val="left"/>
        <w:spacing w:before="0" w:before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 административном правонарушении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80"/>
        <w:jc w:val="right"/>
        <w:spacing w:before="0" w:before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80"/>
        <w:jc w:val="center"/>
        <w:spacing w:before="0" w:beforeAutospacing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80"/>
        <w:jc w:val="center"/>
        <w:spacing w:before="0" w:before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Style w:val="1080"/>
        <w:jc w:val="center"/>
        <w:spacing w:before="0" w:beforeAutospacing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ЖУРНАЛ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Style w:val="1080"/>
        <w:jc w:val="center"/>
        <w:spacing w:before="0" w:beforeAutospacing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учета вещей, явившихся орудиями совершения или предметами административного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правонарушения,</w:t>
        <w:br/>
        <w:t xml:space="preserve">и документов, имеющих значение доказательств по делу об административном правонарушении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Style w:val="1080"/>
        <w:jc w:val="center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80"/>
        <w:jc w:val="center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077"/>
        <w:gridCol w:w="1394"/>
        <w:gridCol w:w="1134"/>
        <w:gridCol w:w="1417"/>
        <w:gridCol w:w="1356"/>
        <w:gridCol w:w="1417"/>
        <w:gridCol w:w="1559"/>
        <w:gridCol w:w="1620"/>
        <w:gridCol w:w="1640"/>
        <w:gridCol w:w="170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Дата приема на хранение вещей/документов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394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Наименование </w:t>
            </w:r>
            <w:r>
              <w:rPr>
                <w:highlight w:val="white"/>
              </w:rPr>
              <w:t xml:space="preserve">вещей/документов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Количество (вес, объем)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Дата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и номер протокола об административном правонарушении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Сведения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о владельце изъятых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вещей/документов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Дата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и номер акта приема-передачи изъятых вещей/документов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Подпись, должность, фамилия, имя, отчество лица, сдавшего на хранение изъятые вещи/ документы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Подпись, фамилия, имя, отчество лица, принявшего на хранение изъятые вещи/документы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Дата </w:t>
            </w:r>
            <w:r>
              <w:rPr>
                <w:highlight w:val="white"/>
              </w:rPr>
              <w:t xml:space="preserve">и номер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постановления по делу об административном правонарушении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Дата возврата изъятых вещей/документов владельцу, </w:t>
            </w:r>
            <w:r>
              <w:rPr>
                <w:highlight w:val="white"/>
              </w:rPr>
              <w:t xml:space="preserve">подпись </w:t>
            </w:r>
            <w:r>
              <w:rPr>
                <w:highlight w:val="white"/>
              </w:rPr>
              <w:t xml:space="preserve">в</w:t>
            </w:r>
            <w:r>
              <w:rPr>
                <w:highlight w:val="white"/>
              </w:rPr>
              <w:t xml:space="preserve">л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д</w:t>
            </w:r>
            <w:r>
              <w:rPr>
                <w:highlight w:val="white"/>
              </w:rPr>
              <w:t xml:space="preserve">е</w:t>
            </w:r>
            <w:r>
              <w:rPr>
                <w:highlight w:val="white"/>
              </w:rPr>
              <w:t xml:space="preserve">л</w:t>
            </w:r>
            <w:r>
              <w:rPr>
                <w:highlight w:val="white"/>
              </w:rPr>
              <w:t xml:space="preserve">ь</w:t>
            </w:r>
            <w:r>
              <w:rPr>
                <w:highlight w:val="white"/>
              </w:rPr>
              <w:t xml:space="preserve">ц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394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394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394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hd w:val="nil" w:color="auto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</w:tbl>
    <w:p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r/>
      <w:r/>
    </w:p>
    <w:sectPr>
      <w:footnotePr/>
      <w:endnotePr/>
      <w:type w:val="nextPage"/>
      <w:pgSz w:w="16838" w:h="11906" w:orient="landscape"/>
      <w:pgMar w:top="1134" w:right="567" w:bottom="1134" w:left="1417" w:header="45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  <w:rPr>
        <w:sz w:val="28"/>
        <w:szCs w:val="28"/>
      </w:rPr>
    </w:pPr>
    <w:r>
      <w:rPr>
        <w:sz w:val="28"/>
        <w:szCs w:val="28"/>
      </w:rPr>
      <w:t xml:space="preserve">2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84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/>
    <w:r/>
  </w:p>
  <w:p>
    <w:pPr>
      <w:pStyle w:val="84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  <w:rPr>
        <w:sz w:val="28"/>
        <w:szCs w:val="28"/>
      </w:rPr>
    </w:pPr>
    <w:r>
      <w:rPr>
        <w:sz w:val="28"/>
        <w:szCs w:val="28"/>
      </w:rPr>
      <w:t xml:space="preserve">2</w:t>
    </w:r>
    <w:r>
      <w:rPr>
        <w:sz w:val="28"/>
        <w:szCs w:val="28"/>
      </w:rPr>
    </w:r>
    <w:r>
      <w:rPr>
        <w:sz w:val="28"/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  <w:rPr>
        <w:sz w:val="28"/>
        <w:szCs w:val="28"/>
      </w:rPr>
    </w:pPr>
    <w:r>
      <w:rPr>
        <w:sz w:val="28"/>
        <w:szCs w:val="28"/>
      </w:rPr>
      <w:t xml:space="preserve">3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847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9">
    <w:name w:val="Heading 1 Char"/>
    <w:basedOn w:val="825"/>
    <w:link w:val="816"/>
    <w:uiPriority w:val="9"/>
    <w:rPr>
      <w:rFonts w:ascii="Arial" w:hAnsi="Arial" w:eastAsia="Arial" w:cs="Arial"/>
      <w:sz w:val="40"/>
      <w:szCs w:val="40"/>
    </w:rPr>
  </w:style>
  <w:style w:type="character" w:styleId="800">
    <w:name w:val="Heading 2 Char"/>
    <w:basedOn w:val="825"/>
    <w:link w:val="817"/>
    <w:uiPriority w:val="9"/>
    <w:rPr>
      <w:rFonts w:ascii="Arial" w:hAnsi="Arial" w:eastAsia="Arial" w:cs="Arial"/>
      <w:sz w:val="34"/>
    </w:rPr>
  </w:style>
  <w:style w:type="character" w:styleId="801">
    <w:name w:val="Heading 3 Char"/>
    <w:basedOn w:val="825"/>
    <w:link w:val="818"/>
    <w:uiPriority w:val="9"/>
    <w:rPr>
      <w:rFonts w:ascii="Arial" w:hAnsi="Arial" w:eastAsia="Arial" w:cs="Arial"/>
      <w:sz w:val="30"/>
      <w:szCs w:val="30"/>
    </w:rPr>
  </w:style>
  <w:style w:type="character" w:styleId="802">
    <w:name w:val="Heading 4 Char"/>
    <w:basedOn w:val="825"/>
    <w:link w:val="819"/>
    <w:uiPriority w:val="9"/>
    <w:rPr>
      <w:rFonts w:ascii="Arial" w:hAnsi="Arial" w:eastAsia="Arial" w:cs="Arial"/>
      <w:b/>
      <w:bCs/>
      <w:sz w:val="26"/>
      <w:szCs w:val="26"/>
    </w:rPr>
  </w:style>
  <w:style w:type="character" w:styleId="803">
    <w:name w:val="Heading 5 Char"/>
    <w:basedOn w:val="825"/>
    <w:link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04">
    <w:name w:val="Heading 6 Char"/>
    <w:basedOn w:val="825"/>
    <w:link w:val="821"/>
    <w:uiPriority w:val="9"/>
    <w:rPr>
      <w:rFonts w:ascii="Arial" w:hAnsi="Arial" w:eastAsia="Arial" w:cs="Arial"/>
      <w:b/>
      <w:bCs/>
      <w:sz w:val="22"/>
      <w:szCs w:val="22"/>
    </w:rPr>
  </w:style>
  <w:style w:type="character" w:styleId="805">
    <w:name w:val="Heading 7 Char"/>
    <w:basedOn w:val="825"/>
    <w:link w:val="8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8 Char"/>
    <w:basedOn w:val="825"/>
    <w:link w:val="823"/>
    <w:uiPriority w:val="9"/>
    <w:rPr>
      <w:rFonts w:ascii="Arial" w:hAnsi="Arial" w:eastAsia="Arial" w:cs="Arial"/>
      <w:i/>
      <w:iCs/>
      <w:sz w:val="22"/>
      <w:szCs w:val="22"/>
    </w:rPr>
  </w:style>
  <w:style w:type="character" w:styleId="807">
    <w:name w:val="Heading 9 Char"/>
    <w:basedOn w:val="825"/>
    <w:link w:val="824"/>
    <w:uiPriority w:val="9"/>
    <w:rPr>
      <w:rFonts w:ascii="Arial" w:hAnsi="Arial" w:eastAsia="Arial" w:cs="Arial"/>
      <w:i/>
      <w:iCs/>
      <w:sz w:val="21"/>
      <w:szCs w:val="21"/>
    </w:rPr>
  </w:style>
  <w:style w:type="character" w:styleId="808">
    <w:name w:val="Title Char"/>
    <w:basedOn w:val="825"/>
    <w:link w:val="839"/>
    <w:uiPriority w:val="10"/>
    <w:rPr>
      <w:sz w:val="48"/>
      <w:szCs w:val="48"/>
    </w:rPr>
  </w:style>
  <w:style w:type="character" w:styleId="809">
    <w:name w:val="Subtitle Char"/>
    <w:basedOn w:val="825"/>
    <w:link w:val="841"/>
    <w:uiPriority w:val="11"/>
    <w:rPr>
      <w:sz w:val="24"/>
      <w:szCs w:val="24"/>
    </w:rPr>
  </w:style>
  <w:style w:type="character" w:styleId="810">
    <w:name w:val="Quote Char"/>
    <w:link w:val="843"/>
    <w:uiPriority w:val="29"/>
    <w:rPr>
      <w:i/>
    </w:rPr>
  </w:style>
  <w:style w:type="character" w:styleId="811">
    <w:name w:val="Intense Quote Char"/>
    <w:link w:val="845"/>
    <w:uiPriority w:val="30"/>
    <w:rPr>
      <w:i/>
    </w:rPr>
  </w:style>
  <w:style w:type="character" w:styleId="812">
    <w:name w:val="Caption Char"/>
    <w:basedOn w:val="825"/>
    <w:link w:val="851"/>
    <w:uiPriority w:val="35"/>
    <w:rPr>
      <w:b/>
      <w:bCs/>
      <w:color w:val="4f81bd" w:themeColor="accent1"/>
      <w:sz w:val="18"/>
      <w:szCs w:val="18"/>
    </w:rPr>
  </w:style>
  <w:style w:type="character" w:styleId="813">
    <w:name w:val="Footnote Text Char"/>
    <w:link w:val="980"/>
    <w:uiPriority w:val="99"/>
    <w:rPr>
      <w:sz w:val="18"/>
    </w:rPr>
  </w:style>
  <w:style w:type="character" w:styleId="814">
    <w:name w:val="Endnote Text Char"/>
    <w:link w:val="983"/>
    <w:uiPriority w:val="99"/>
    <w:rPr>
      <w:sz w:val="20"/>
    </w:rPr>
  </w:style>
  <w:style w:type="paragraph" w:styleId="815" w:default="1">
    <w:name w:val="Normal"/>
    <w:qFormat/>
  </w:style>
  <w:style w:type="paragraph" w:styleId="816">
    <w:name w:val="Heading 1"/>
    <w:basedOn w:val="815"/>
    <w:next w:val="815"/>
    <w:link w:val="828"/>
    <w:qFormat/>
    <w:pPr>
      <w:ind w:right="-1" w:firstLine="709"/>
      <w:jc w:val="both"/>
      <w:keepNext/>
      <w:outlineLvl w:val="0"/>
    </w:pPr>
    <w:rPr>
      <w:sz w:val="24"/>
    </w:rPr>
  </w:style>
  <w:style w:type="paragraph" w:styleId="817">
    <w:name w:val="Heading 2"/>
    <w:basedOn w:val="815"/>
    <w:next w:val="815"/>
    <w:link w:val="829"/>
    <w:qFormat/>
    <w:pPr>
      <w:ind w:right="-1"/>
      <w:jc w:val="both"/>
      <w:keepNext/>
      <w:outlineLvl w:val="1"/>
    </w:pPr>
    <w:rPr>
      <w:sz w:val="24"/>
    </w:rPr>
  </w:style>
  <w:style w:type="paragraph" w:styleId="818">
    <w:name w:val="Heading 3"/>
    <w:basedOn w:val="815"/>
    <w:next w:val="815"/>
    <w:link w:val="8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9">
    <w:name w:val="Heading 4"/>
    <w:basedOn w:val="815"/>
    <w:next w:val="815"/>
    <w:link w:val="8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0">
    <w:name w:val="Heading 5"/>
    <w:basedOn w:val="815"/>
    <w:next w:val="815"/>
    <w:link w:val="8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1">
    <w:name w:val="Heading 6"/>
    <w:basedOn w:val="815"/>
    <w:next w:val="815"/>
    <w:link w:val="8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2">
    <w:name w:val="Heading 7"/>
    <w:basedOn w:val="815"/>
    <w:next w:val="815"/>
    <w:link w:val="8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3">
    <w:name w:val="Heading 8"/>
    <w:basedOn w:val="815"/>
    <w:next w:val="815"/>
    <w:link w:val="8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4">
    <w:name w:val="Heading 9"/>
    <w:basedOn w:val="815"/>
    <w:next w:val="815"/>
    <w:link w:val="8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character" w:styleId="828" w:customStyle="1">
    <w:name w:val="Заголовок 1 Знак"/>
    <w:link w:val="816"/>
    <w:uiPriority w:val="9"/>
    <w:rPr>
      <w:rFonts w:ascii="Arial" w:hAnsi="Arial" w:eastAsia="Arial" w:cs="Arial"/>
      <w:sz w:val="40"/>
      <w:szCs w:val="40"/>
    </w:rPr>
  </w:style>
  <w:style w:type="character" w:styleId="829" w:customStyle="1">
    <w:name w:val="Заголовок 2 Знак"/>
    <w:link w:val="817"/>
    <w:uiPriority w:val="9"/>
    <w:rPr>
      <w:rFonts w:ascii="Arial" w:hAnsi="Arial" w:eastAsia="Arial" w:cs="Arial"/>
      <w:sz w:val="34"/>
    </w:rPr>
  </w:style>
  <w:style w:type="character" w:styleId="830" w:customStyle="1">
    <w:name w:val="Заголовок 3 Знак"/>
    <w:link w:val="818"/>
    <w:uiPriority w:val="9"/>
    <w:rPr>
      <w:rFonts w:ascii="Arial" w:hAnsi="Arial" w:eastAsia="Arial" w:cs="Arial"/>
      <w:sz w:val="30"/>
      <w:szCs w:val="30"/>
    </w:rPr>
  </w:style>
  <w:style w:type="character" w:styleId="831" w:customStyle="1">
    <w:name w:val="Заголовок 4 Знак"/>
    <w:link w:val="819"/>
    <w:uiPriority w:val="9"/>
    <w:rPr>
      <w:rFonts w:ascii="Arial" w:hAnsi="Arial" w:eastAsia="Arial" w:cs="Arial"/>
      <w:b/>
      <w:bCs/>
      <w:sz w:val="26"/>
      <w:szCs w:val="26"/>
    </w:rPr>
  </w:style>
  <w:style w:type="character" w:styleId="832" w:customStyle="1">
    <w:name w:val="Заголовок 5 Знак"/>
    <w:link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33" w:customStyle="1">
    <w:name w:val="Заголовок 6 Знак"/>
    <w:link w:val="821"/>
    <w:uiPriority w:val="9"/>
    <w:rPr>
      <w:rFonts w:ascii="Arial" w:hAnsi="Arial" w:eastAsia="Arial" w:cs="Arial"/>
      <w:b/>
      <w:bCs/>
      <w:sz w:val="22"/>
      <w:szCs w:val="22"/>
    </w:rPr>
  </w:style>
  <w:style w:type="character" w:styleId="834" w:customStyle="1">
    <w:name w:val="Заголовок 7 Знак"/>
    <w:link w:val="8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5" w:customStyle="1">
    <w:name w:val="Заголовок 8 Знак"/>
    <w:link w:val="823"/>
    <w:uiPriority w:val="9"/>
    <w:rPr>
      <w:rFonts w:ascii="Arial" w:hAnsi="Arial" w:eastAsia="Arial" w:cs="Arial"/>
      <w:i/>
      <w:iCs/>
      <w:sz w:val="22"/>
      <w:szCs w:val="22"/>
    </w:rPr>
  </w:style>
  <w:style w:type="character" w:styleId="836" w:customStyle="1">
    <w:name w:val="Заголовок 9 Знак"/>
    <w:link w:val="824"/>
    <w:uiPriority w:val="9"/>
    <w:rPr>
      <w:rFonts w:ascii="Arial" w:hAnsi="Arial" w:eastAsia="Arial" w:cs="Arial"/>
      <w:i/>
      <w:iCs/>
      <w:sz w:val="21"/>
      <w:szCs w:val="21"/>
    </w:rPr>
  </w:style>
  <w:style w:type="paragraph" w:styleId="837">
    <w:name w:val="List Paragraph"/>
    <w:basedOn w:val="8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3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39">
    <w:name w:val="Title"/>
    <w:basedOn w:val="815"/>
    <w:next w:val="815"/>
    <w:link w:val="8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0" w:customStyle="1">
    <w:name w:val="Заголовок Знак"/>
    <w:link w:val="839"/>
    <w:uiPriority w:val="10"/>
    <w:rPr>
      <w:sz w:val="48"/>
      <w:szCs w:val="48"/>
    </w:rPr>
  </w:style>
  <w:style w:type="paragraph" w:styleId="841">
    <w:name w:val="Subtitle"/>
    <w:basedOn w:val="815"/>
    <w:next w:val="815"/>
    <w:link w:val="842"/>
    <w:uiPriority w:val="11"/>
    <w:qFormat/>
    <w:pPr>
      <w:spacing w:before="200" w:after="200"/>
    </w:pPr>
    <w:rPr>
      <w:sz w:val="24"/>
      <w:szCs w:val="24"/>
    </w:rPr>
  </w:style>
  <w:style w:type="character" w:styleId="842" w:customStyle="1">
    <w:name w:val="Подзаголовок Знак"/>
    <w:link w:val="841"/>
    <w:uiPriority w:val="11"/>
    <w:rPr>
      <w:sz w:val="24"/>
      <w:szCs w:val="24"/>
    </w:rPr>
  </w:style>
  <w:style w:type="paragraph" w:styleId="843">
    <w:name w:val="Quote"/>
    <w:basedOn w:val="815"/>
    <w:next w:val="815"/>
    <w:link w:val="844"/>
    <w:uiPriority w:val="29"/>
    <w:qFormat/>
    <w:pPr>
      <w:ind w:left="720" w:right="720"/>
    </w:pPr>
    <w:rPr>
      <w:i/>
    </w:rPr>
  </w:style>
  <w:style w:type="character" w:styleId="844" w:customStyle="1">
    <w:name w:val="Цитата 2 Знак"/>
    <w:link w:val="843"/>
    <w:uiPriority w:val="29"/>
    <w:rPr>
      <w:i/>
    </w:rPr>
  </w:style>
  <w:style w:type="paragraph" w:styleId="845">
    <w:name w:val="Intense Quote"/>
    <w:basedOn w:val="815"/>
    <w:next w:val="815"/>
    <w:link w:val="8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6" w:customStyle="1">
    <w:name w:val="Выделенная цитата Знак"/>
    <w:link w:val="845"/>
    <w:uiPriority w:val="30"/>
    <w:rPr>
      <w:i/>
    </w:rPr>
  </w:style>
  <w:style w:type="paragraph" w:styleId="847">
    <w:name w:val="Header"/>
    <w:basedOn w:val="815"/>
    <w:link w:val="1002"/>
    <w:uiPriority w:val="99"/>
    <w:pPr>
      <w:tabs>
        <w:tab w:val="center" w:pos="4153" w:leader="none"/>
        <w:tab w:val="right" w:pos="8306" w:leader="none"/>
      </w:tabs>
    </w:pPr>
  </w:style>
  <w:style w:type="character" w:styleId="848" w:customStyle="1">
    <w:name w:val="Header Char"/>
    <w:uiPriority w:val="99"/>
  </w:style>
  <w:style w:type="paragraph" w:styleId="849">
    <w:name w:val="Footer"/>
    <w:basedOn w:val="815"/>
    <w:link w:val="1078"/>
    <w:uiPriority w:val="99"/>
    <w:pPr>
      <w:tabs>
        <w:tab w:val="center" w:pos="4153" w:leader="none"/>
        <w:tab w:val="right" w:pos="8306" w:leader="none"/>
      </w:tabs>
    </w:pPr>
  </w:style>
  <w:style w:type="character" w:styleId="850" w:customStyle="1">
    <w:name w:val="Footer Char"/>
    <w:uiPriority w:val="99"/>
  </w:style>
  <w:style w:type="paragraph" w:styleId="851">
    <w:name w:val="Caption"/>
    <w:basedOn w:val="815"/>
    <w:next w:val="815"/>
    <w:link w:val="85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52" w:customStyle="1">
    <w:name w:val="Название объекта Знак"/>
    <w:link w:val="851"/>
    <w:uiPriority w:val="99"/>
  </w:style>
  <w:style w:type="table" w:styleId="853">
    <w:name w:val="Table Grid"/>
    <w:basedOn w:val="82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5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4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79">
    <w:name w:val="Hyperlink"/>
    <w:uiPriority w:val="99"/>
    <w:unhideWhenUsed/>
    <w:rPr>
      <w:color w:val="0000ff"/>
      <w:u w:val="single"/>
    </w:rPr>
  </w:style>
  <w:style w:type="paragraph" w:styleId="980">
    <w:name w:val="footnote text"/>
    <w:basedOn w:val="815"/>
    <w:link w:val="981"/>
    <w:uiPriority w:val="99"/>
    <w:semiHidden/>
    <w:unhideWhenUsed/>
    <w:pPr>
      <w:spacing w:after="40"/>
    </w:pPr>
    <w:rPr>
      <w:sz w:val="18"/>
    </w:rPr>
  </w:style>
  <w:style w:type="character" w:styleId="981" w:customStyle="1">
    <w:name w:val="Текст сноски Знак"/>
    <w:link w:val="980"/>
    <w:uiPriority w:val="99"/>
    <w:rPr>
      <w:sz w:val="18"/>
    </w:rPr>
  </w:style>
  <w:style w:type="character" w:styleId="982">
    <w:name w:val="footnote reference"/>
    <w:uiPriority w:val="99"/>
    <w:unhideWhenUsed/>
    <w:rPr>
      <w:vertAlign w:val="superscript"/>
    </w:rPr>
  </w:style>
  <w:style w:type="paragraph" w:styleId="983">
    <w:name w:val="endnote text"/>
    <w:basedOn w:val="815"/>
    <w:link w:val="984"/>
    <w:uiPriority w:val="99"/>
    <w:semiHidden/>
    <w:unhideWhenUsed/>
  </w:style>
  <w:style w:type="character" w:styleId="984" w:customStyle="1">
    <w:name w:val="Текст концевой сноски Знак"/>
    <w:link w:val="983"/>
    <w:uiPriority w:val="99"/>
    <w:rPr>
      <w:sz w:val="20"/>
    </w:rPr>
  </w:style>
  <w:style w:type="character" w:styleId="985">
    <w:name w:val="endnote reference"/>
    <w:uiPriority w:val="99"/>
    <w:semiHidden/>
    <w:unhideWhenUsed/>
    <w:rPr>
      <w:vertAlign w:val="superscript"/>
    </w:rPr>
  </w:style>
  <w:style w:type="paragraph" w:styleId="986">
    <w:name w:val="toc 1"/>
    <w:basedOn w:val="815"/>
    <w:next w:val="815"/>
    <w:uiPriority w:val="39"/>
    <w:unhideWhenUsed/>
    <w:pPr>
      <w:spacing w:after="57"/>
    </w:pPr>
  </w:style>
  <w:style w:type="paragraph" w:styleId="987">
    <w:name w:val="toc 2"/>
    <w:basedOn w:val="815"/>
    <w:next w:val="815"/>
    <w:uiPriority w:val="39"/>
    <w:unhideWhenUsed/>
    <w:pPr>
      <w:ind w:left="283"/>
      <w:spacing w:after="57"/>
    </w:pPr>
  </w:style>
  <w:style w:type="paragraph" w:styleId="988">
    <w:name w:val="toc 3"/>
    <w:basedOn w:val="815"/>
    <w:next w:val="815"/>
    <w:uiPriority w:val="39"/>
    <w:unhideWhenUsed/>
    <w:pPr>
      <w:ind w:left="567"/>
      <w:spacing w:after="57"/>
    </w:pPr>
  </w:style>
  <w:style w:type="paragraph" w:styleId="989">
    <w:name w:val="toc 4"/>
    <w:basedOn w:val="815"/>
    <w:next w:val="815"/>
    <w:uiPriority w:val="39"/>
    <w:unhideWhenUsed/>
    <w:pPr>
      <w:ind w:left="850"/>
      <w:spacing w:after="57"/>
    </w:pPr>
  </w:style>
  <w:style w:type="paragraph" w:styleId="990">
    <w:name w:val="toc 5"/>
    <w:basedOn w:val="815"/>
    <w:next w:val="815"/>
    <w:uiPriority w:val="39"/>
    <w:unhideWhenUsed/>
    <w:pPr>
      <w:ind w:left="1134"/>
      <w:spacing w:after="57"/>
    </w:pPr>
  </w:style>
  <w:style w:type="paragraph" w:styleId="991">
    <w:name w:val="toc 6"/>
    <w:basedOn w:val="815"/>
    <w:next w:val="815"/>
    <w:uiPriority w:val="39"/>
    <w:unhideWhenUsed/>
    <w:pPr>
      <w:ind w:left="1417"/>
      <w:spacing w:after="57"/>
    </w:pPr>
  </w:style>
  <w:style w:type="paragraph" w:styleId="992">
    <w:name w:val="toc 7"/>
    <w:basedOn w:val="815"/>
    <w:next w:val="815"/>
    <w:uiPriority w:val="39"/>
    <w:unhideWhenUsed/>
    <w:pPr>
      <w:ind w:left="1701"/>
      <w:spacing w:after="57"/>
    </w:pPr>
  </w:style>
  <w:style w:type="paragraph" w:styleId="993">
    <w:name w:val="toc 8"/>
    <w:basedOn w:val="815"/>
    <w:next w:val="815"/>
    <w:uiPriority w:val="39"/>
    <w:unhideWhenUsed/>
    <w:pPr>
      <w:ind w:left="1984"/>
      <w:spacing w:after="57"/>
    </w:pPr>
  </w:style>
  <w:style w:type="paragraph" w:styleId="994">
    <w:name w:val="toc 9"/>
    <w:basedOn w:val="815"/>
    <w:next w:val="815"/>
    <w:uiPriority w:val="39"/>
    <w:unhideWhenUsed/>
    <w:pPr>
      <w:ind w:left="2268"/>
      <w:spacing w:after="57"/>
    </w:pPr>
  </w:style>
  <w:style w:type="paragraph" w:styleId="995">
    <w:name w:val="TOC Heading"/>
    <w:uiPriority w:val="39"/>
    <w:unhideWhenUsed/>
    <w:rPr>
      <w:lang w:eastAsia="zh-CN"/>
    </w:rPr>
  </w:style>
  <w:style w:type="paragraph" w:styleId="996">
    <w:name w:val="table of figures"/>
    <w:basedOn w:val="815"/>
    <w:next w:val="815"/>
    <w:uiPriority w:val="99"/>
    <w:unhideWhenUsed/>
  </w:style>
  <w:style w:type="paragraph" w:styleId="997">
    <w:name w:val="Body Text"/>
    <w:basedOn w:val="815"/>
    <w:link w:val="1021"/>
    <w:pPr>
      <w:ind w:right="3117"/>
    </w:pPr>
    <w:rPr>
      <w:rFonts w:ascii="Courier New" w:hAnsi="Courier New"/>
      <w:sz w:val="26"/>
    </w:rPr>
  </w:style>
  <w:style w:type="paragraph" w:styleId="998">
    <w:name w:val="Body Text Indent"/>
    <w:basedOn w:val="815"/>
    <w:pPr>
      <w:ind w:right="-1"/>
      <w:jc w:val="both"/>
    </w:pPr>
    <w:rPr>
      <w:sz w:val="26"/>
    </w:rPr>
  </w:style>
  <w:style w:type="character" w:styleId="999">
    <w:name w:val="page number"/>
    <w:basedOn w:val="825"/>
  </w:style>
  <w:style w:type="paragraph" w:styleId="1000">
    <w:name w:val="Balloon Text"/>
    <w:basedOn w:val="815"/>
    <w:link w:val="1001"/>
    <w:uiPriority w:val="99"/>
    <w:rPr>
      <w:rFonts w:ascii="Segoe UI" w:hAnsi="Segoe UI" w:cs="Segoe UI"/>
      <w:sz w:val="18"/>
      <w:szCs w:val="18"/>
    </w:rPr>
  </w:style>
  <w:style w:type="character" w:styleId="1001" w:customStyle="1">
    <w:name w:val="Текст выноски Знак"/>
    <w:link w:val="1000"/>
    <w:uiPriority w:val="99"/>
    <w:rPr>
      <w:rFonts w:ascii="Segoe UI" w:hAnsi="Segoe UI" w:cs="Segoe UI"/>
      <w:sz w:val="18"/>
      <w:szCs w:val="18"/>
    </w:rPr>
  </w:style>
  <w:style w:type="character" w:styleId="1002" w:customStyle="1">
    <w:name w:val="Верхний колонтитул Знак"/>
    <w:link w:val="847"/>
    <w:uiPriority w:val="99"/>
  </w:style>
  <w:style w:type="numbering" w:styleId="1003" w:customStyle="1">
    <w:name w:val="Нет списка1"/>
    <w:next w:val="827"/>
    <w:uiPriority w:val="99"/>
    <w:semiHidden/>
    <w:unhideWhenUsed/>
  </w:style>
  <w:style w:type="character" w:styleId="1004">
    <w:name w:val="FollowedHyperlink"/>
    <w:uiPriority w:val="99"/>
    <w:unhideWhenUsed/>
    <w:rPr>
      <w:color w:val="800080"/>
      <w:u w:val="single"/>
    </w:rPr>
  </w:style>
  <w:style w:type="paragraph" w:styleId="1005" w:customStyle="1">
    <w:name w:val="xl65"/>
    <w:basedOn w:val="8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6" w:customStyle="1">
    <w:name w:val="xl66"/>
    <w:basedOn w:val="8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7" w:customStyle="1">
    <w:name w:val="xl67"/>
    <w:basedOn w:val="8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68"/>
    <w:basedOn w:val="8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9" w:customStyle="1">
    <w:name w:val="xl69"/>
    <w:basedOn w:val="8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0" w:customStyle="1">
    <w:name w:val="xl70"/>
    <w:basedOn w:val="8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11" w:customStyle="1">
    <w:name w:val="xl71"/>
    <w:basedOn w:val="8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2" w:customStyle="1">
    <w:name w:val="xl72"/>
    <w:basedOn w:val="8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3" w:customStyle="1">
    <w:name w:val="xl73"/>
    <w:basedOn w:val="8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4" w:customStyle="1">
    <w:name w:val="xl74"/>
    <w:basedOn w:val="8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5" w:customStyle="1">
    <w:name w:val="xl75"/>
    <w:basedOn w:val="8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xl76"/>
    <w:basedOn w:val="8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7" w:customStyle="1">
    <w:name w:val="xl77"/>
    <w:basedOn w:val="81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8" w:customStyle="1">
    <w:name w:val="xl78"/>
    <w:basedOn w:val="8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9" w:customStyle="1">
    <w:name w:val="xl79"/>
    <w:basedOn w:val="8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0" w:customStyle="1">
    <w:name w:val="Форма"/>
    <w:rPr>
      <w:sz w:val="28"/>
      <w:szCs w:val="28"/>
    </w:rPr>
  </w:style>
  <w:style w:type="character" w:styleId="1021" w:customStyle="1">
    <w:name w:val="Основной текст Знак"/>
    <w:link w:val="997"/>
    <w:rPr>
      <w:rFonts w:ascii="Courier New" w:hAnsi="Courier New"/>
      <w:sz w:val="26"/>
    </w:rPr>
  </w:style>
  <w:style w:type="paragraph" w:styleId="1022" w:customStyle="1">
    <w:name w:val="ConsPlusNormal"/>
    <w:rPr>
      <w:sz w:val="28"/>
      <w:szCs w:val="28"/>
    </w:rPr>
  </w:style>
  <w:style w:type="numbering" w:styleId="1023" w:customStyle="1">
    <w:name w:val="Нет списка11"/>
    <w:next w:val="827"/>
    <w:uiPriority w:val="99"/>
    <w:semiHidden/>
    <w:unhideWhenUsed/>
  </w:style>
  <w:style w:type="numbering" w:styleId="1024" w:customStyle="1">
    <w:name w:val="Нет списка111"/>
    <w:next w:val="827"/>
    <w:uiPriority w:val="99"/>
    <w:semiHidden/>
    <w:unhideWhenUsed/>
  </w:style>
  <w:style w:type="paragraph" w:styleId="1025" w:customStyle="1">
    <w:name w:val="font5"/>
    <w:basedOn w:val="8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26" w:customStyle="1">
    <w:name w:val="xl80"/>
    <w:basedOn w:val="8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27" w:customStyle="1">
    <w:name w:val="xl81"/>
    <w:basedOn w:val="8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28" w:customStyle="1">
    <w:name w:val="xl82"/>
    <w:basedOn w:val="81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29" w:customStyle="1">
    <w:name w:val="xl83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0" w:customStyle="1">
    <w:name w:val="xl84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1" w:customStyle="1">
    <w:name w:val="xl85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86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87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4" w:customStyle="1">
    <w:name w:val="xl88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5" w:customStyle="1">
    <w:name w:val="xl89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6" w:customStyle="1">
    <w:name w:val="xl90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7" w:customStyle="1">
    <w:name w:val="xl91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8" w:customStyle="1">
    <w:name w:val="xl92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9" w:customStyle="1">
    <w:name w:val="xl93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0" w:customStyle="1">
    <w:name w:val="xl94"/>
    <w:basedOn w:val="81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1" w:customStyle="1">
    <w:name w:val="xl95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2" w:customStyle="1">
    <w:name w:val="xl96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3" w:customStyle="1">
    <w:name w:val="xl97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4" w:customStyle="1">
    <w:name w:val="xl98"/>
    <w:basedOn w:val="8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45" w:customStyle="1">
    <w:name w:val="xl99"/>
    <w:basedOn w:val="81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6" w:customStyle="1">
    <w:name w:val="xl100"/>
    <w:basedOn w:val="8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01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02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03"/>
    <w:basedOn w:val="8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04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05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06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07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08"/>
    <w:basedOn w:val="8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5" w:customStyle="1">
    <w:name w:val="xl109"/>
    <w:basedOn w:val="8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10"/>
    <w:basedOn w:val="8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11"/>
    <w:basedOn w:val="8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8" w:customStyle="1">
    <w:name w:val="xl112"/>
    <w:basedOn w:val="81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59" w:customStyle="1">
    <w:name w:val="xl113"/>
    <w:basedOn w:val="8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14"/>
    <w:basedOn w:val="8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15"/>
    <w:basedOn w:val="81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62" w:customStyle="1">
    <w:name w:val="xl116"/>
    <w:basedOn w:val="8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3" w:customStyle="1">
    <w:name w:val="xl117"/>
    <w:basedOn w:val="81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4" w:customStyle="1">
    <w:name w:val="xl118"/>
    <w:basedOn w:val="8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19"/>
    <w:basedOn w:val="8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6" w:customStyle="1">
    <w:name w:val="xl120"/>
    <w:basedOn w:val="8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7" w:customStyle="1">
    <w:name w:val="xl121"/>
    <w:basedOn w:val="8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8" w:customStyle="1">
    <w:name w:val="xl122"/>
    <w:basedOn w:val="8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9" w:customStyle="1">
    <w:name w:val="xl123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70" w:customStyle="1">
    <w:name w:val="xl124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71" w:customStyle="1">
    <w:name w:val="xl125"/>
    <w:basedOn w:val="8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72" w:customStyle="1">
    <w:name w:val="Нет списка2"/>
    <w:next w:val="827"/>
    <w:uiPriority w:val="99"/>
    <w:semiHidden/>
    <w:unhideWhenUsed/>
  </w:style>
  <w:style w:type="numbering" w:styleId="1073" w:customStyle="1">
    <w:name w:val="Нет списка3"/>
    <w:next w:val="827"/>
    <w:uiPriority w:val="99"/>
    <w:semiHidden/>
    <w:unhideWhenUsed/>
  </w:style>
  <w:style w:type="paragraph" w:styleId="1074" w:customStyle="1">
    <w:name w:val="font6"/>
    <w:basedOn w:val="8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5" w:customStyle="1">
    <w:name w:val="font7"/>
    <w:basedOn w:val="8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6" w:customStyle="1">
    <w:name w:val="font8"/>
    <w:basedOn w:val="8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77" w:customStyle="1">
    <w:name w:val="Нет списка4"/>
    <w:next w:val="827"/>
    <w:uiPriority w:val="99"/>
    <w:semiHidden/>
    <w:unhideWhenUsed/>
  </w:style>
  <w:style w:type="character" w:styleId="1078" w:customStyle="1">
    <w:name w:val="Нижний колонтитул Знак"/>
    <w:link w:val="849"/>
    <w:uiPriority w:val="99"/>
  </w:style>
  <w:style w:type="paragraph" w:styleId="1079" w:customStyle="1">
    <w:name w:val="ConsPlusTitle"/>
    <w:pPr>
      <w:widowControl w:val="off"/>
    </w:pPr>
    <w:rPr>
      <w:b/>
      <w:sz w:val="28"/>
    </w:rPr>
  </w:style>
  <w:style w:type="paragraph" w:styleId="108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1081" w:customStyle="1">
    <w:name w:val="ConsPlusTitlePag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cs="Tahoma"/>
    </w:rPr>
  </w:style>
  <w:style w:type="paragraph" w:styleId="1082">
    <w:name w:val="Plain Text"/>
    <w:basedOn w:val="815"/>
    <w:link w:val="108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83" w:customStyle="1">
    <w:name w:val="Текст Знак"/>
    <w:link w:val="1082"/>
    <w:uiPriority w:val="99"/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16</cp:revision>
  <dcterms:created xsi:type="dcterms:W3CDTF">2026-04-25T20:12:00Z</dcterms:created>
  <dcterms:modified xsi:type="dcterms:W3CDTF">2026-05-25T11:27:40Z</dcterms:modified>
  <cp:version>983040</cp:version>
</cp:coreProperties>
</file>