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0"/>
        <w:ind w:right="0"/>
        <w:jc w:val="left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-547369</wp:posOffset>
                </wp:positionV>
                <wp:extent cx="325755" cy="245745"/>
                <wp:effectExtent l="0" t="0" r="0" b="0"/>
                <wp:wrapNone/>
                <wp:docPr id="1" name="_x0000_s2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2575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913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58242;o:allowoverlap:true;o:allowincell:true;mso-position-horizontal-relative:text;margin-left:53.50pt;mso-position-horizontal:absolute;mso-position-vertical-relative:text;margin-top:-43.10pt;mso-position-vertical:absolute;width:25.65pt;height:19.35pt;mso-wrap-distance-left:9.00pt;mso-wrap-distance-top:0.00pt;mso-wrap-distance-right:9.00pt;mso-wrap-distance-bottom:0.00pt;visibility:visible;" fillcolor="#FFFFFF" strokecolor="#FFFFFF">
                <v:textbox inset="0,0,0,0">
                  <w:txbxContent>
                    <w:p>
                      <w:pPr>
                        <w:pStyle w:val="913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3095307</wp:posOffset>
                </wp:positionH>
                <wp:positionV relativeFrom="paragraph">
                  <wp:posOffset>-495300</wp:posOffset>
                </wp:positionV>
                <wp:extent cx="407035" cy="495300"/>
                <wp:effectExtent l="0" t="0" r="0" b="0"/>
                <wp:wrapNone/>
                <wp:docPr id="2" name="_x0000_s205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1;o:allowoverlap:true;o:allowincell:true;mso-position-horizontal-relative:text;margin-left:243.72pt;mso-position-horizontal:absolute;mso-position-vertical-relative:text;margin-top:-39.0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155893</wp:posOffset>
                </wp:positionH>
                <wp:positionV relativeFrom="paragraph">
                  <wp:posOffset>-168733</wp:posOffset>
                </wp:positionV>
                <wp:extent cx="6285864" cy="1206096"/>
                <wp:effectExtent l="0" t="0" r="0" b="0"/>
                <wp:wrapNone/>
                <wp:docPr id="3" name="_x0000_s2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3" cy="1206095"/>
                          <a:chOff x="0" y="0"/>
                          <a:chExt cx="6285863" cy="1206095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2060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2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1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13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13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913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67319" y="898320"/>
                            <a:ext cx="1536064" cy="224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13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15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792024" y="898320"/>
                            <a:ext cx="1085850" cy="2244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13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13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12.28pt;mso-position-horizontal:absolute;mso-position-vertical-relative:text;margin-top:-13.29pt;mso-position-vertical:absolute;width:494.95pt;height:94.97pt;mso-wrap-distance-left:9.00pt;mso-wrap-distance-top:0.00pt;mso-wrap-distance-right:9.00pt;mso-wrap-distance-bottom:0.00pt;" coordorigin="0,0" coordsize="62858,12060">
                <v:shape id="shape 3" o:spid="_x0000_s3" o:spt="202" type="#_x0000_t202" style="position:absolute;left:0;top:0;width:62858;height:12060;visibility:visible;" fillcolor="#FFFFFF" stroked="f">
                  <v:textbox inset="0,0,0,0">
                    <w:txbxContent>
                      <w:p>
                        <w:pPr>
                          <w:pStyle w:val="92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1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13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13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913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673;top:8983;width:15360;height:2244;visibility:visible;" filled="f" stroked="f">
                  <v:textbox inset="0,0,0,0">
                    <w:txbxContent>
                      <w:p>
                        <w:pPr>
                          <w:pStyle w:val="913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15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47920;top:8983;width:10858;height:2244;visibility:visible;" fillcolor="#FFFFFF" stroked="f">
                  <v:textbox inset="0,0,0,0">
                    <w:txbxContent>
                      <w:p>
                        <w:pPr>
                          <w:pStyle w:val="913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13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0"/>
        <w:ind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0"/>
        <w:ind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3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pStyle w:val="913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3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3"/>
        <w:ind w:left="0" w:right="5388" w:firstLine="0"/>
        <w:jc w:val="left"/>
        <w:spacing w:line="239" w:lineRule="exact"/>
        <w:tabs>
          <w:tab w:val="left" w:pos="481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3"/>
        <w:ind w:left="0" w:right="5388" w:firstLine="0"/>
        <w:jc w:val="left"/>
        <w:spacing w:line="239" w:lineRule="exact"/>
        <w:tabs>
          <w:tab w:val="left" w:pos="4819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отдельные правовые акты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5388" w:firstLine="0"/>
        <w:jc w:val="left"/>
        <w:spacing w:line="239" w:lineRule="exact"/>
        <w:tabs>
          <w:tab w:val="left" w:pos="4819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5388" w:firstLine="0"/>
        <w:jc w:val="left"/>
        <w:spacing w:line="239" w:lineRule="exact"/>
        <w:tabs>
          <w:tab w:val="left" w:pos="4819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сфере земельных отношений </w:t>
      </w:r>
      <w:r>
        <w:rPr>
          <w:b/>
          <w:bCs/>
          <w:sz w:val="28"/>
          <w:szCs w:val="28"/>
        </w:rPr>
      </w:r>
    </w:p>
    <w:p>
      <w:pPr>
        <w:ind w:left="0" w:right="5388" w:firstLine="0"/>
        <w:jc w:val="left"/>
        <w:spacing w:line="239" w:lineRule="exact"/>
        <w:tabs>
          <w:tab w:val="left" w:pos="4819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соответствии с Жилищным кодексом Российской Федерации,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Федеральными законами от 06 октября 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от 20 марта 2025 № 33-ФЗ «Об общих принципах организации местного самоуправления в единой системе публичной власти», Уставом города Перми, решениями Пермской городской Думы от 12 сентября 2006 № 213 «Об управлении жилищных отношений администрации города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Перми,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от 26 июня 2012 № 138 «О создании департамента жилищно-коммунального хозяйства администрации города Перми»,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от 29 января 2013 № 7 «О территориальных органах администрации города Пер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ми»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от 24 февраля 2015 № 39 «Об утверждении Положения о департаменте земельных отношений администрации города Перми», от 25 июня 2019 № 141 «О департамент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е транспорта администрации города Перми, о департаменте дорог и благоустройства администрации города Перми и о признании утратившими силу отдельных решений Пермской городской Думы»,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постановлениями администрации города Перми от 28 января 2011 № 24 «О порядке создания, реорганизации, изменения типа и ликвидации муниципальных учреждений города Перми, утверждения уставов муниципальных учреждений города Перми и внесения в них изменений», от 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 ноября 2011 № 772 «О создании муниципального казенного учреждения «Пермблагоустройство»,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в целях организации межведомственного взаимодействия функциональных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и территориальных органов </w:t>
      </w:r>
      <w:r>
        <w:rPr>
          <w:sz w:val="28"/>
          <w:szCs w:val="28"/>
          <w:highlight w:val="white"/>
        </w:rPr>
        <w:t xml:space="preserve">администр</w:t>
      </w:r>
      <w:r>
        <w:rPr>
          <w:sz w:val="28"/>
          <w:szCs w:val="28"/>
          <w:highlight w:val="white"/>
        </w:rPr>
        <w:t xml:space="preserve">ации города Перми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администр</w:t>
      </w:r>
      <w:r>
        <w:rPr>
          <w:sz w:val="28"/>
          <w:szCs w:val="28"/>
          <w:highlight w:val="white"/>
        </w:rPr>
        <w:t xml:space="preserve">ация города Перми </w:t>
      </w:r>
      <w:r>
        <w:rPr>
          <w:sz w:val="28"/>
          <w:szCs w:val="28"/>
          <w:highlight w:val="white"/>
        </w:rPr>
        <w:t xml:space="preserve">ПОСТАНОВЛЯЕТ: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</w:rPr>
        <w:t xml:space="preserve">1</w:t>
      </w:r>
      <w:r>
        <w:rPr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Внести</w:t>
      </w:r>
      <w:r>
        <w:rPr>
          <w:b w:val="0"/>
          <w:bCs w:val="0"/>
          <w:sz w:val="28"/>
          <w:szCs w:val="28"/>
          <w:highlight w:val="none"/>
        </w:rPr>
        <w:t xml:space="preserve"> в </w:t>
      </w:r>
      <w:r>
        <w:rPr>
          <w:b w:val="0"/>
          <w:bCs w:val="0"/>
          <w:sz w:val="28"/>
          <w:szCs w:val="28"/>
          <w:highlight w:val="none"/>
        </w:rPr>
        <w:t xml:space="preserve">Регламент взаимодействия функциональных и территориальных органов администрации города Перми, </w:t>
      </w:r>
      <w:r>
        <w:rPr>
          <w:b w:val="0"/>
          <w:bCs w:val="0"/>
          <w:sz w:val="28"/>
          <w:szCs w:val="28"/>
          <w:highlight w:val="none"/>
        </w:rPr>
        <w:t xml:space="preserve">муниципального казенного учреждения </w:t>
      </w:r>
      <w:r>
        <w:rPr>
          <w:b w:val="0"/>
          <w:bCs w:val="0"/>
          <w:sz w:val="28"/>
          <w:szCs w:val="28"/>
          <w:highlight w:val="white"/>
        </w:rPr>
        <w:t xml:space="preserve">«Содержание объектов благоустройства»</w:t>
      </w:r>
      <w:r>
        <w:rPr>
          <w:b w:val="0"/>
          <w:bCs w:val="0"/>
          <w:sz w:val="28"/>
          <w:szCs w:val="28"/>
          <w:highlight w:val="white"/>
        </w:rPr>
        <w:t xml:space="preserve"> п</w:t>
      </w:r>
      <w:r>
        <w:rPr>
          <w:b w:val="0"/>
          <w:bCs w:val="0"/>
          <w:sz w:val="28"/>
          <w:szCs w:val="28"/>
          <w:highlight w:val="none"/>
        </w:rPr>
        <w:t xml:space="preserve">ри организации ремонта и содержания объектов благоустройства на территории города Перми, утвержденный постановлением администрации города Перми </w:t>
      </w:r>
      <w:r>
        <w:rPr>
          <w:b w:val="0"/>
          <w:bCs w:val="0"/>
          <w:sz w:val="28"/>
          <w:szCs w:val="28"/>
          <w:highlight w:val="none"/>
        </w:rPr>
        <w:t xml:space="preserve">от 16 августа 2023 г. № 715 (</w:t>
      </w:r>
      <w:r>
        <w:rPr>
          <w:b w:val="0"/>
          <w:bCs w:val="0"/>
          <w:sz w:val="28"/>
          <w:szCs w:val="28"/>
          <w:highlight w:val="none"/>
        </w:rPr>
        <w:t xml:space="preserve">в ред. </w:t>
        <w:br/>
        <w:t xml:space="preserve">от 30 мая 2024 № 429), </w:t>
      </w:r>
      <w:r>
        <w:rPr>
          <w:sz w:val="28"/>
          <w:szCs w:val="28"/>
        </w:rPr>
        <w:t xml:space="preserve">следующие изменения: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1.1. пункт 1.1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1.1. Настоящий Регламент взаимодействия функциональных и территориальных органов администрации города Перми, муниципального казенного учреждения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Содержание объектов благоустройства»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при организации ремонта и содержания объектов благоустройства на территор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ии города Перми (далее - Регламент) устанавливает порядок и формы взаимодействия между департаментом дорог и благоустройства администрации города Перми (далее - Департамент), департаментом земельных отношений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администрации города Перми 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управлением по экологии и природопользованию администрации города Перми (далее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Управление),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территориальными органами администрации города Перми (далее – Территориальный орган), муниципальным казенным учреждением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Содержание объектов благоустройства»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(далее - Учреждение) при организации ремонта и содержания автомобильных дорог общего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пользования местного значения, объектов озеленения общего пользования, расположенных на территории города Перми, а также содержания пешеходных мостиков, лестниц, уборки земель и земельных участков, в том числе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на которых располагались снесенные многоквартирные дома, признанные в установленном порядке аварийными и подлежащими сносу,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не принадлежащих на праве собственности, ином вещном либо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обязательственном праве физическим и (или) юридическим лицам,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водоохранных зон малых рек, расположенных на территории города Перми, благоустройства отдельных территорий города Перми в соответствии с компетенцией.»;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1.2. пункт 1.3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Arial" w:hAnsi="Arial" w:eastAsia="Arial" w:cs="Arial"/>
          <w:color w:val="444444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«1.3. При осуществлении взаимодействия Департамент, департамент земельных отношений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администрации города Перми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, Управление, Территориальные органы и Учреждение руководствуются </w:t>
      </w:r>
      <w:hyperlink r:id="rId14" w:tooltip="https://docs.cntd.ru/document/902070582#7D20K3" w:history="1">
        <w:r>
          <w:rPr>
            <w:rStyle w:val="89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Федеральным законом от 08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Российской Федерации от 16 ноября 2012 г. </w:t>
        </w:r>
        <w:r>
          <w:rPr>
            <w:sz w:val="28"/>
            <w:szCs w:val="28"/>
          </w:rPr>
          <w:t xml:space="preserve">№</w:t>
        </w:r>
        <w:r>
          <w:rPr>
            <w:rStyle w:val="89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 402 «Об утверждении Классификации работ по капительному ремонту, ремонту и содержанию автомобильных дорог», </w:t>
        </w:r>
      </w:hyperlink>
      <w:r/>
      <w:hyperlink r:id="rId15" w:tooltip="https://docs.cntd.ru/document/571032259#64U0IK" w:history="1">
        <w:r>
          <w:rPr>
            <w:rStyle w:val="89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решением Пермской городской Думы от 15 декабря 2020 г. № 277 «Об утверждении Правил благоустройства территории города Перми»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, национальными стандартами Российской Федерации.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Arial" w:hAnsi="Arial" w:eastAsia="Arial" w:cs="Arial"/>
          <w:color w:val="444444"/>
          <w:sz w:val="24"/>
          <w:szCs w:val="24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1.3. пункт 2.3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«2.3. Согласованность действий Департамента, департамента земельных отношений, Территориальных органов, Управления и Учреждения.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1.4. пункт 3.1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«3.1.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Взаимодействие между Учреждением, Департаментом,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департамента земельных отношений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администрации 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Управлением и Территориальными органами осуществляется путем: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обмена информацией;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представления отчетности;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проведения совещаний, семинаров, конференций;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участия в рабочих группах;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иных формах.»;</w:t>
      </w:r>
      <w:r>
        <w:rPr>
          <w:color w:val="000000" w:themeColor="text1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1.5. пункт 3.2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3.2. Представление информации, отче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тности, обмен информацией, согласование проектов документов между Департаментом, департаментом земельных отношений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администрации 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Управлением, Территориальными органами, Учреждением осуществляются с использованием системы электронного документооборота. Срок представлени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 необходимой информации указывается в запросе.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1.6. наименование раздела 8 из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ложить в следующей редакции</w:t>
      </w:r>
      <w:r>
        <w:rPr>
          <w:color w:val="000000" w:themeColor="text1"/>
          <w:sz w:val="28"/>
          <w:szCs w:val="28"/>
          <w:highlight w:val="none"/>
        </w:rPr>
        <w:t xml:space="preserve">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«VIII.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Взаимодействие при организации мероприятий по уборке земель и земельных участков, в том числе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на которых располагались снесенные многоквартирные дома, признанные в установленном порядке аварийными и подлежащими сносу,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не принадлежащих на праве собственности, ином вещном либо обязательственном праве физическим и (или) юридическим лицам, водоохранных зон малых рек, расположенных на тер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ритории города Перми»;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1.7. дополнить раздел 8 пунктом 8.5 в следующей редакции: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«8.5. Департамент земельных отношений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администрации города Перми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8.5.1. рассматривает возможность дальнейшего использования земель и земельных участков, на которых располагались снесенные многоквартирные дома, признанные в установленном 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рядке аварийными и подлежащими сносу,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не принадлежащих на праве собственности, ином вещном либо обязательственном праве физическим и (или) юридическим лицам,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в случае отсутствия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возможности вовлечения таких земель и земельных участков в хозяйственный оборот на текущий момент времени, до 10 числа месяца, следующего за кварталом, направляет в Департамент информацию о таких землях и земельных участках для включения их в перечень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земель и земельных участков, не принадлежащих на праве собственности, ином вещном либо обязательственном праве физическим и (или) юридическим лицам;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8.5.2. направляет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Учреждение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 15 числа месяца, следующего за кварталом,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информацию о передаче в собственность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земель и земельных участков, на которых располагались снесенные многоквартирные дома, признанные в установленном 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рядке аварийными и подлежащими сносу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line="240" w:lineRule="auto"/>
        <w:rPr>
          <w:b w:val="0"/>
          <w:bCs w:val="0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2</w:t>
      </w:r>
      <w:r>
        <w:rPr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Внести</w:t>
      </w:r>
      <w:r>
        <w:rPr>
          <w:b w:val="0"/>
          <w:bCs w:val="0"/>
          <w:sz w:val="28"/>
          <w:szCs w:val="28"/>
          <w:highlight w:val="none"/>
        </w:rPr>
        <w:t xml:space="preserve"> в </w:t>
      </w:r>
      <w:r>
        <w:rPr>
          <w:b w:val="0"/>
          <w:bCs w:val="0"/>
          <w:sz w:val="28"/>
          <w:szCs w:val="28"/>
          <w:highlight w:val="none"/>
        </w:rPr>
        <w:t xml:space="preserve">постановление ад</w:t>
      </w:r>
      <w:r>
        <w:rPr>
          <w:b w:val="0"/>
          <w:bCs w:val="0"/>
          <w:sz w:val="28"/>
          <w:szCs w:val="28"/>
          <w:highlight w:val="none"/>
        </w:rPr>
        <w:t xml:space="preserve">министрации города Перми </w:t>
      </w:r>
      <w:r>
        <w:rPr>
          <w:sz w:val="28"/>
          <w:szCs w:val="28"/>
        </w:rPr>
        <w:t xml:space="preserve">от 31 января 2023 г.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№ 57 «</w:t>
      </w:r>
      <w:r>
        <w:rPr>
          <w:b w:val="0"/>
          <w:bCs w:val="0"/>
          <w:sz w:val="28"/>
          <w:szCs w:val="28"/>
        </w:rPr>
        <w:t xml:space="preserve">Об </w:t>
      </w:r>
      <w:r>
        <w:rPr>
          <w:b w:val="0"/>
          <w:bCs w:val="0"/>
          <w:sz w:val="28"/>
          <w:szCs w:val="28"/>
        </w:rPr>
        <w:t xml:space="preserve">утверждении Регламента взаимодействия </w:t>
      </w:r>
      <w:r>
        <w:rPr>
          <w:b w:val="0"/>
          <w:bCs w:val="0"/>
          <w:sz w:val="28"/>
          <w:szCs w:val="28"/>
        </w:rPr>
        <w:t xml:space="preserve">департамента жилищно-коммунального хозяйства</w:t>
      </w:r>
      <w:r>
        <w:rPr>
          <w:b w:val="0"/>
          <w:bCs w:val="0"/>
          <w:sz w:val="28"/>
          <w:szCs w:val="28"/>
        </w:rPr>
        <w:t xml:space="preserve"> администрации города Перми </w:t>
      </w:r>
      <w:r>
        <w:rPr>
          <w:b w:val="0"/>
          <w:bCs w:val="0"/>
          <w:sz w:val="28"/>
          <w:szCs w:val="28"/>
        </w:rPr>
        <w:t xml:space="preserve">и управления жилищных отношений администрации города Перми </w:t>
      </w:r>
      <w:r>
        <w:rPr>
          <w:b w:val="0"/>
          <w:bCs w:val="0"/>
          <w:sz w:val="28"/>
          <w:szCs w:val="28"/>
        </w:rPr>
        <w:t xml:space="preserve">по </w:t>
      </w:r>
      <w:r>
        <w:rPr>
          <w:b w:val="0"/>
          <w:bCs w:val="0"/>
          <w:sz w:val="28"/>
          <w:szCs w:val="28"/>
        </w:rPr>
        <w:t xml:space="preserve">вопросам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сноса </w:t>
      </w:r>
      <w:r>
        <w:rPr>
          <w:b w:val="0"/>
          <w:bCs w:val="0"/>
          <w:sz w:val="28"/>
          <w:szCs w:val="28"/>
        </w:rPr>
        <w:t xml:space="preserve">многоквартирных домов, признанных в установленном порядке аварийными и подлежащими сносу» следующие изменения: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</w:rPr>
      </w:r>
    </w:p>
    <w:p>
      <w:pPr>
        <w:contextualSpacing w:val="0"/>
        <w:ind w:left="0" w:right="0" w:firstLine="709"/>
        <w:jc w:val="both"/>
        <w:spacing w:line="240" w:lineRule="auto"/>
        <w:rPr>
          <w:b w:val="0"/>
          <w:bCs w:val="0"/>
          <w:sz w:val="28"/>
          <w:szCs w:val="28"/>
        </w:rPr>
        <w:suppressLineNumbers w:val="0"/>
      </w:pPr>
      <w:r>
        <w:rPr>
          <w:b w:val="0"/>
          <w:bCs w:val="0"/>
          <w:sz w:val="28"/>
          <w:szCs w:val="28"/>
        </w:rPr>
        <w:t xml:space="preserve">2.1. Преамбулу изложить в следующей редакции: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</w:rPr>
      </w:r>
    </w:p>
    <w:p>
      <w:pPr>
        <w:pStyle w:val="913"/>
        <w:ind w:firstLine="709"/>
        <w:jc w:val="both"/>
        <w:shd w:val="clear" w:color="auto" w:fill="ffffff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«</w:t>
      </w:r>
      <w:r>
        <w:rPr>
          <w:sz w:val="28"/>
          <w:szCs w:val="28"/>
        </w:rPr>
        <w:t xml:space="preserve">В соответствии с Федеральными законами от 06 октября 2003 г. № 131-ФЗ «Об общих принципах организации местного самоуправления в Российской</w:t>
      </w:r>
      <w:r>
        <w:rPr>
          <w:sz w:val="28"/>
          <w:szCs w:val="28"/>
        </w:rPr>
        <w:t xml:space="preserve"> </w:t>
        <w:br/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дерации»,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от 20 марта 2025 № 33-ФЗ «Об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Уставом города Перми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решениями Пермской городской Думы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12 сентября 2006 г. № 213 «Об управлении жилищных отношений администрации города Перми», от 26 июня 2012 г. № 138 «О создании департамента жилищно-коммунального хозяйства администрации города Перми»,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20 декабря </w:t>
      </w:r>
      <w:r>
        <w:rPr>
          <w:sz w:val="28"/>
          <w:szCs w:val="28"/>
        </w:rPr>
        <w:t xml:space="preserve">2022 г. </w:t>
      </w:r>
      <w:r>
        <w:rPr>
          <w:sz w:val="28"/>
          <w:szCs w:val="28"/>
        </w:rPr>
        <w:t xml:space="preserve">№ 286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внесении изменений в отдельные решения Пермской городской Думы об утверждении положений о функциональных и территориальных органах администрации города Перми в сфере жилищно-коммунального хозяйства и благоустройства территории города Перми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целях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выполнения мероприятий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снос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многоквартирных домов, признанных в установленном порядке аварийными и подлежащими сносу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3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администрация города Перми </w:t>
      </w:r>
      <w:r>
        <w:rPr>
          <w:sz w:val="28"/>
          <w:szCs w:val="28"/>
        </w:rPr>
        <w:t xml:space="preserve">ПОСТАНОВЛЯЕТ</w:t>
      </w:r>
      <w:r>
        <w:rPr>
          <w:sz w:val="28"/>
          <w:szCs w:val="28"/>
        </w:rPr>
        <w:t xml:space="preserve">:»;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/>
        <w:shd w:val="clear" w:color="ffffff" w:fill="ffffff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i w:val="0"/>
          <w:iCs w:val="0"/>
          <w:color w:val="000000" w:themeColor="text1"/>
          <w:sz w:val="28"/>
          <w:szCs w:val="28"/>
        </w:rPr>
        <w:t xml:space="preserve">3</w:t>
      </w:r>
      <w:r>
        <w:rPr>
          <w:i w:val="0"/>
          <w:iCs w:val="0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Внести</w:t>
      </w:r>
      <w:r>
        <w:rPr>
          <w:b w:val="0"/>
          <w:bCs w:val="0"/>
          <w:sz w:val="28"/>
          <w:szCs w:val="28"/>
          <w:highlight w:val="none"/>
        </w:rPr>
        <w:t xml:space="preserve"> в </w:t>
      </w:r>
      <w:r>
        <w:rPr>
          <w:b w:val="0"/>
          <w:bCs w:val="0"/>
          <w:sz w:val="28"/>
          <w:szCs w:val="28"/>
          <w:highlight w:val="none"/>
        </w:rPr>
        <w:t xml:space="preserve">Регламент </w:t>
      </w:r>
      <w:r>
        <w:rPr>
          <w:b w:val="0"/>
          <w:bCs w:val="0"/>
          <w:sz w:val="28"/>
          <w:szCs w:val="28"/>
        </w:rPr>
        <w:t xml:space="preserve">взаимодействия </w:t>
      </w:r>
      <w:r>
        <w:rPr>
          <w:b w:val="0"/>
          <w:bCs w:val="0"/>
          <w:sz w:val="28"/>
          <w:szCs w:val="28"/>
        </w:rPr>
        <w:t xml:space="preserve">департамента жилищно-коммунального хозяйства</w:t>
      </w:r>
      <w:r>
        <w:rPr>
          <w:b w:val="0"/>
          <w:bCs w:val="0"/>
          <w:sz w:val="28"/>
          <w:szCs w:val="28"/>
        </w:rPr>
        <w:t xml:space="preserve"> администрации города Перми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и управления жилищных отношений администрации города Перми </w:t>
      </w:r>
      <w:r>
        <w:rPr>
          <w:b w:val="0"/>
          <w:bCs w:val="0"/>
          <w:sz w:val="28"/>
          <w:szCs w:val="28"/>
        </w:rPr>
        <w:t xml:space="preserve">по </w:t>
      </w:r>
      <w:r>
        <w:rPr>
          <w:b w:val="0"/>
          <w:bCs w:val="0"/>
          <w:sz w:val="28"/>
          <w:szCs w:val="28"/>
        </w:rPr>
        <w:t xml:space="preserve">вопросам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сноса </w:t>
      </w:r>
      <w:r>
        <w:rPr>
          <w:b w:val="0"/>
          <w:bCs w:val="0"/>
          <w:sz w:val="28"/>
          <w:szCs w:val="28"/>
        </w:rPr>
        <w:t xml:space="preserve">многоквартирных домов, признанных в установленном порядке аварийными и подлежащими сносу</w:t>
      </w:r>
      <w:r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  <w:highlight w:val="none"/>
        </w:rPr>
        <w:t xml:space="preserve">утвержденный постановлением администрации города Перми </w:t>
      </w:r>
      <w:r>
        <w:rPr>
          <w:b w:val="0"/>
          <w:bCs w:val="0"/>
          <w:sz w:val="28"/>
          <w:szCs w:val="28"/>
          <w:highlight w:val="none"/>
        </w:rPr>
        <w:t xml:space="preserve">от 31 января 2023 г. № 57,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следующие изменения: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дополнить пункт 3.1.подпунктами следующего содержания: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30"/>
          <w:szCs w:val="3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3.1.8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. в течение 15 рабочих дней со дня получения от </w:t>
      </w:r>
      <w:r>
        <w:rPr>
          <w:b w:val="0"/>
          <w:bCs w:val="0"/>
          <w:sz w:val="28"/>
          <w:szCs w:val="28"/>
        </w:rPr>
        <w:t xml:space="preserve">департамента жилищно-коммунального хозяйства</w:t>
      </w:r>
      <w:r>
        <w:rPr>
          <w:b w:val="0"/>
          <w:bCs w:val="0"/>
          <w:sz w:val="28"/>
          <w:szCs w:val="28"/>
        </w:rPr>
        <w:t xml:space="preserve"> администрации города Перми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уведомления о завершении работ по сносу многоквартирного дома обеспечивает подготовку акта осмотра </w:t>
      </w:r>
      <w:r>
        <w:rPr>
          <w:rFonts w:ascii="Times New Roman" w:hAnsi="Times New Roman" w:eastAsia="Times New Roman" w:cs="Times New Roman"/>
          <w:color w:val="000000"/>
          <w:sz w:val="30"/>
          <w:highlight w:val="white"/>
        </w:rPr>
        <w:t xml:space="preserve">места нахождения объекта недвижимости, </w:t>
      </w:r>
      <w:r>
        <w:rPr>
          <w:rFonts w:ascii="Times New Roman" w:hAnsi="Times New Roman" w:eastAsia="Times New Roman" w:cs="Times New Roman"/>
          <w:color w:val="000000"/>
          <w:sz w:val="30"/>
          <w:highlight w:val="white"/>
        </w:rPr>
        <w:t xml:space="preserve">подтверждающего прекращение существования объекта недвижимости;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30"/>
          <w:szCs w:val="30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3.1.9.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течение 3 рабочих дней со дня изготовления акта осмотра, указанного в п. 3.1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.8 настоящего Регламента, направляет в федеральный орган исполнительной власти, ответственный за ведение государственного кадастрового учета недвижимого имущества и регистрацию прав на объекты недвижимости,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заявление </w:t>
      </w:r>
      <w:r>
        <w:rPr>
          <w:rFonts w:ascii="Times New Roman" w:hAnsi="Times New Roman" w:eastAsia="Times New Roman" w:cs="Times New Roman"/>
          <w:color w:val="000000"/>
          <w:sz w:val="30"/>
          <w:highlight w:val="white"/>
        </w:rPr>
        <w:t xml:space="preserve">на осуществление государственной регистрации прекращения права на данный объект недвижим</w:t>
      </w:r>
      <w:r>
        <w:rPr>
          <w:rFonts w:ascii="Times New Roman" w:hAnsi="Times New Roman" w:eastAsia="Times New Roman" w:cs="Times New Roman"/>
          <w:color w:val="000000"/>
          <w:sz w:val="30"/>
          <w:highlight w:val="white"/>
        </w:rPr>
        <w:t xml:space="preserve">ости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для внесения сведений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о снятии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многоквартирного дома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с государственного кадастрового учета;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3.1.10.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в течение 3 рабочих дней со дня получения выписок из Единого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государственного реестра недвижимости об основных характеристиках и зарегистрированных правах на объект недвижимости, подтверждающих снятие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многоквартирного дома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с государственного кадастрового учета,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направляет данную информацию в департамент земельных отношений администрации города Перми.».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913"/>
        <w:ind w:firstLine="720"/>
        <w:jc w:val="both"/>
        <w:spacing w:line="240" w:lineRule="auto"/>
        <w:widowControl w:val="off"/>
        <w:rPr>
          <w:color w:val="000000"/>
          <w:sz w:val="28"/>
          <w:szCs w:val="28"/>
          <w:highlight w:val="none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Настоящее постановление вступает в силу со дня официального </w:t>
      </w:r>
      <w:r>
        <w:rPr>
          <w:color w:val="000000"/>
          <w:sz w:val="28"/>
          <w:szCs w:val="28"/>
        </w:rPr>
        <w:t xml:space="preserve">опубликования в печатном средстве массовой информации «Официальный </w:t>
      </w:r>
      <w:r>
        <w:rPr>
          <w:color w:val="000000"/>
          <w:sz w:val="28"/>
          <w:szCs w:val="28"/>
        </w:rPr>
        <w:t xml:space="preserve">бю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z w:val="28"/>
          <w:szCs w:val="28"/>
        </w:rPr>
        <w:t xml:space="preserve">летень органов местного самоуправления муниципального образования город Пермь».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913"/>
        <w:ind w:firstLine="720"/>
        <w:jc w:val="both"/>
        <w:spacing w:line="24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Управлению по общим вопросам администрации города Перми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обеспечить обнародование настоящего постановления посредством официального опубликования в печатном средстве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массовой информации «Официальный бюллетень органов местного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самоуправления муниципал</w:t>
      </w:r>
      <w:r>
        <w:rPr>
          <w:color w:val="000000"/>
          <w:sz w:val="28"/>
          <w:szCs w:val="28"/>
        </w:rPr>
        <w:t xml:space="preserve">ь</w:t>
      </w:r>
      <w:r>
        <w:rPr>
          <w:color w:val="000000"/>
          <w:sz w:val="28"/>
          <w:szCs w:val="28"/>
        </w:rPr>
        <w:t xml:space="preserve">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3"/>
        <w:ind w:firstLine="720"/>
        <w:jc w:val="both"/>
        <w:spacing w:line="240" w:lineRule="auto"/>
        <w:widowControl w:val="off"/>
        <w:rPr>
          <w:color w:val="000000"/>
          <w:sz w:val="28"/>
          <w:szCs w:val="28"/>
          <w:highlight w:val="none"/>
        </w:rPr>
      </w:pPr>
      <w:r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остановления </w:t>
      </w:r>
      <w:r>
        <w:rPr>
          <w:color w:val="000000"/>
          <w:sz w:val="28"/>
          <w:szCs w:val="28"/>
        </w:rPr>
        <w:t xml:space="preserve">посредством официального опубликования в сетевом издании «Официальный сайт муниципального образования город Пермь </w:t>
      </w:r>
      <w:hyperlink r:id="rId16" w:tooltip="http://www.gorodperm.ru" w:history="1">
        <w:r>
          <w:rPr>
            <w:rStyle w:val="895"/>
            <w:color w:val="000000" w:themeColor="text1"/>
            <w:sz w:val="28"/>
            <w:szCs w:val="28"/>
            <w:u w:val="none"/>
          </w:rPr>
          <w:t xml:space="preserve">www.gorodperm.ru</w:t>
        </w:r>
      </w:hyperlink>
      <w:r>
        <w:rPr>
          <w:color w:val="000000"/>
          <w:sz w:val="28"/>
          <w:szCs w:val="28"/>
        </w:rPr>
        <w:t xml:space="preserve">».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913"/>
        <w:ind w:firstLine="720"/>
        <w:jc w:val="both"/>
        <w:spacing w:line="240" w:lineRule="auto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Контроль за исполнением настоящего постановления возложить </w:t>
        <w:br w:type="textWrapping" w:clear="all"/>
        <w:t xml:space="preserve">на заместителя г</w:t>
      </w:r>
      <w:r>
        <w:rPr>
          <w:color w:val="000000"/>
          <w:sz w:val="28"/>
          <w:szCs w:val="28"/>
        </w:rPr>
        <w:t xml:space="preserve">лавы администрации города Перми</w:t>
      </w:r>
      <w:r>
        <w:rPr>
          <w:color w:val="000000"/>
          <w:sz w:val="28"/>
          <w:szCs w:val="28"/>
        </w:rPr>
        <w:t xml:space="preserve"> Балахнина А.А.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3"/>
        <w:jc w:val="both"/>
        <w:spacing w:line="240" w:lineRule="auto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oddPage"/>
      <w:pgSz w:w="11900" w:h="16820" w:orient="portrait"/>
      <w:pgMar w:top="1134" w:right="567" w:bottom="1162" w:left="1417" w:header="0" w:footer="336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jc w:val="center"/>
      <w:rPr>
        <w:sz w:val="28"/>
        <w:szCs w:val="28"/>
      </w:rPr>
    </w:pPr>
    <w:r>
      <w:rPr>
        <w:sz w:val="28"/>
        <w:szCs w:val="28"/>
        <w:highlight w:val="none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763"/>
      <w:jc w:val="center"/>
      <w:rPr>
        <w:sz w:val="28"/>
        <w:szCs w:val="28"/>
        <w:highlight w:val="none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  <w:highlight w:val="none"/>
      </w:rPr>
    </w:r>
    <w:r>
      <w:rPr>
        <w:sz w:val="28"/>
        <w:szCs w:val="28"/>
        <w:highlight w:val="none"/>
      </w:rPr>
    </w:r>
  </w:p>
  <w:p>
    <w:pPr>
      <w:pStyle w:val="76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rPr>
        <w:rStyle w:val="923"/>
      </w:rPr>
      <w:framePr w:wrap="around" w:vAnchor="text" w:hAnchor="margin" w:xAlign="center" w:y="1"/>
    </w:pPr>
    <w:r>
      <w:rPr>
        <w:rStyle w:val="923"/>
      </w:rPr>
      <w:fldChar w:fldCharType="begin"/>
    </w:r>
    <w:r>
      <w:rPr>
        <w:rStyle w:val="923"/>
      </w:rPr>
      <w:instrText xml:space="preserve">PAGE  </w:instrText>
    </w:r>
    <w:r>
      <w:rPr>
        <w:rStyle w:val="923"/>
      </w:rPr>
      <w:fldChar w:fldCharType="end"/>
    </w:r>
    <w:r>
      <w:rPr>
        <w:rStyle w:val="923"/>
      </w:rPr>
    </w:r>
    <w:r>
      <w:rPr>
        <w:rStyle w:val="923"/>
      </w:rPr>
    </w:r>
  </w:p>
  <w:p>
    <w:pPr>
      <w:pStyle w:val="92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74" w:hanging="13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3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85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5">
    <w:name w:val="Heading 1"/>
    <w:basedOn w:val="913"/>
    <w:next w:val="913"/>
    <w:link w:val="73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6">
    <w:name w:val="Heading 1 Char"/>
    <w:link w:val="735"/>
    <w:uiPriority w:val="9"/>
    <w:rPr>
      <w:rFonts w:ascii="Arial" w:hAnsi="Arial" w:eastAsia="Arial" w:cs="Arial"/>
      <w:sz w:val="40"/>
      <w:szCs w:val="40"/>
    </w:rPr>
  </w:style>
  <w:style w:type="paragraph" w:styleId="737">
    <w:name w:val="Heading 2"/>
    <w:basedOn w:val="913"/>
    <w:next w:val="913"/>
    <w:link w:val="7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8">
    <w:name w:val="Heading 2 Char"/>
    <w:link w:val="737"/>
    <w:uiPriority w:val="9"/>
    <w:rPr>
      <w:rFonts w:ascii="Arial" w:hAnsi="Arial" w:eastAsia="Arial" w:cs="Arial"/>
      <w:sz w:val="34"/>
    </w:rPr>
  </w:style>
  <w:style w:type="paragraph" w:styleId="739">
    <w:name w:val="Heading 3"/>
    <w:basedOn w:val="913"/>
    <w:next w:val="913"/>
    <w:link w:val="7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0">
    <w:name w:val="Heading 3 Char"/>
    <w:link w:val="739"/>
    <w:uiPriority w:val="9"/>
    <w:rPr>
      <w:rFonts w:ascii="Arial" w:hAnsi="Arial" w:eastAsia="Arial" w:cs="Arial"/>
      <w:sz w:val="30"/>
      <w:szCs w:val="30"/>
    </w:rPr>
  </w:style>
  <w:style w:type="paragraph" w:styleId="741">
    <w:name w:val="Heading 4"/>
    <w:basedOn w:val="913"/>
    <w:next w:val="913"/>
    <w:link w:val="7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2">
    <w:name w:val="Heading 4 Char"/>
    <w:link w:val="741"/>
    <w:uiPriority w:val="9"/>
    <w:rPr>
      <w:rFonts w:ascii="Arial" w:hAnsi="Arial" w:eastAsia="Arial" w:cs="Arial"/>
      <w:b/>
      <w:bCs/>
      <w:sz w:val="26"/>
      <w:szCs w:val="26"/>
    </w:rPr>
  </w:style>
  <w:style w:type="paragraph" w:styleId="743">
    <w:name w:val="Heading 5"/>
    <w:basedOn w:val="913"/>
    <w:next w:val="913"/>
    <w:link w:val="7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4">
    <w:name w:val="Heading 5 Char"/>
    <w:link w:val="743"/>
    <w:uiPriority w:val="9"/>
    <w:rPr>
      <w:rFonts w:ascii="Arial" w:hAnsi="Arial" w:eastAsia="Arial" w:cs="Arial"/>
      <w:b/>
      <w:bCs/>
      <w:sz w:val="24"/>
      <w:szCs w:val="24"/>
    </w:rPr>
  </w:style>
  <w:style w:type="paragraph" w:styleId="745">
    <w:name w:val="Heading 6"/>
    <w:basedOn w:val="913"/>
    <w:next w:val="913"/>
    <w:link w:val="7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6">
    <w:name w:val="Heading 6 Char"/>
    <w:link w:val="745"/>
    <w:uiPriority w:val="9"/>
    <w:rPr>
      <w:rFonts w:ascii="Arial" w:hAnsi="Arial" w:eastAsia="Arial" w:cs="Arial"/>
      <w:b/>
      <w:bCs/>
      <w:sz w:val="22"/>
      <w:szCs w:val="22"/>
    </w:rPr>
  </w:style>
  <w:style w:type="paragraph" w:styleId="747">
    <w:name w:val="Heading 7"/>
    <w:basedOn w:val="913"/>
    <w:next w:val="913"/>
    <w:link w:val="7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8">
    <w:name w:val="Heading 7 Char"/>
    <w:link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9">
    <w:name w:val="Heading 8"/>
    <w:basedOn w:val="913"/>
    <w:next w:val="913"/>
    <w:link w:val="7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0">
    <w:name w:val="Heading 8 Char"/>
    <w:link w:val="749"/>
    <w:uiPriority w:val="9"/>
    <w:rPr>
      <w:rFonts w:ascii="Arial" w:hAnsi="Arial" w:eastAsia="Arial" w:cs="Arial"/>
      <w:i/>
      <w:iCs/>
      <w:sz w:val="22"/>
      <w:szCs w:val="22"/>
    </w:rPr>
  </w:style>
  <w:style w:type="paragraph" w:styleId="751">
    <w:name w:val="Heading 9"/>
    <w:basedOn w:val="913"/>
    <w:next w:val="913"/>
    <w:link w:val="7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>
    <w:name w:val="Heading 9 Char"/>
    <w:link w:val="751"/>
    <w:uiPriority w:val="9"/>
    <w:rPr>
      <w:rFonts w:ascii="Arial" w:hAnsi="Arial" w:eastAsia="Arial" w:cs="Arial"/>
      <w:i/>
      <w:iCs/>
      <w:sz w:val="21"/>
      <w:szCs w:val="21"/>
    </w:rPr>
  </w:style>
  <w:style w:type="paragraph" w:styleId="753">
    <w:name w:val="List Paragraph"/>
    <w:basedOn w:val="913"/>
    <w:uiPriority w:val="34"/>
    <w:qFormat/>
    <w:pPr>
      <w:contextualSpacing/>
      <w:ind w:left="720"/>
    </w:pPr>
  </w:style>
  <w:style w:type="paragraph" w:styleId="754">
    <w:name w:val="No Spacing"/>
    <w:uiPriority w:val="1"/>
    <w:qFormat/>
    <w:pPr>
      <w:spacing w:before="0" w:after="0" w:line="240" w:lineRule="auto"/>
    </w:pPr>
  </w:style>
  <w:style w:type="paragraph" w:styleId="755">
    <w:name w:val="Title"/>
    <w:basedOn w:val="913"/>
    <w:next w:val="913"/>
    <w:link w:val="7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6">
    <w:name w:val="Title Char"/>
    <w:link w:val="755"/>
    <w:uiPriority w:val="10"/>
    <w:rPr>
      <w:sz w:val="48"/>
      <w:szCs w:val="48"/>
    </w:rPr>
  </w:style>
  <w:style w:type="paragraph" w:styleId="757">
    <w:name w:val="Subtitle"/>
    <w:basedOn w:val="913"/>
    <w:next w:val="913"/>
    <w:link w:val="758"/>
    <w:uiPriority w:val="11"/>
    <w:qFormat/>
    <w:pPr>
      <w:spacing w:before="200" w:after="200"/>
    </w:pPr>
    <w:rPr>
      <w:sz w:val="24"/>
      <w:szCs w:val="24"/>
    </w:rPr>
  </w:style>
  <w:style w:type="character" w:styleId="758">
    <w:name w:val="Subtitle Char"/>
    <w:link w:val="757"/>
    <w:uiPriority w:val="11"/>
    <w:rPr>
      <w:sz w:val="24"/>
      <w:szCs w:val="24"/>
    </w:rPr>
  </w:style>
  <w:style w:type="paragraph" w:styleId="759">
    <w:name w:val="Quote"/>
    <w:basedOn w:val="913"/>
    <w:next w:val="913"/>
    <w:link w:val="760"/>
    <w:uiPriority w:val="29"/>
    <w:qFormat/>
    <w:pPr>
      <w:ind w:left="720" w:right="720"/>
    </w:pPr>
    <w:rPr>
      <w:i/>
    </w:rPr>
  </w:style>
  <w:style w:type="character" w:styleId="760">
    <w:name w:val="Quote Char"/>
    <w:link w:val="759"/>
    <w:uiPriority w:val="29"/>
    <w:rPr>
      <w:i/>
    </w:rPr>
  </w:style>
  <w:style w:type="paragraph" w:styleId="761">
    <w:name w:val="Intense Quote"/>
    <w:basedOn w:val="913"/>
    <w:next w:val="913"/>
    <w:link w:val="76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2">
    <w:name w:val="Intense Quote Char"/>
    <w:link w:val="761"/>
    <w:uiPriority w:val="30"/>
    <w:rPr>
      <w:i/>
    </w:rPr>
  </w:style>
  <w:style w:type="paragraph" w:styleId="763">
    <w:name w:val="Header"/>
    <w:basedOn w:val="913"/>
    <w:link w:val="7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4">
    <w:name w:val="Header Char"/>
    <w:link w:val="763"/>
    <w:uiPriority w:val="99"/>
  </w:style>
  <w:style w:type="paragraph" w:styleId="765">
    <w:name w:val="Footer"/>
    <w:basedOn w:val="913"/>
    <w:link w:val="7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6">
    <w:name w:val="Footer Char"/>
    <w:link w:val="765"/>
    <w:uiPriority w:val="99"/>
  </w:style>
  <w:style w:type="paragraph" w:styleId="767">
    <w:name w:val="Caption"/>
    <w:basedOn w:val="913"/>
    <w:next w:val="913"/>
    <w:link w:val="7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8">
    <w:name w:val="Caption Char"/>
    <w:basedOn w:val="767"/>
    <w:link w:val="765"/>
    <w:uiPriority w:val="99"/>
  </w:style>
  <w:style w:type="table" w:styleId="76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5">
    <w:name w:val="Hyperlink"/>
    <w:uiPriority w:val="99"/>
    <w:unhideWhenUsed/>
    <w:rPr>
      <w:color w:val="0000ff" w:themeColor="hyperlink"/>
      <w:u w:val="single"/>
    </w:rPr>
  </w:style>
  <w:style w:type="paragraph" w:styleId="896">
    <w:name w:val="footnote text"/>
    <w:basedOn w:val="913"/>
    <w:link w:val="897"/>
    <w:uiPriority w:val="99"/>
    <w:semiHidden/>
    <w:unhideWhenUsed/>
    <w:pPr>
      <w:spacing w:after="40" w:line="240" w:lineRule="auto"/>
    </w:pPr>
    <w:rPr>
      <w:sz w:val="18"/>
    </w:rPr>
  </w:style>
  <w:style w:type="character" w:styleId="897">
    <w:name w:val="Footnote Text Char"/>
    <w:link w:val="896"/>
    <w:uiPriority w:val="99"/>
    <w:rPr>
      <w:sz w:val="18"/>
    </w:rPr>
  </w:style>
  <w:style w:type="character" w:styleId="898">
    <w:name w:val="footnote reference"/>
    <w:uiPriority w:val="99"/>
    <w:unhideWhenUsed/>
    <w:rPr>
      <w:vertAlign w:val="superscript"/>
    </w:rPr>
  </w:style>
  <w:style w:type="paragraph" w:styleId="899">
    <w:name w:val="endnote text"/>
    <w:basedOn w:val="913"/>
    <w:link w:val="900"/>
    <w:uiPriority w:val="99"/>
    <w:semiHidden/>
    <w:unhideWhenUsed/>
    <w:pPr>
      <w:spacing w:after="0" w:line="240" w:lineRule="auto"/>
    </w:pPr>
    <w:rPr>
      <w:sz w:val="20"/>
    </w:rPr>
  </w:style>
  <w:style w:type="character" w:styleId="900">
    <w:name w:val="Endnote Text Char"/>
    <w:link w:val="899"/>
    <w:uiPriority w:val="99"/>
    <w:rPr>
      <w:sz w:val="20"/>
    </w:rPr>
  </w:style>
  <w:style w:type="character" w:styleId="901">
    <w:name w:val="endnote reference"/>
    <w:uiPriority w:val="99"/>
    <w:semiHidden/>
    <w:unhideWhenUsed/>
    <w:rPr>
      <w:vertAlign w:val="superscript"/>
    </w:rPr>
  </w:style>
  <w:style w:type="paragraph" w:styleId="902">
    <w:name w:val="toc 1"/>
    <w:basedOn w:val="913"/>
    <w:next w:val="913"/>
    <w:uiPriority w:val="39"/>
    <w:unhideWhenUsed/>
    <w:pPr>
      <w:ind w:left="0" w:right="0" w:firstLine="0"/>
      <w:spacing w:after="57"/>
    </w:pPr>
  </w:style>
  <w:style w:type="paragraph" w:styleId="903">
    <w:name w:val="toc 2"/>
    <w:basedOn w:val="913"/>
    <w:next w:val="913"/>
    <w:uiPriority w:val="39"/>
    <w:unhideWhenUsed/>
    <w:pPr>
      <w:ind w:left="283" w:right="0" w:firstLine="0"/>
      <w:spacing w:after="57"/>
    </w:pPr>
  </w:style>
  <w:style w:type="paragraph" w:styleId="904">
    <w:name w:val="toc 3"/>
    <w:basedOn w:val="913"/>
    <w:next w:val="913"/>
    <w:uiPriority w:val="39"/>
    <w:unhideWhenUsed/>
    <w:pPr>
      <w:ind w:left="567" w:right="0" w:firstLine="0"/>
      <w:spacing w:after="57"/>
    </w:pPr>
  </w:style>
  <w:style w:type="paragraph" w:styleId="905">
    <w:name w:val="toc 4"/>
    <w:basedOn w:val="913"/>
    <w:next w:val="913"/>
    <w:uiPriority w:val="39"/>
    <w:unhideWhenUsed/>
    <w:pPr>
      <w:ind w:left="850" w:right="0" w:firstLine="0"/>
      <w:spacing w:after="57"/>
    </w:pPr>
  </w:style>
  <w:style w:type="paragraph" w:styleId="906">
    <w:name w:val="toc 5"/>
    <w:basedOn w:val="913"/>
    <w:next w:val="913"/>
    <w:uiPriority w:val="39"/>
    <w:unhideWhenUsed/>
    <w:pPr>
      <w:ind w:left="1134" w:right="0" w:firstLine="0"/>
      <w:spacing w:after="57"/>
    </w:pPr>
  </w:style>
  <w:style w:type="paragraph" w:styleId="907">
    <w:name w:val="toc 6"/>
    <w:basedOn w:val="913"/>
    <w:next w:val="913"/>
    <w:uiPriority w:val="39"/>
    <w:unhideWhenUsed/>
    <w:pPr>
      <w:ind w:left="1417" w:right="0" w:firstLine="0"/>
      <w:spacing w:after="57"/>
    </w:pPr>
  </w:style>
  <w:style w:type="paragraph" w:styleId="908">
    <w:name w:val="toc 7"/>
    <w:basedOn w:val="913"/>
    <w:next w:val="913"/>
    <w:uiPriority w:val="39"/>
    <w:unhideWhenUsed/>
    <w:pPr>
      <w:ind w:left="1701" w:right="0" w:firstLine="0"/>
      <w:spacing w:after="57"/>
    </w:pPr>
  </w:style>
  <w:style w:type="paragraph" w:styleId="909">
    <w:name w:val="toc 8"/>
    <w:basedOn w:val="913"/>
    <w:next w:val="913"/>
    <w:uiPriority w:val="39"/>
    <w:unhideWhenUsed/>
    <w:pPr>
      <w:ind w:left="1984" w:right="0" w:firstLine="0"/>
      <w:spacing w:after="57"/>
    </w:pPr>
  </w:style>
  <w:style w:type="paragraph" w:styleId="910">
    <w:name w:val="toc 9"/>
    <w:basedOn w:val="913"/>
    <w:next w:val="913"/>
    <w:uiPriority w:val="39"/>
    <w:unhideWhenUsed/>
    <w:pPr>
      <w:ind w:left="2268" w:right="0" w:firstLine="0"/>
      <w:spacing w:after="57"/>
    </w:pPr>
  </w:style>
  <w:style w:type="paragraph" w:styleId="911">
    <w:name w:val="TOC Heading"/>
    <w:uiPriority w:val="39"/>
    <w:unhideWhenUsed/>
  </w:style>
  <w:style w:type="paragraph" w:styleId="912">
    <w:name w:val="table of figures"/>
    <w:basedOn w:val="913"/>
    <w:next w:val="913"/>
    <w:uiPriority w:val="99"/>
    <w:unhideWhenUsed/>
    <w:pPr>
      <w:spacing w:after="0" w:afterAutospacing="0"/>
    </w:pPr>
  </w:style>
  <w:style w:type="paragraph" w:styleId="913" w:default="1">
    <w:name w:val="Normal"/>
    <w:next w:val="913"/>
    <w:link w:val="913"/>
    <w:qFormat/>
    <w:rPr>
      <w:lang w:val="ru-RU" w:eastAsia="ru-RU" w:bidi="ar-SA"/>
    </w:rPr>
  </w:style>
  <w:style w:type="paragraph" w:styleId="914">
    <w:name w:val="Заголовок 1"/>
    <w:basedOn w:val="913"/>
    <w:next w:val="913"/>
    <w:link w:val="913"/>
    <w:qFormat/>
    <w:pPr>
      <w:ind w:right="-1" w:firstLine="709"/>
      <w:jc w:val="both"/>
      <w:keepNext/>
      <w:outlineLvl w:val="0"/>
    </w:pPr>
    <w:rPr>
      <w:sz w:val="24"/>
    </w:rPr>
  </w:style>
  <w:style w:type="paragraph" w:styleId="915">
    <w:name w:val="Заголовок 2"/>
    <w:basedOn w:val="913"/>
    <w:next w:val="913"/>
    <w:link w:val="913"/>
    <w:qFormat/>
    <w:pPr>
      <w:ind w:right="-1"/>
      <w:jc w:val="both"/>
      <w:keepNext/>
      <w:outlineLvl w:val="1"/>
    </w:pPr>
    <w:rPr>
      <w:sz w:val="24"/>
    </w:rPr>
  </w:style>
  <w:style w:type="character" w:styleId="916">
    <w:name w:val="Основной шрифт абзаца"/>
    <w:next w:val="916"/>
    <w:link w:val="913"/>
    <w:semiHidden/>
  </w:style>
  <w:style w:type="table" w:styleId="917">
    <w:name w:val="Обычная таблица"/>
    <w:next w:val="917"/>
    <w:link w:val="913"/>
    <w:semiHidden/>
    <w:tblPr/>
  </w:style>
  <w:style w:type="numbering" w:styleId="918">
    <w:name w:val="Нет списка"/>
    <w:next w:val="918"/>
    <w:link w:val="913"/>
    <w:semiHidden/>
  </w:style>
  <w:style w:type="paragraph" w:styleId="919">
    <w:name w:val="Название объекта"/>
    <w:basedOn w:val="913"/>
    <w:next w:val="913"/>
    <w:link w:val="91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20">
    <w:name w:val="Основной текст"/>
    <w:basedOn w:val="913"/>
    <w:next w:val="920"/>
    <w:link w:val="929"/>
    <w:pPr>
      <w:ind w:right="3117"/>
    </w:pPr>
    <w:rPr>
      <w:rFonts w:ascii="Courier New" w:hAnsi="Courier New"/>
      <w:sz w:val="26"/>
    </w:rPr>
  </w:style>
  <w:style w:type="paragraph" w:styleId="921">
    <w:name w:val="Основной текст с отступом"/>
    <w:basedOn w:val="913"/>
    <w:next w:val="921"/>
    <w:link w:val="913"/>
    <w:pPr>
      <w:ind w:right="-1"/>
      <w:jc w:val="both"/>
    </w:pPr>
    <w:rPr>
      <w:sz w:val="26"/>
    </w:rPr>
  </w:style>
  <w:style w:type="paragraph" w:styleId="922">
    <w:name w:val="Нижний колонтитул"/>
    <w:basedOn w:val="913"/>
    <w:next w:val="922"/>
    <w:link w:val="913"/>
    <w:pPr>
      <w:tabs>
        <w:tab w:val="center" w:pos="4153" w:leader="none"/>
        <w:tab w:val="right" w:pos="8306" w:leader="none"/>
      </w:tabs>
    </w:pPr>
  </w:style>
  <w:style w:type="character" w:styleId="923">
    <w:name w:val="Номер страницы"/>
    <w:basedOn w:val="916"/>
    <w:next w:val="923"/>
    <w:link w:val="913"/>
  </w:style>
  <w:style w:type="paragraph" w:styleId="924">
    <w:name w:val="Верхний колонтитул"/>
    <w:basedOn w:val="913"/>
    <w:next w:val="924"/>
    <w:link w:val="927"/>
    <w:uiPriority w:val="99"/>
    <w:pPr>
      <w:tabs>
        <w:tab w:val="center" w:pos="4153" w:leader="none"/>
        <w:tab w:val="right" w:pos="8306" w:leader="none"/>
      </w:tabs>
    </w:pPr>
  </w:style>
  <w:style w:type="paragraph" w:styleId="925">
    <w:name w:val="Текст выноски"/>
    <w:basedOn w:val="913"/>
    <w:next w:val="925"/>
    <w:link w:val="926"/>
    <w:rPr>
      <w:rFonts w:ascii="Segoe UI" w:hAnsi="Segoe UI" w:cs="Segoe UI"/>
      <w:sz w:val="18"/>
      <w:szCs w:val="18"/>
    </w:rPr>
  </w:style>
  <w:style w:type="character" w:styleId="926">
    <w:name w:val="Текст выноски Знак"/>
    <w:next w:val="926"/>
    <w:link w:val="925"/>
    <w:rPr>
      <w:rFonts w:ascii="Segoe UI" w:hAnsi="Segoe UI" w:cs="Segoe UI"/>
      <w:sz w:val="18"/>
      <w:szCs w:val="18"/>
    </w:rPr>
  </w:style>
  <w:style w:type="character" w:styleId="927">
    <w:name w:val="Верхний колонтитул Знак"/>
    <w:next w:val="927"/>
    <w:link w:val="924"/>
    <w:uiPriority w:val="99"/>
  </w:style>
  <w:style w:type="paragraph" w:styleId="928">
    <w:name w:val="Форма"/>
    <w:next w:val="928"/>
    <w:link w:val="913"/>
    <w:rPr>
      <w:sz w:val="28"/>
      <w:szCs w:val="28"/>
      <w:lang w:val="ru-RU" w:eastAsia="ru-RU" w:bidi="ar-SA"/>
    </w:rPr>
  </w:style>
  <w:style w:type="character" w:styleId="929">
    <w:name w:val="Основной текст Знак"/>
    <w:next w:val="929"/>
    <w:link w:val="920"/>
    <w:rPr>
      <w:rFonts w:ascii="Courier New" w:hAnsi="Courier New"/>
      <w:sz w:val="26"/>
    </w:rPr>
  </w:style>
  <w:style w:type="paragraph" w:styleId="930">
    <w:name w:val="ConsPlusNormal"/>
    <w:next w:val="930"/>
    <w:link w:val="913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paragraph" w:styleId="931">
    <w:name w:val="ConsPlusTitle"/>
    <w:next w:val="931"/>
    <w:link w:val="913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character" w:styleId="932" w:default="1">
    <w:name w:val="Default Paragraph Font"/>
    <w:uiPriority w:val="1"/>
    <w:semiHidden/>
    <w:unhideWhenUsed/>
  </w:style>
  <w:style w:type="numbering" w:styleId="933" w:default="1">
    <w:name w:val="No List"/>
    <w:uiPriority w:val="99"/>
    <w:semiHidden/>
    <w:unhideWhenUsed/>
  </w:style>
  <w:style w:type="table" w:styleId="934" w:default="1">
    <w:name w:val="Normal Table"/>
    <w:uiPriority w:val="99"/>
    <w:semiHidden/>
    <w:unhideWhenUsed/>
    <w:tblPr/>
  </w:style>
  <w:style w:type="table" w:styleId="935" w:customStyle="1">
    <w:name w:val="StGen0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62" w:type="dxa"/>
        <w:top w:w="102" w:type="dxa"/>
        <w:right w:w="62" w:type="dxa"/>
        <w:bottom w:w="102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table" w:styleId="936" w:customStyle="1">
    <w:name w:val="StGen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62" w:type="dxa"/>
        <w:top w:w="102" w:type="dxa"/>
        <w:right w:w="62" w:type="dxa"/>
        <w:bottom w:w="102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hyperlink" Target="https://docs.cntd.ru/document/902070582#7D20K3" TargetMode="External"/><Relationship Id="rId15" Type="http://schemas.openxmlformats.org/officeDocument/2006/relationships/hyperlink" Target="https://docs.cntd.ru/document/571032259#64U0IK" TargetMode="External"/><Relationship Id="rId16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blus-pi</cp:lastModifiedBy>
  <cp:revision>38</cp:revision>
  <dcterms:created xsi:type="dcterms:W3CDTF">2022-07-25T04:19:00Z</dcterms:created>
  <dcterms:modified xsi:type="dcterms:W3CDTF">2026-05-25T06:48:12Z</dcterms:modified>
  <cp:version>917504</cp:version>
</cp:coreProperties>
</file>