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8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0" y="0"/>
                          <a:chExt cx="62859" cy="1661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" cy="16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3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360" tIns="36360" rIns="36360" bIns="36360" upright="1"/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" y="13507"/>
                            <a:ext cx="15354" cy="3078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" y="13539"/>
                            <a:ext cx="10850" cy="3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,166">
                <v:shape id="shape 1" o:spid="_x0000_s1" o:spt="1" type="#_x0000_t1" style="position:absolute;left:0;top:0;width:628;height:165;visibility:visible;" fillcolor="#FFFFFF" stroked="f" strokeweight="0.00pt">
                  <v:textbox inset="0,0,0,0">
                    <w:txbxContent>
                      <w:p>
                        <w:pPr>
                          <w:pStyle w:val="83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;top:135;width:153;height:30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;top:135;width:108;height:30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0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808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808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br/>
        <w:t xml:space="preserve">в постановление администрации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города Перми от 28.09.2023 № 921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«Об утверждении Порядка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предоставления субсидий </w:t>
      </w:r>
      <w:r>
        <w:rPr>
          <w:b/>
          <w:bCs/>
          <w:color w:val="000000"/>
          <w:sz w:val="28"/>
          <w:szCs w:val="28"/>
        </w:rPr>
        <w:br/>
        <w:t xml:space="preserve">на обустройство контейнерных </w:t>
      </w:r>
      <w:r>
        <w:rPr>
          <w:b/>
          <w:bCs/>
          <w:color w:val="000000"/>
          <w:sz w:val="28"/>
          <w:szCs w:val="28"/>
        </w:rPr>
        <w:br/>
        <w:t xml:space="preserve">площадок нового образца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на придомовых территориях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многоквартирных домов города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Перми и Порядка отбора получателей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субсидий на обустройство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контейнерных площадок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нового образца на придомовых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территориях многоквартирных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домов города Перми»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spacing w:line="238" w:lineRule="exact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highlight w:val="none"/>
        </w:rPr>
      </w:pPr>
      <w:r>
        <w:rPr>
          <w:color w:val="000000" w:themeColor="text1"/>
          <w:sz w:val="28"/>
          <w:highlight w:val="white"/>
        </w:rPr>
        <w:t xml:space="preserve">В</w:t>
      </w:r>
      <w:r>
        <w:rPr>
          <w:color w:val="000000" w:themeColor="text1"/>
          <w:sz w:val="28"/>
          <w:highlight w:val="none"/>
        </w:rPr>
        <w:t xml:space="preserve"> соответствии с Бюджетным кодексом Российской Федерации, постановлением Пра</w:t>
      </w:r>
      <w:r>
        <w:rPr>
          <w:color w:val="000000" w:themeColor="text1"/>
          <w:sz w:val="28"/>
          <w:highlight w:val="none"/>
        </w:rPr>
        <w:t xml:space="preserve">вительства Российской Федерации от 25 октября 2023 г. № 1782 </w:t>
      </w:r>
      <w:r>
        <w:rPr>
          <w:color w:val="000000" w:themeColor="text1"/>
          <w:sz w:val="28"/>
          <w:highlight w:val="none"/>
        </w:rPr>
        <w:br/>
        <w:t xml:space="preserve">«</w:t>
      </w:r>
      <w:r>
        <w:rPr>
          <w:color w:val="000000" w:themeColor="text1"/>
          <w:sz w:val="28"/>
          <w:highlight w:val="none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</w:t>
      </w:r>
      <w:r>
        <w:rPr>
          <w:color w:val="000000" w:themeColor="text1"/>
          <w:sz w:val="28"/>
          <w:highlight w:val="none"/>
        </w:rPr>
        <w:t xml:space="preserve">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</w:t>
      </w:r>
      <w:r>
        <w:rPr>
          <w:color w:val="000000" w:themeColor="text1"/>
          <w:sz w:val="28"/>
          <w:highlight w:val="none"/>
        </w:rPr>
        <w:t xml:space="preserve">», </w:t>
      </w:r>
      <w:r>
        <w:rPr>
          <w:color w:val="000000" w:themeColor="text1"/>
          <w:sz w:val="28"/>
          <w:highlight w:val="none"/>
        </w:rPr>
        <w:t xml:space="preserve">р</w:t>
      </w:r>
      <w:r>
        <w:rPr>
          <w:color w:val="000000" w:themeColor="text1"/>
          <w:sz w:val="28"/>
          <w:highlight w:val="none"/>
        </w:rPr>
        <w:t xml:space="preserve">ешением Пермской городской Думы от 21 ноября 2023 г. № 235 «</w:t>
      </w:r>
      <w:r>
        <w:rPr>
          <w:color w:val="000000" w:themeColor="text1"/>
          <w:sz w:val="28"/>
          <w:highlight w:val="none"/>
        </w:rPr>
        <w:t xml:space="preserve">Об установлении расходного обязательства города Перми </w:t>
        <w:br/>
        <w:t xml:space="preserve">в сфере накопления твердых коммунальных отходов в городе Перми»</w:t>
      </w:r>
      <w:r>
        <w:rPr>
          <w:color w:val="000000" w:themeColor="text1"/>
          <w:sz w:val="28"/>
          <w:highlight w:val="none"/>
        </w:rPr>
        <w:t xml:space="preserve">, в целях актуализации нормативных правовых актов города Перми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highlight w:val="none"/>
        </w:rPr>
        <w:t xml:space="preserve">администрация города Перми ПОСТАНО</w:t>
      </w:r>
      <w:r>
        <w:rPr>
          <w:color w:val="000000" w:themeColor="text1"/>
          <w:sz w:val="28"/>
          <w:highlight w:val="none"/>
        </w:rPr>
        <w:t xml:space="preserve">ВЛЯЕТ: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color w:val="000000" w:themeColor="text1"/>
          <w:sz w:val="28"/>
          <w:szCs w:val="24"/>
          <w:highlight w:val="none"/>
        </w:rPr>
        <w:t xml:space="preserve">1. Внести в постановление администрации города Перми от 28 сентября 2023 г. № 921 «Об утверждении Порядка предоставления субсидий на о</w:t>
      </w:r>
      <w:r>
        <w:rPr>
          <w:color w:val="000000" w:themeColor="text1"/>
          <w:sz w:val="28"/>
          <w:szCs w:val="24"/>
        </w:rPr>
        <w:t xml:space="preserve">бустройство контейнерных площадок нов</w:t>
      </w:r>
      <w:r>
        <w:rPr>
          <w:color w:val="000000" w:themeColor="text1"/>
          <w:sz w:val="28"/>
          <w:szCs w:val="24"/>
        </w:rPr>
        <w:t xml:space="preserve">ого образца на придомовых территориях многоквартирных домов города Перми и Порядка отбора получателей субсидий на обустройство контейнерных площадок нового образца на придомовых территориях многоквартирных домов города Перми» (в ред. от 29.11.2023 № 1345, </w:t>
      </w:r>
      <w:r>
        <w:rPr>
          <w:color w:val="000000" w:themeColor="text1"/>
          <w:sz w:val="28"/>
          <w:szCs w:val="24"/>
        </w:rPr>
        <w:br/>
        <w:t xml:space="preserve">от 15.12.2023 № 1408</w:t>
      </w:r>
      <w:r>
        <w:rPr>
          <w:color w:val="000000" w:themeColor="text1"/>
          <w:sz w:val="28"/>
          <w:szCs w:val="24"/>
          <w:highlight w:val="none"/>
        </w:rPr>
        <w:t xml:space="preserve">, от 16.02.2024 № 122, от 27.05.2024 № 399, от 18.12.2024 </w:t>
      </w:r>
      <w:r>
        <w:rPr>
          <w:color w:val="000000" w:themeColor="text1"/>
          <w:sz w:val="28"/>
          <w:szCs w:val="24"/>
          <w:highlight w:val="none"/>
        </w:rPr>
        <w:br/>
        <w:t xml:space="preserve">№ 1246, от 27.03.2025 № 203, от 21.07.2025 № 479, от 16.10.2025 № 791, </w:t>
      </w:r>
      <w:r>
        <w:rPr>
          <w:color w:val="000000" w:themeColor="text1"/>
          <w:sz w:val="28"/>
          <w:szCs w:val="24"/>
          <w:highlight w:val="none"/>
        </w:rPr>
        <w:br/>
        <w:t xml:space="preserve">от 15.12.2025 № 1009, </w:t>
      </w:r>
      <w:r>
        <w:rPr>
          <w:color w:val="000000" w:themeColor="text1"/>
          <w:sz w:val="28"/>
          <w:szCs w:val="24"/>
          <w:highlight w:val="none"/>
        </w:rPr>
        <w:t xml:space="preserve">от </w:t>
      </w:r>
      <w:r>
        <w:rPr>
          <w:color w:val="000000" w:themeColor="text1"/>
          <w:sz w:val="28"/>
          <w:szCs w:val="24"/>
          <w:highlight w:val="none"/>
        </w:rPr>
        <w:t xml:space="preserve">21.04.2026 № 237</w:t>
      </w:r>
      <w:r>
        <w:rPr>
          <w:color w:val="000000" w:themeColor="text1"/>
          <w:sz w:val="28"/>
          <w:szCs w:val="24"/>
          <w:highlight w:val="none"/>
        </w:rPr>
        <w:t xml:space="preserve">)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color w:val="000000" w:themeColor="text1"/>
          <w:sz w:val="28"/>
          <w:szCs w:val="24"/>
          <w:highlight w:val="none"/>
        </w:rPr>
        <w:t xml:space="preserve">1.1. наименование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4"/>
          <w:highlight w:val="none"/>
        </w:rPr>
        <w:t xml:space="preserve">«Об утверждении Порядка предоставления субсидии в сфере накопления твердых коммунальных отходов в городе Перми и Порядка отбора получателей субсидий в сфере накопления твердых коммунальных отходов в городе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4"/>
          <w:highlight w:val="none"/>
        </w:rPr>
        <w:t xml:space="preserve">1.2. в пункте 1.1 слова «на обустройство контейнерных площадок нового образца на придомовых территориях многоквартирных домов в городе Перми» </w:t>
      </w:r>
      <w:r>
        <w:rPr>
          <w:color w:val="000000" w:themeColor="text1"/>
          <w:sz w:val="28"/>
          <w:szCs w:val="24"/>
          <w:highlight w:val="none"/>
        </w:rPr>
        <w:t xml:space="preserve">заменить словами «в сфере накопления твердых коммунальных отходов в городе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4"/>
          <w:highlight w:val="none"/>
        </w:rPr>
        <w:t xml:space="preserve">1.3. в пункте 1.2 слова «на обустройство контейнерных площадок нового образца на придомовых территориях многоквартирных домов в городе Перми» заменить словами «в сфере накопления твердых коммунальных отходов в городе Перми».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 Утвердить</w:t>
      </w:r>
      <w:r>
        <w:rPr>
          <w:color w:val="000000" w:themeColor="text1"/>
          <w:sz w:val="28"/>
          <w:szCs w:val="28"/>
          <w:highlight w:val="none"/>
        </w:rPr>
        <w:t xml:space="preserve"> прилагаемые изменения в Порядок предоставления субсидий на обустройство контейнерных площадок нового образца на придомовых территориях многоквартирных домов города Перми, утвержденный постановлением администрации города Перми от 28 сентября 2023 г. № 921 </w:t>
      </w:r>
      <w:r>
        <w:rPr>
          <w:color w:val="000000" w:themeColor="text1"/>
          <w:sz w:val="28"/>
          <w:szCs w:val="24"/>
          <w:highlight w:val="none"/>
        </w:rPr>
        <w:t xml:space="preserve">«Об утверждении Порядка предоставления субсидий на обустрой</w:t>
      </w:r>
      <w:r>
        <w:rPr>
          <w:color w:val="000000" w:themeColor="text1"/>
          <w:sz w:val="28"/>
          <w:szCs w:val="24"/>
          <w:highlight w:val="none"/>
        </w:rPr>
        <w:t xml:space="preserve">ство контейнерных площадок нового образца на придомовых территориях многоквартирных домов города Перми и Порядка отбора получателей субсидий на обустройство контейнерных площадок нового образца на придомовых территориях многоквартирных домов города Перми» </w:t>
      </w:r>
      <w:r>
        <w:rPr>
          <w:color w:val="000000" w:themeColor="text1"/>
          <w:sz w:val="28"/>
          <w:szCs w:val="28"/>
          <w:highlight w:val="none"/>
        </w:rPr>
        <w:t xml:space="preserve">(в ред. от 29.11.2023 № 1345, от 15.12.2023 № 1408, от 16.02.2024 № 122, </w:t>
      </w:r>
      <w:r>
        <w:rPr>
          <w:color w:val="000000" w:themeColor="text1"/>
          <w:sz w:val="28"/>
          <w:szCs w:val="28"/>
          <w:highlight w:val="none"/>
        </w:rPr>
        <w:br/>
        <w:t xml:space="preserve">от 27.05.2024 № 399, от 18.12.2024 № 1246, от 27.03.2025 № 203, от 21.07.2025 </w:t>
      </w:r>
      <w:r>
        <w:rPr>
          <w:color w:val="000000" w:themeColor="text1"/>
          <w:sz w:val="28"/>
          <w:szCs w:val="28"/>
          <w:highlight w:val="none"/>
        </w:rPr>
        <w:br/>
        <w:t xml:space="preserve">№ 479, от 16.10.2025 № 791, от 15.12.2025 № 1009, </w:t>
      </w:r>
      <w:r>
        <w:rPr>
          <w:color w:val="000000" w:themeColor="text1"/>
          <w:sz w:val="28"/>
          <w:szCs w:val="24"/>
          <w:highlight w:val="none"/>
        </w:rPr>
        <w:t xml:space="preserve">от </w:t>
      </w:r>
      <w:r>
        <w:rPr>
          <w:color w:val="000000" w:themeColor="text1"/>
          <w:sz w:val="28"/>
          <w:szCs w:val="24"/>
          <w:highlight w:val="none"/>
        </w:rPr>
        <w:t xml:space="preserve">21.04.2026 № 237</w:t>
      </w:r>
      <w:r>
        <w:rPr>
          <w:color w:val="000000" w:themeColor="text1"/>
          <w:sz w:val="28"/>
          <w:szCs w:val="28"/>
          <w:highlight w:val="none"/>
        </w:rPr>
        <w:t xml:space="preserve">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3. Утвердить при</w:t>
      </w:r>
      <w:r>
        <w:rPr>
          <w:color w:val="000000" w:themeColor="text1"/>
          <w:sz w:val="28"/>
          <w:szCs w:val="28"/>
          <w:highlight w:val="none"/>
        </w:rPr>
        <w:t xml:space="preserve">лагаемые изменения в Порядок отбора получателей субсидий на обустройство контейнерных площадок нового образца на придомовых территориях многоквартирных домов города Перми, утвержденный постановлением администрации города Перми от 28 сентября 2023 г. № 921 </w:t>
      </w:r>
      <w:r>
        <w:rPr>
          <w:color w:val="000000" w:themeColor="text1"/>
          <w:sz w:val="28"/>
          <w:szCs w:val="24"/>
          <w:highlight w:val="none"/>
        </w:rPr>
        <w:t xml:space="preserve">«Об утверждении Порядка предоставления субсидий на обустрой</w:t>
      </w:r>
      <w:r>
        <w:rPr>
          <w:color w:val="000000" w:themeColor="text1"/>
          <w:sz w:val="28"/>
          <w:szCs w:val="24"/>
          <w:highlight w:val="none"/>
        </w:rPr>
        <w:t xml:space="preserve">ство контейнерных площадок нового образца на придомовых территориях многоквартирных домов города Перми и Порядка отбора получателей субсидий на обустройство контейнерных площадок нового образца на придомовых территориях многоквартирных домов города Перми» </w:t>
      </w:r>
      <w:r>
        <w:rPr>
          <w:color w:val="000000" w:themeColor="text1"/>
          <w:sz w:val="28"/>
          <w:szCs w:val="28"/>
          <w:highlight w:val="none"/>
        </w:rPr>
        <w:t xml:space="preserve">(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 ред. от 29.11.2023 № 1345, от 15.12.2023 № 1408, от 16.02.2024 № 122, </w:t>
      </w:r>
      <w:r>
        <w:rPr>
          <w:rFonts w:eastAsia="Calibri"/>
          <w:sz w:val="28"/>
          <w:szCs w:val="28"/>
          <w:highlight w:val="none"/>
          <w:lang w:eastAsia="en-US"/>
        </w:rPr>
        <w:br/>
        <w:t xml:space="preserve">от 27.05.2024 № 399, от 18.12.2024 № 1246, от 27.03.2025 № 203, от 21.07.2025 </w:t>
      </w:r>
      <w:r>
        <w:rPr>
          <w:rFonts w:eastAsia="Calibri"/>
          <w:sz w:val="28"/>
          <w:szCs w:val="28"/>
          <w:highlight w:val="none"/>
          <w:lang w:eastAsia="en-US"/>
        </w:rPr>
        <w:br/>
        <w:t xml:space="preserve">№ 479, от 16.10.2025 № 791, от 15.12.2025 № 1009, </w:t>
      </w:r>
      <w:r>
        <w:rPr>
          <w:color w:val="000000" w:themeColor="text1"/>
          <w:sz w:val="28"/>
          <w:szCs w:val="24"/>
          <w:highlight w:val="none"/>
        </w:rPr>
        <w:t xml:space="preserve">от </w:t>
      </w:r>
      <w:r>
        <w:rPr>
          <w:color w:val="000000" w:themeColor="text1"/>
          <w:sz w:val="28"/>
          <w:szCs w:val="24"/>
          <w:highlight w:val="none"/>
        </w:rPr>
        <w:t xml:space="preserve">21.04.2026 № 237</w:t>
      </w:r>
      <w:r>
        <w:rPr>
          <w:color w:val="000000" w:themeColor="text1"/>
          <w:sz w:val="28"/>
          <w:szCs w:val="28"/>
          <w:highlight w:val="none"/>
        </w:rPr>
        <w:t xml:space="preserve">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4"/>
          <w:highlight w:val="none"/>
        </w:rPr>
        <w:t xml:space="preserve">4.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4"/>
          <w:highlight w:val="none"/>
        </w:rPr>
        <w:t xml:space="preserve">5. Управлению по общим вопр</w:t>
      </w:r>
      <w:r>
        <w:rPr>
          <w:color w:val="000000" w:themeColor="text1"/>
          <w:sz w:val="28"/>
          <w:szCs w:val="24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</w:t>
      </w:r>
      <w:r>
        <w:rPr>
          <w:color w:val="000000" w:themeColor="text1"/>
          <w:sz w:val="28"/>
          <w:szCs w:val="24"/>
          <w:highlight w:val="white"/>
        </w:rPr>
        <w:t xml:space="preserve">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4"/>
          <w:highlight w:val="white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4"/>
          <w:highlight w:val="white"/>
        </w:rPr>
      </w:pPr>
      <w:r>
        <w:rPr>
          <w:color w:val="000000" w:themeColor="text1"/>
          <w:sz w:val="28"/>
          <w:szCs w:val="24"/>
          <w:highlight w:val="white"/>
          <w:lang w:eastAsia="en-US"/>
        </w:rPr>
        <w:t xml:space="preserve">7. Контроль за исполнением настоящего постановления возложить </w:t>
      </w:r>
      <w:r>
        <w:rPr>
          <w:color w:val="000000" w:themeColor="text1"/>
          <w:sz w:val="28"/>
          <w:szCs w:val="24"/>
          <w:highlight w:val="white"/>
          <w:lang w:eastAsia="en-US"/>
        </w:rPr>
        <w:br/>
        <w:t xml:space="preserve">на заместителя главы администрации города Перми Балахнина А.А.</w:t>
      </w:r>
      <w:r>
        <w:rPr>
          <w:color w:val="000000" w:themeColor="text1"/>
          <w:sz w:val="28"/>
          <w:szCs w:val="24"/>
          <w:highlight w:val="white"/>
        </w:rPr>
      </w:r>
      <w:r>
        <w:rPr>
          <w:color w:val="000000" w:themeColor="text1"/>
          <w:sz w:val="28"/>
          <w:szCs w:val="24"/>
          <w:highlight w:val="white"/>
        </w:rPr>
      </w:r>
    </w:p>
    <w:p>
      <w:pPr>
        <w:jc w:val="left"/>
        <w:tabs>
          <w:tab w:val="left" w:pos="187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left"/>
        <w:tabs>
          <w:tab w:val="left" w:pos="1872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left"/>
        <w:tabs>
          <w:tab w:val="left" w:pos="1872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Глава города Перми                                                                                     Э.О. Сосни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  <w:sectPr>
          <w:headerReference w:type="default" r:id="rId8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УТВЕРЖДЕНЫ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jc w:val="both"/>
        <w:spacing w:line="240" w:lineRule="exact"/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постановлением администрации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jc w:val="both"/>
        <w:spacing w:line="240" w:lineRule="exact"/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jc w:val="both"/>
        <w:spacing w:line="240" w:lineRule="exact"/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25.05.2026 № 311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ИЗМЕНЕНИЯ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в Порядок предоставления субсидий на обустройство контейнерных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площадок нового образца на придомовых территориях многоквартирных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домов города Перми, утвержденный постановлением администрации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города Перми от 28 сентября 2023 г. № 921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1. Наименование изложить </w:t>
      </w:r>
      <w:r>
        <w:rPr>
          <w:sz w:val="28"/>
          <w:szCs w:val="28"/>
        </w:rPr>
        <w:t xml:space="preserve">в следующей редакции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«Порядок предоставления субсидий в сфере накопления твердых коммунальных отходов в городе Перми».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eastAsia="Calibri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/>
          <w:sz w:val="28"/>
          <w:szCs w:val="28"/>
          <w:lang w:eastAsia="en-US"/>
        </w:rPr>
        <w:t xml:space="preserve">2. В</w:t>
      </w:r>
      <w:r>
        <w:rPr>
          <w:rFonts w:eastAsia="Times New Roman" w:cs="Times New Roman"/>
          <w:color w:val="000000"/>
          <w:sz w:val="28"/>
          <w:szCs w:val="28"/>
        </w:rPr>
        <w:t xml:space="preserve"> пункте 1.1 слова «на обустройство контейнерных площадок нового образца на придомовых территориях многоквартирных домов города Перми» заменить словами «в сфере накопления твердых коммунальных отходов в городе Перми».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3. В пункте 1.2 слова «(за исключением администрации поселка Новые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Ляды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города Перми)» исключить.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4. Пункт 1.4 изложить в следующей редакции: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«1.4. Субсидии получателям субсидий предоставляются в целях возмещения затрат в связи с обустройством мест (площадок) накопления твердых коммунальных отходов (далее – контейнерная площадка) на придомовых территориях многоквартирных домов города Перми, а 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кже содержанием контейнерных площадок, находящихся в собственности собственников помещений в многоквартирных домах (включая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земельные участки, находя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щиеся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в муниципальной собственности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 или государственная собственность на которые не разграничена)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, в части их приведения в соответствие с Правилами благоустройства территории города Перми, утвержденными решением Пермской городской Думы 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15 декабря 2020 г. </w:t>
        <w:br/>
        <w:t xml:space="preserve">№ 277 (далее – Правила благоустройства), и оборудования системами видеонаблюдения для создания наиболее благоприятных условий проживания жителей </w:t>
        <w:br/>
        <w:t xml:space="preserve">в рамках реализации муниципальной программы.».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5. В пункте 1.6: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5.1.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 абзац третий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признать утратившим силу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5.2. после абзаца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третьего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 дополнить абз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ацами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обустройство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контейнерной площадки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 на придомовой территории многоквартирного дома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 создание контейнерной площадки на придомовой территории в соответствии с Правилами благоустройства (далее – обустройство контейнерной площадки);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содержание контейнерной площадки на придомовой территории многоквартирного дома – приведение в соотве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тствие Правилам благоустройства контейнерной площадки, находящейся в собственности собственников помещений на придомовой территории многоквартирного дома (далее – содержание контейнерной площадки, содержание контейнерной площадки на придомовой территории);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tabs>
          <w:tab w:val="center" w:pos="4960" w:leader="none"/>
        </w:tabs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содержание контейнерной площадки, находящейся в собственности собственников помещений в многоквартирных домах, – приведение в соответствие Правилам благоустройства контейнерной площадки, находящейся в собственно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ти собственников помещений на земельных участках, находящихся в муниципальной собственности, или государственная собственность на которые не разграничена (далее – содержание контейнерной площадки, содержание контейнерной площадки на муниципальной земле);»;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tabs>
          <w:tab w:val="left" w:pos="6954" w:leader="none"/>
        </w:tabs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.3. в абзаце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четвертом: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5.3.1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после слов «проекта обустройства» дополнить словами «или содержания»;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5.3.2.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слова «нового образца» исключить;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5.3.3.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слово «Google-карты» замени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ть словами «Яндекс карты».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6. Дополнить пунктом 1.8 следующего содержания: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tabs>
          <w:tab w:val="left" w:pos="8474" w:leader="none"/>
        </w:tabs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«1.8. Субсидия предост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авляется однократно и не предоставляется, если ранее на обустройство или содержание контейнерной площадки из бюджета города Перми предоставлялись субсидии в рамках иных расходных обязательств города Перми, установленных решениями Пермской городской Думы.».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7. Пункт 2.1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tabs>
          <w:tab w:val="center" w:pos="4960" w:leader="none"/>
        </w:tabs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«2.1. Субсидия предоставляется после проведения отбора в соответствии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с установленным Порядком отбора получателей субсидии в сфере накопления твердых коммунальных отходов в городе Перми (далее – Порядок отбора)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при соблюдении следующих условий: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2.1.1. принятие решения собственниками помещений в многоквартирном доме о проведении работ по обустройству или содержанию контейнерной площадки;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2.1.2. наличие места (площадки) накопления твердых коммунальных отходов в реестре мест (площадок) накопления твердых коммунальных отходов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на территории города Перми;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2.1.3. многоквартирный дом, на придомовой территории которого обустраивается или на котором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содержится контейнерная площадка, не признан аварийным и подлежащим сносу или реконструкции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2.1.4.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предоставления субсидии на возмещение затрат на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содержание контейнерной площадки на муниципальной земле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наличие решения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 размещении контейнерной площадки на муниципальной земле в соответствии </w:t>
        <w:br/>
        <w:t xml:space="preserve">с постанов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ением Правительства Пермского края от 22 июля 2015 г. № 478-п </w:t>
        <w:br/>
        <w:t xml:space="preserve">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без предоставления земельных участков и установления сервитутов, публичного сервитута» (далее – решение </w:t>
        <w:br/>
        <w:t xml:space="preserve">о размещении контейнерной площадки на муниципальной земле).».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8. Пункт 2.3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«2.3. Субсидии предоставляются на возмещение затрат на: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2.3.1. обустройство контейнерных площадок на придомовых территориях многоквартирных домов города Перми в соответствии с Правилами благоустройства, а также по оборудованию их системами видеонаблюдения;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2.3.2. содержание контейнерных площадок на придомовых территориях многоквартирных домов города Перми в части их приведения в соответствие Правилам благоустройства и оборудования системами видеонаблюдения;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2.3.3. содержание контейнерных площадок на земельных участках, находя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щихся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муниципальной собственности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или государственная собственность на которые не разграничена, в части их приведения в соответствие Правилам благоустройства и оборудования системами видеонаблюдения.».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 В пункте 2.4: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9.1. в абзаце первом после слова «обустройству»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«или содержанию»;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9.2. в абзаце третьем после слова «обустройства»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«или содержания»;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tabs>
          <w:tab w:val="center" w:pos="4960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9.3. в абзаце четвертом по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ле слов «осуществляется обустройство» дополнить словами «, или границ земельного участка, образованного в установленном порядке, на земельном участке, находящемся в муниципальной собственности или государственная собственность на который не разграничена,»;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9.4. в абзаце пятом после слова «обустройства»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«или содержания»;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tabs>
          <w:tab w:val="left" w:pos="2201" w:leader="none"/>
        </w:tabs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9.5. в абзацах седьмом-девятом после слова «обустройству» дополнить словами «или содержанию»;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9.6. в абзаце десятом после слова «обустройства»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«или содержания»;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9.7. в абзацах одиннадцатом, двенадцатом после слова «обустройство» дополнить словами «или содержание»;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9.8. в абзаце тринадцатом после слова «обустройству» дополнить словами «или содержанию»;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9.9. абзац четырнадцатый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В случае выполнения работ по 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бустройству контейнерной площадки системой видеонаблюдения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получатель субсидии должен обеспечить подключение системы в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идеонаблюдения к Единой системе видеонаблюдения Пермского края </w:t>
        <w:br/>
        <w:t xml:space="preserve">в порядке, определенном Положением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о Единой системе видеонаблюдения Пермского края, утвержденным Указом губернатора Пермского края от 30 марта </w:t>
        <w:br/>
        <w:t xml:space="preserve">2023 г. № 29 «О Единой системе видеонаблюдения Пермского края», с выводом изображения на контейнерную площадку.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В пункте 2.5: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10.1. в абзацах втором-четвертом после слова «обустройству» дополнить словами «или содержанию».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Дополнить пунктом 2.8.1</w:t>
      </w:r>
      <w:r>
        <w:rPr>
          <w:rFonts w:ascii="Times New Roman" w:hAnsi="Times New Roman" w:eastAsia="Times New Roman" w:cs="Times New Roman"/>
          <w:b w:val="0"/>
          <w:sz w:val="24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следующего содержания: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«2.8.1</w:t>
      </w:r>
      <w:r>
        <w:rPr>
          <w:rFonts w:ascii="Times New Roman" w:hAnsi="Times New Roman" w:eastAsia="Times New Roman" w:cs="Times New Roman"/>
          <w:b w:val="0"/>
          <w:sz w:val="24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решение о размещении контейнерной площадки на муниципальной земле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предоставления субсидии на возмеще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ние затрат на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содержание контейнерной площадки на муниципальной земле)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В пункте 2.8.3: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.1. в абзаце втором: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12.1.1. после слова «обустройству»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«или содержанию»;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12.1.2. слова «нового образца» исключить;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.2. в абзаце третьем: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.2.1. после слова «обустройству» дополнить словами «или содержанию»;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.2.2. после слова «обустройства» дополнить словами «или содержания»;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12.2.3.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слова «нового образца» исключить;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.3. в абзаце пятом после слова «обустройство»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br/>
        <w:t xml:space="preserve">«или содержание»;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.4. в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абзаце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седьмом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после слова «обустройства» дополнить словами </w:t>
        <w:br/>
        <w:t xml:space="preserve">«или содержания»;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.5. в абзаце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осьмом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после слова «обустройству»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br/>
        <w:t xml:space="preserve">«или содержанию»;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.6. в абзац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есятом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после слова «обустройства»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«или содержания»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В пункте 2.8.4: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.1. после слова «обустройству» дополнить словами «или содержанию»;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.2. после слов «на придомовых территориях многоквартирных домов города Перми» дополнить словами «или на земельных участках, находящихся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му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ниципальной собственности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или государственная собственность на которые </w:t>
        <w:br/>
        <w:t xml:space="preserve">не разграничена,».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В пункте 2.8.6 после слова «обустройства» дополнить словами «или содержания».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В пункте 2.13: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.1. в абзаце третьем после слова «обустройство»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«или содержание»;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.2. в абзаце шестом после слова «обустройству» дополнить словами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  <w:t xml:space="preserve">«или содержанию».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В пункте 2.14 после слова «обустройству» дополнить словами «или содержанию».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В абзаце втором пункта 2.15: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.1. после слова «обустройству» дополнить словами «или содержанию»;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.2. после слова «обустройства» дополнить словами «или содержания».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В пункте 2.16 после слова «обустройство» дополнить словами «или содержание».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19. В пункте 3.2: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19.1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в абзаце втором после слова «обустройство» дополнить словами </w:t>
        <w:br/>
        <w:t xml:space="preserve">«или содержание»;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 в абзаце третьем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после слова «обустройство» дополнить словами </w:t>
        <w:br/>
        <w:t xml:space="preserve">«или содержание»,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слова «нового образца» исключить.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20. В абзаце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первом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пункта 4.6 п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осле слова «возврат» дополнить словом «средств»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В приложении 3: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.1. наименование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</w:t>
      </w:r>
      <w:bookmarkStart w:id="1" w:name="P316"/>
      <w:r>
        <w:rPr>
          <w:highlight w:val="none"/>
        </w:rPr>
      </w:r>
      <w:bookmarkEnd w:id="1"/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НОРМАТИВНАЯ (ПРЕДЕЛЬНАЯ) СТОИМОСТЬ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работ по обустройству или содержанию контейнерной площадки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 заголовочную часть таблицы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5"/>
        <w:gridCol w:w="4477"/>
        <w:gridCol w:w="1289"/>
        <w:gridCol w:w="911"/>
        <w:gridCol w:w="2761"/>
      </w:tblGrid>
      <w:tr>
        <w:tblPrEx/>
        <w:trPr>
          <w:trHeight w:val="792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45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№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477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Наименование затрат при обустройстве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или содержании контейнерной площадки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200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Объем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761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Нормативная (предельная) стоимость работ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по обустройству или содержанию контейнерной площадки, руб.</w:t>
            </w:r>
            <w:r>
              <w:rPr>
                <w:sz w:val="24"/>
                <w:highlight w:val="none"/>
                <w:vertAlign w:val="superscript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7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45" w:type="dxa"/>
            <w:vMerge w:val="continue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477" w:type="dxa"/>
            <w:vMerge w:val="continue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289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ед. изм.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11" w:type="dxa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количество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761" w:type="dxa"/>
            <w:vMerge w:val="continue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.3. в строке 1 слова «нового образца» исключить;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21.4. в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строке 9 слова «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придомовой территории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исключить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.5. сноску 1 изложить в следующей редакции: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tabs>
          <w:tab w:val="right" w:pos="9921" w:leader="none"/>
        </w:tabs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Нормативная (предельная) стоимость работ по обустройству или содержанию контейнерной площадки рассчитывается проектно-сметным методом.».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В приложении 4: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.1. наименование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ПЕРЕЧЕНЬ КРИТЕРИЕВ,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которым должна соответствовать схема обустройства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или содержания контейнерной площадки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 в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строке 2.2 таблицы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.2.1. слова «нового образца на придомовых территориях многоквартирных домов города Перми» исключить;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.2.2. после слова «обустройства» дополнить словами «или содержания»;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.3. в строке 6 после слова «обустройству» дополнить словами «или содержанию».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В приложении 5: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.1. наименование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ГРАФИК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выполнения работ по обустройству или содержанию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контейнерной площадки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center"/>
        <w:spacing w:line="238" w:lineRule="exact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по адресу _________________________ города Перми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 в таблице: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.2.1.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в графе 3 заголовочной части таблицы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после слов «по обустройству» дополнить словами «или содержанию»;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.2.2.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в строке 1: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23.2.2.1.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после слова «обустройство» дополнить словами «или содержание»;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23.2.2.2. слова «нового образца» исключить.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24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В приложении 6 наименование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2"/>
        <w:ind w:firstLine="720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РАСЧЕТ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t xml:space="preserve">размера штрафных санкций по договору о предоставлении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t xml:space="preserve">субсидии от __________ № __________ на обустройство или содержание 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238" w:lineRule="exact"/>
        <w:rPr>
          <w:rFonts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контейнерной площадки по адресу __________________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eastAsia="Times New Roman" w:cs="Times New Roman"/>
          <w:sz w:val="28"/>
          <w:szCs w:val="28"/>
          <w:highlight w:val="none"/>
        </w:rPr>
      </w:r>
      <w:r>
        <w:rPr>
          <w:rFonts w:eastAsia="Times New Roman" w:cs="Times New Roman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 В приложении 8: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.1. наименование изложить в следующей редакции: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sz w:val="28"/>
          <w:szCs w:val="28"/>
          <w:highlight w:val="none"/>
        </w:rPr>
        <w:t xml:space="preserve">«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t xml:space="preserve">ОТЧЕТ 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br/>
        <w:t xml:space="preserve">об использовании субсидии на обустройство или содержание контейнерной </w:t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none"/>
        </w:rPr>
        <w:t xml:space="preserve">площадки по состоянию на «___» _______ 20___ г.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.2.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заголовочную часть таблицы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contextualSpacing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1035"/>
        <w:tblW w:w="0" w:type="auto"/>
        <w:tblLayout w:type="fixed"/>
        <w:tblLook w:val="04A0" w:firstRow="1" w:lastRow="0" w:firstColumn="1" w:lastColumn="0" w:noHBand="0" w:noVBand="1"/>
      </w:tblPr>
      <w:tblGrid>
        <w:gridCol w:w="408"/>
        <w:gridCol w:w="741"/>
        <w:gridCol w:w="910"/>
        <w:gridCol w:w="650"/>
        <w:gridCol w:w="943"/>
        <w:gridCol w:w="992"/>
        <w:gridCol w:w="993"/>
        <w:gridCol w:w="992"/>
        <w:gridCol w:w="992"/>
        <w:gridCol w:w="851"/>
        <w:gridCol w:w="708"/>
        <w:gridCol w:w="957"/>
      </w:tblGrid>
      <w:tr>
        <w:tblPrEx/>
        <w:trPr/>
        <w:tc>
          <w:tcPr>
            <w:tcW w:w="408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741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Адрес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ри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домо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вой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 тер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рито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рии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Получатель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субсидии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943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и дата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договора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на предоставление субсидии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на обустройство или содержание контейнерной площадки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и дата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договора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на выполнение работ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по обустройству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или содержанию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 контейнерной площадки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Сумма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субсидии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на обустройство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или содержание контейнерной площадки, руб.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дата договора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 и реквизиты организации, выполняющей работы по договору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на осуществление строительного контроля (далее – СК)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Сумма средств получателей субсидии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на осуществление СК, руб.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Предусмотрено по договору на предоставление субсидии, руб.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Оплачено на отчетную дату, руб.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957" w:type="dxa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Размер возвращенной субсидии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на обустройство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или содержание контейнерной площадки, руб. 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08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both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741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910" w:type="dxa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аим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нование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650" w:type="dxa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  <w:highlight w:val="none"/>
              </w:rPr>
            </w:r>
          </w:p>
        </w:tc>
        <w:tc>
          <w:tcPr>
            <w:tcW w:w="943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  <w:tc>
          <w:tcPr>
            <w:tcW w:w="957" w:type="dxa"/>
            <w:vMerge w:val="continue"/>
            <w:textDirection w:val="lrTb"/>
            <w:noWrap w:val="false"/>
          </w:tcPr>
          <w:p>
            <w:pPr>
              <w:pStyle w:val="902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0"/>
                <w:szCs w:val="20"/>
              </w:rPr>
            </w:r>
          </w:p>
        </w:tc>
      </w:tr>
    </w:tbl>
    <w:p>
      <w:pPr>
        <w:rPr>
          <w:rFonts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  <w:highlight w:val="none"/>
        </w:rPr>
      </w:r>
      <w:r>
        <w:rPr>
          <w:rFonts w:eastAsia="Times New Roman" w:cs="Times New Roman"/>
          <w:sz w:val="28"/>
          <w:szCs w:val="28"/>
          <w:highlight w:val="none"/>
        </w:rPr>
      </w:r>
      <w:r>
        <w:rPr>
          <w:rFonts w:eastAsia="Times New Roman" w:cs="Times New Roman"/>
          <w:sz w:val="28"/>
          <w:szCs w:val="28"/>
          <w:highlight w:val="none"/>
        </w:rPr>
      </w:r>
    </w:p>
    <w:p>
      <w:pPr>
        <w:ind w:left="5670"/>
        <w:rPr>
          <w:color w:val="000000" w:themeColor="text1"/>
          <w:sz w:val="28"/>
          <w:szCs w:val="28"/>
          <w:highlight w:val="white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УТВЕРЖДЕНЫ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jc w:val="both"/>
        <w:spacing w:line="240" w:lineRule="exact"/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постановлением администрации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jc w:val="both"/>
        <w:spacing w:line="240" w:lineRule="exact"/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5670"/>
        <w:jc w:val="both"/>
        <w:spacing w:line="240" w:lineRule="exact"/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25.05.2026 № 311</w:t>
      </w:r>
      <w:r/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widowControl w:val="off"/>
        <w:tabs>
          <w:tab w:val="left" w:pos="8647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ИЗМЕНЕНИЯ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в Порядок отбора получателей субсидий на обустройство контейнерных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площадок нового образца на придомовых территориях многоквартирных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домов города Перми, утвержденный постановлением администрации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города Перми от 28 сентября 2023 г. № 921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02"/>
        <w:ind w:firstLine="720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1. Наимен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ование изложить в следующей редакции: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«</w:t>
      </w:r>
      <w:bookmarkStart w:id="2" w:name="P784"/>
      <w:r>
        <w:rPr>
          <w:highlight w:val="none"/>
        </w:rPr>
      </w:r>
      <w:bookmarkEnd w:id="2"/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Порядок отбора получателей субсидий в сфере накопления твердых коммунальных отходов в городе Перми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2. В пункте 1.1: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2.1 абзац первый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«1.1. Настоящий Порядок отбора получателей субсидий в сфере накопления твердых коммунальных отходов в городе Перми (далее – Порядок, субсидия) устанавливает порядок отбора на конкурентной основе следующих категорий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 получателей субсидии – лицо, уполномоченное общим собранием собственников помещений в многоквартирном доме на совершение соответствующих действий от имени собственников помещений в таком доме (при непосредственном управлении собственниками помещений в мно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гоквартирном доме) (далее – физическое лицо), товарищество собственников жилья, жилищный кооператив или иной специализированный потребительский кооператив, управляющая организация (за исключением государственных (муниципальных) учреждений) (далее – юридиче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ское лицо) на получение субсидии в целях возмещения затрат в связи с обустройством мест (площадок) накопления твердых коммунальных отходов (далее – контейнерная площадка) на придомовых территориях многоквартирных домов города Перми, а также содержанием кон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ейнерных площадок, находящихся в собственности собственников помещений в многоквартирных домах, в части их приведения в соответствие с Правилами благоустройства территории города Перми, утвержденными решением Пермской городской Думы от 15 декабря 2020 г. </w:t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№ 277 (далее – Правила благоустр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ойства), и оборудования системами видеонаблюдения (далее – обустройство или содержание контейнерных площадок) в рамках муниципальной программы города Перми «Развитие системы жилищно-коммунального хозяйства в городе Перми» (далее – муниципальная программа)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br/>
        <w:t xml:space="preserve">и определяет в том числе:»;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2.2. в абзаце седьмом слова «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(за исключением администрации поселка Новые Ляды города Перми)»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исключить.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3. В пункте 1.2: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3.1. абзац второй 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«Отбор получателей субсидии осуществляется Территориальными органами, в границах которых расположены многоквартирные дома, на придомовых территориях которых планируется обустройство или содержание контейнерных площадок.»;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3.2. абзац третий признать утратившим силу.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4. Пункт 2.1 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«2.1. Участник отбора получателей субсидии на дату не ранее ч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ем за 40 календарных дней до даты рассмотрения заявки должен соответствовать требованиям, установленным в пункте 2.2 Порядка предоставления субсидий в сфере накопления твердых коммунальных отходов в городе Перми (далее – Порядок предоставления субсидий).».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5. В абзаце третьем пункта 3.3 слова «по обустройству контейнерных площадок нового образца» заменить словами «в сфере накопления твердых коммунальных отходов».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6. Пункт 7.4 изложить в следующей редакции: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«7.4. В случаях наличия по результатам проведения отбора получателей субсидии остатка лимитов бюджетных обязательств в пределах объемов финанси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рования на предоставление субсидии, предусмотренных на обустройство или содержание контейнерных площадок в соответствии с решением Пермской городской Думы от 21 ноября 2023 г. № 235 «Об установлении расходного обязательства города Перми в сфере накопления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твердых коммунальных отходов в городе Перми» на соответствующий финансовый год, не распределенного между победителями отбора получателей субсидии, увеличения лимитов бюджетных обязательств, отказа победителя отбора получателей субсидии от заключения догово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ра, расторжения договора с получателем субсидии Территориальный орган принимает решение о проведении дополнительного отбора получателей субсидии в соответствии с положениями настоящего Порядка, предусмотренными для проведения отбора получателей субсидии.».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Style w:val="902"/>
        <w:ind w:firstLine="72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7. В приложении строки 2-4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6520"/>
        <w:gridCol w:w="1519"/>
        <w:gridCol w:w="1604"/>
      </w:tblGrid>
      <w:tr>
        <w:tblPrEx/>
        <w:trPr/>
        <w:tc>
          <w:tcPr>
            <w:tcBorders>
              <w:bottom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pStyle w:val="850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Наличие твердого основания места (площадки) накопления твердых коммунальных отходов на контейнерной площадке, планируемой к обустройству или содержанию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9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исполнено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4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pStyle w:val="850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Наличие подъездного пути к планируемой к обустройству или содержанию контейнерной площадке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19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исполнено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604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Размещение запланированной к обустройству или содержанию контейнерной площадки с </w:t>
            </w:r>
            <w:r>
              <w:rPr>
                <w:sz w:val="24"/>
                <w:highlight w:val="none"/>
              </w:rPr>
              <w:t xml:space="preserve">обустройством </w:t>
            </w:r>
            <w:r>
              <w:rPr>
                <w:sz w:val="24"/>
                <w:highlight w:val="none"/>
              </w:rPr>
              <w:t xml:space="preserve">ограждения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0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в виде металлических декоративных панелей (реек), выходящей на улицы городского центра, на у</w:t>
            </w:r>
            <w:r>
              <w:rPr>
                <w:sz w:val="24"/>
                <w:highlight w:val="none"/>
              </w:rPr>
              <w:t xml:space="preserve">лицы особого градостроительного значения – магистрали городского значения либо на территории достопримечательных мест, зон охраны объектов культурного наследия, объектов социальной инфраструктуры: учреждения здравоохранения, образования и социальной защиты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9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исполнено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4" w:type="dxa"/>
            <w:textDirection w:val="lrTb"/>
            <w:noWrap w:val="false"/>
          </w:tcPr>
          <w:p>
            <w:pPr>
              <w:pStyle w:val="850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rFonts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  <w:r>
        <w:rPr>
          <w:rFonts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3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Caption Char"/>
    <w:basedOn w:val="760"/>
    <w:link w:val="810"/>
    <w:uiPriority w:val="35"/>
    <w:rPr>
      <w:b/>
      <w:bCs/>
      <w:color w:val="4f81bd" w:themeColor="accent1"/>
      <w:sz w:val="18"/>
      <w:szCs w:val="18"/>
    </w:rPr>
  </w:style>
  <w:style w:type="paragraph" w:styleId="750" w:default="1">
    <w:name w:val="Normal"/>
    <w:qFormat/>
  </w:style>
  <w:style w:type="paragraph" w:styleId="751">
    <w:name w:val="Heading 1"/>
    <w:basedOn w:val="750"/>
    <w:next w:val="750"/>
    <w:link w:val="778"/>
    <w:qFormat/>
    <w:pPr>
      <w:ind w:right="-1" w:firstLine="709"/>
      <w:jc w:val="both"/>
      <w:keepNext/>
      <w:outlineLvl w:val="0"/>
    </w:pPr>
    <w:rPr>
      <w:sz w:val="24"/>
    </w:rPr>
  </w:style>
  <w:style w:type="paragraph" w:styleId="752">
    <w:name w:val="Heading 2"/>
    <w:basedOn w:val="750"/>
    <w:next w:val="750"/>
    <w:link w:val="779"/>
    <w:qFormat/>
    <w:pPr>
      <w:ind w:right="-1"/>
      <w:jc w:val="both"/>
      <w:keepNext/>
      <w:outlineLvl w:val="1"/>
    </w:pPr>
    <w:rPr>
      <w:sz w:val="24"/>
    </w:rPr>
  </w:style>
  <w:style w:type="paragraph" w:styleId="753">
    <w:name w:val="Heading 3"/>
    <w:basedOn w:val="750"/>
    <w:next w:val="750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750"/>
    <w:next w:val="7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uiPriority w:val="9"/>
    <w:qFormat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qFormat/>
    <w:rPr>
      <w:rFonts w:ascii="Arial" w:hAnsi="Arial" w:eastAsia="Arial" w:cs="Arial"/>
      <w:sz w:val="34"/>
    </w:rPr>
  </w:style>
  <w:style w:type="character" w:styleId="765" w:customStyle="1">
    <w:name w:val="Heading 3 Char"/>
    <w:basedOn w:val="760"/>
    <w:uiPriority w:val="9"/>
    <w:qFormat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6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6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6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6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0"/>
    <w:uiPriority w:val="10"/>
    <w:qFormat/>
    <w:rPr>
      <w:sz w:val="48"/>
      <w:szCs w:val="48"/>
    </w:rPr>
  </w:style>
  <w:style w:type="character" w:styleId="773" w:customStyle="1">
    <w:name w:val="Subtitle Char"/>
    <w:basedOn w:val="760"/>
    <w:uiPriority w:val="11"/>
    <w:qFormat/>
    <w:rPr>
      <w:sz w:val="24"/>
      <w:szCs w:val="24"/>
    </w:rPr>
  </w:style>
  <w:style w:type="character" w:styleId="774" w:customStyle="1">
    <w:name w:val="Quote Char"/>
    <w:uiPriority w:val="29"/>
    <w:qFormat/>
    <w:rPr>
      <w:i/>
    </w:rPr>
  </w:style>
  <w:style w:type="character" w:styleId="775" w:customStyle="1">
    <w:name w:val="Intense Quote Char"/>
    <w:uiPriority w:val="30"/>
    <w:qFormat/>
    <w:rPr>
      <w:i/>
    </w:rPr>
  </w:style>
  <w:style w:type="character" w:styleId="776" w:customStyle="1">
    <w:name w:val="Footnote Text Char"/>
    <w:uiPriority w:val="99"/>
    <w:qFormat/>
    <w:rPr>
      <w:sz w:val="18"/>
    </w:rPr>
  </w:style>
  <w:style w:type="character" w:styleId="777" w:customStyle="1">
    <w:name w:val="Endnote Text Char"/>
    <w:uiPriority w:val="99"/>
    <w:qFormat/>
    <w:rPr>
      <w:sz w:val="20"/>
    </w:rPr>
  </w:style>
  <w:style w:type="character" w:styleId="778" w:customStyle="1">
    <w:name w:val="Заголовок 1 Знак"/>
    <w:basedOn w:val="760"/>
    <w:link w:val="751"/>
    <w:uiPriority w:val="9"/>
    <w:qFormat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60"/>
    <w:link w:val="752"/>
    <w:uiPriority w:val="9"/>
    <w:qFormat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60"/>
    <w:link w:val="753"/>
    <w:uiPriority w:val="9"/>
    <w:qFormat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60"/>
    <w:link w:val="7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60"/>
    <w:link w:val="75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60"/>
    <w:link w:val="7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60"/>
    <w:link w:val="75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60"/>
    <w:link w:val="75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60"/>
    <w:link w:val="75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7" w:customStyle="1">
    <w:name w:val="Заголовок Знак"/>
    <w:basedOn w:val="760"/>
    <w:link w:val="807"/>
    <w:uiPriority w:val="10"/>
    <w:qFormat/>
    <w:rPr>
      <w:sz w:val="48"/>
      <w:szCs w:val="48"/>
    </w:rPr>
  </w:style>
  <w:style w:type="character" w:styleId="788" w:customStyle="1">
    <w:name w:val="Подзаголовок Знак"/>
    <w:basedOn w:val="760"/>
    <w:link w:val="812"/>
    <w:uiPriority w:val="11"/>
    <w:qFormat/>
    <w:rPr>
      <w:sz w:val="24"/>
      <w:szCs w:val="24"/>
    </w:rPr>
  </w:style>
  <w:style w:type="character" w:styleId="789" w:customStyle="1">
    <w:name w:val="Цитата 2 Знак"/>
    <w:link w:val="813"/>
    <w:uiPriority w:val="29"/>
    <w:qFormat/>
    <w:rPr>
      <w:i/>
    </w:rPr>
  </w:style>
  <w:style w:type="character" w:styleId="790" w:customStyle="1">
    <w:name w:val="Выделенная цитата Знак"/>
    <w:link w:val="814"/>
    <w:uiPriority w:val="30"/>
    <w:qFormat/>
    <w:rPr>
      <w:i/>
    </w:rPr>
  </w:style>
  <w:style w:type="character" w:styleId="791" w:customStyle="1">
    <w:name w:val="Header Char"/>
    <w:basedOn w:val="760"/>
    <w:uiPriority w:val="99"/>
    <w:qFormat/>
  </w:style>
  <w:style w:type="character" w:styleId="792" w:customStyle="1">
    <w:name w:val="Footer Char"/>
    <w:basedOn w:val="760"/>
    <w:uiPriority w:val="99"/>
    <w:qFormat/>
  </w:style>
  <w:style w:type="character" w:styleId="793" w:customStyle="1">
    <w:name w:val="Название объекта Знак"/>
    <w:link w:val="810"/>
    <w:uiPriority w:val="99"/>
    <w:qFormat/>
  </w:style>
  <w:style w:type="character" w:styleId="794" w:customStyle="1">
    <w:name w:val="Текст сноски Знак"/>
    <w:link w:val="815"/>
    <w:uiPriority w:val="99"/>
    <w:qFormat/>
    <w:rPr>
      <w:sz w:val="18"/>
    </w:rPr>
  </w:style>
  <w:style w:type="character" w:styleId="795" w:customStyle="1">
    <w:name w:val="Символ сноски"/>
    <w:basedOn w:val="760"/>
    <w:uiPriority w:val="99"/>
    <w:unhideWhenUsed/>
    <w:qFormat/>
    <w:rPr>
      <w:vertAlign w:val="superscript"/>
    </w:rPr>
  </w:style>
  <w:style w:type="character" w:styleId="796">
    <w:name w:val="footnote reference"/>
    <w:rPr>
      <w:vertAlign w:val="superscript"/>
    </w:rPr>
  </w:style>
  <w:style w:type="character" w:styleId="797" w:customStyle="1">
    <w:name w:val="Текст концевой сноски Знак"/>
    <w:link w:val="816"/>
    <w:uiPriority w:val="99"/>
    <w:qFormat/>
    <w:rPr>
      <w:sz w:val="20"/>
    </w:rPr>
  </w:style>
  <w:style w:type="character" w:styleId="798" w:customStyle="1">
    <w:name w:val="Символ концевой сноски"/>
    <w:basedOn w:val="760"/>
    <w:uiPriority w:val="99"/>
    <w:semiHidden/>
    <w:unhideWhenUsed/>
    <w:qFormat/>
    <w:rPr>
      <w:vertAlign w:val="superscript"/>
    </w:rPr>
  </w:style>
  <w:style w:type="character" w:styleId="799">
    <w:name w:val="endnote reference"/>
    <w:rPr>
      <w:vertAlign w:val="superscript"/>
    </w:rPr>
  </w:style>
  <w:style w:type="character" w:styleId="800">
    <w:name w:val="page number"/>
    <w:basedOn w:val="760"/>
    <w:qFormat/>
  </w:style>
  <w:style w:type="character" w:styleId="801" w:customStyle="1">
    <w:name w:val="Текст выноски Знак"/>
    <w:link w:val="832"/>
    <w:uiPriority w:val="99"/>
    <w:qFormat/>
    <w:rPr>
      <w:rFonts w:ascii="Segoe UI" w:hAnsi="Segoe UI" w:cs="Segoe UI"/>
      <w:sz w:val="18"/>
      <w:szCs w:val="18"/>
    </w:rPr>
  </w:style>
  <w:style w:type="character" w:styleId="802" w:customStyle="1">
    <w:name w:val="Верхний колонтитул Знак"/>
    <w:link w:val="831"/>
    <w:uiPriority w:val="99"/>
    <w:qFormat/>
  </w:style>
  <w:style w:type="character" w:styleId="803">
    <w:name w:val="Hyperlink"/>
    <w:uiPriority w:val="99"/>
    <w:unhideWhenUsed/>
    <w:rPr>
      <w:color w:val="0000ff"/>
      <w:u w:val="single"/>
    </w:rPr>
  </w:style>
  <w:style w:type="character" w:styleId="804">
    <w:name w:val="FollowedHyperlink"/>
    <w:uiPriority w:val="99"/>
    <w:unhideWhenUsed/>
    <w:rPr>
      <w:color w:val="800080"/>
      <w:u w:val="single"/>
    </w:rPr>
  </w:style>
  <w:style w:type="character" w:styleId="805" w:customStyle="1">
    <w:name w:val="Основной текст Знак"/>
    <w:link w:val="808"/>
    <w:qFormat/>
    <w:rPr>
      <w:rFonts w:ascii="Courier New" w:hAnsi="Courier New"/>
      <w:sz w:val="26"/>
    </w:rPr>
  </w:style>
  <w:style w:type="character" w:styleId="806" w:customStyle="1">
    <w:name w:val="Нижний колонтитул Знак"/>
    <w:link w:val="830"/>
    <w:uiPriority w:val="99"/>
    <w:qFormat/>
  </w:style>
  <w:style w:type="paragraph" w:styleId="807">
    <w:name w:val="Title"/>
    <w:basedOn w:val="750"/>
    <w:next w:val="808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8">
    <w:name w:val="Body Text"/>
    <w:basedOn w:val="750"/>
    <w:link w:val="805"/>
    <w:pPr>
      <w:ind w:right="3117"/>
    </w:pPr>
    <w:rPr>
      <w:rFonts w:ascii="Courier New" w:hAnsi="Courier New"/>
      <w:sz w:val="26"/>
    </w:rPr>
  </w:style>
  <w:style w:type="paragraph" w:styleId="809">
    <w:name w:val="List"/>
    <w:basedOn w:val="808"/>
  </w:style>
  <w:style w:type="paragraph" w:styleId="810">
    <w:name w:val="Caption"/>
    <w:basedOn w:val="750"/>
    <w:next w:val="750"/>
    <w:link w:val="79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11">
    <w:name w:val="index heading"/>
    <w:basedOn w:val="807"/>
  </w:style>
  <w:style w:type="paragraph" w:styleId="812">
    <w:name w:val="Subtitle"/>
    <w:basedOn w:val="750"/>
    <w:next w:val="750"/>
    <w:link w:val="788"/>
    <w:uiPriority w:val="11"/>
    <w:qFormat/>
    <w:pPr>
      <w:spacing w:before="200" w:after="200"/>
    </w:pPr>
    <w:rPr>
      <w:sz w:val="24"/>
      <w:szCs w:val="24"/>
    </w:rPr>
  </w:style>
  <w:style w:type="paragraph" w:styleId="813">
    <w:name w:val="Quote"/>
    <w:basedOn w:val="750"/>
    <w:next w:val="750"/>
    <w:link w:val="789"/>
    <w:uiPriority w:val="29"/>
    <w:qFormat/>
    <w:pPr>
      <w:ind w:left="720" w:right="720"/>
    </w:pPr>
    <w:rPr>
      <w:i/>
    </w:rPr>
  </w:style>
  <w:style w:type="paragraph" w:styleId="814">
    <w:name w:val="Intense Quote"/>
    <w:basedOn w:val="750"/>
    <w:next w:val="750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5">
    <w:name w:val="footnote text"/>
    <w:basedOn w:val="750"/>
    <w:link w:val="794"/>
    <w:uiPriority w:val="99"/>
    <w:semiHidden/>
    <w:unhideWhenUsed/>
    <w:pPr>
      <w:spacing w:after="40"/>
    </w:pPr>
    <w:rPr>
      <w:sz w:val="18"/>
    </w:rPr>
  </w:style>
  <w:style w:type="paragraph" w:styleId="816">
    <w:name w:val="endnote text"/>
    <w:basedOn w:val="750"/>
    <w:link w:val="797"/>
    <w:uiPriority w:val="99"/>
    <w:semiHidden/>
    <w:unhideWhenUsed/>
  </w:style>
  <w:style w:type="paragraph" w:styleId="817">
    <w:name w:val="toc 1"/>
    <w:basedOn w:val="750"/>
    <w:next w:val="750"/>
    <w:uiPriority w:val="39"/>
    <w:unhideWhenUsed/>
    <w:pPr>
      <w:spacing w:after="57"/>
    </w:pPr>
  </w:style>
  <w:style w:type="paragraph" w:styleId="818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819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820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821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822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823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824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825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826">
    <w:name w:val="TOC Heading"/>
    <w:uiPriority w:val="39"/>
    <w:unhideWhenUsed/>
    <w:qFormat/>
  </w:style>
  <w:style w:type="paragraph" w:styleId="827">
    <w:name w:val="table of figures"/>
    <w:basedOn w:val="750"/>
    <w:next w:val="750"/>
    <w:uiPriority w:val="99"/>
    <w:unhideWhenUsed/>
  </w:style>
  <w:style w:type="paragraph" w:styleId="828">
    <w:name w:val="Body Text Indent"/>
    <w:basedOn w:val="750"/>
    <w:pPr>
      <w:ind w:right="-1"/>
      <w:jc w:val="both"/>
    </w:pPr>
    <w:rPr>
      <w:sz w:val="26"/>
    </w:rPr>
  </w:style>
  <w:style w:type="paragraph" w:styleId="829" w:customStyle="1">
    <w:name w:val="Колонтитул"/>
    <w:basedOn w:val="750"/>
    <w:qFormat/>
  </w:style>
  <w:style w:type="paragraph" w:styleId="830">
    <w:name w:val="Footer"/>
    <w:basedOn w:val="750"/>
    <w:link w:val="806"/>
    <w:uiPriority w:val="99"/>
    <w:pPr>
      <w:tabs>
        <w:tab w:val="center" w:pos="4153" w:leader="none"/>
        <w:tab w:val="right" w:pos="8306" w:leader="none"/>
      </w:tabs>
    </w:pPr>
  </w:style>
  <w:style w:type="paragraph" w:styleId="831">
    <w:name w:val="Header"/>
    <w:basedOn w:val="750"/>
    <w:link w:val="802"/>
    <w:uiPriority w:val="99"/>
    <w:pPr>
      <w:tabs>
        <w:tab w:val="center" w:pos="4153" w:leader="none"/>
        <w:tab w:val="right" w:pos="8306" w:leader="none"/>
      </w:tabs>
    </w:pPr>
  </w:style>
  <w:style w:type="paragraph" w:styleId="832">
    <w:name w:val="Balloon Text"/>
    <w:basedOn w:val="750"/>
    <w:link w:val="801"/>
    <w:uiPriority w:val="99"/>
    <w:qFormat/>
    <w:rPr>
      <w:rFonts w:ascii="Segoe UI" w:hAnsi="Segoe UI" w:cs="Segoe UI"/>
      <w:sz w:val="18"/>
      <w:szCs w:val="18"/>
    </w:rPr>
  </w:style>
  <w:style w:type="paragraph" w:styleId="83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4" w:customStyle="1">
    <w:name w:val="xl65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5" w:customStyle="1">
    <w:name w:val="xl66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6" w:customStyle="1">
    <w:name w:val="xl67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68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8" w:customStyle="1">
    <w:name w:val="xl69"/>
    <w:basedOn w:val="75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9" w:customStyle="1">
    <w:name w:val="xl70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40" w:customStyle="1">
    <w:name w:val="xl71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1" w:customStyle="1">
    <w:name w:val="xl72"/>
    <w:basedOn w:val="75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2" w:customStyle="1">
    <w:name w:val="xl73"/>
    <w:basedOn w:val="75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3" w:customStyle="1">
    <w:name w:val="xl74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4" w:customStyle="1">
    <w:name w:val="xl75"/>
    <w:basedOn w:val="750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5" w:customStyle="1">
    <w:name w:val="xl76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6" w:customStyle="1">
    <w:name w:val="xl77"/>
    <w:basedOn w:val="750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7" w:customStyle="1">
    <w:name w:val="xl78"/>
    <w:basedOn w:val="75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8" w:customStyle="1">
    <w:name w:val="xl79"/>
    <w:basedOn w:val="75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9" w:customStyle="1">
    <w:name w:val="Форма"/>
    <w:qFormat/>
    <w:rPr>
      <w:sz w:val="28"/>
      <w:szCs w:val="28"/>
    </w:rPr>
  </w:style>
  <w:style w:type="paragraph" w:styleId="850" w:customStyle="1">
    <w:name w:val="ConsPlusNormal"/>
    <w:qFormat/>
    <w:rPr>
      <w:sz w:val="28"/>
      <w:szCs w:val="28"/>
    </w:rPr>
  </w:style>
  <w:style w:type="paragraph" w:styleId="851" w:customStyle="1">
    <w:name w:val="font5"/>
    <w:basedOn w:val="750"/>
    <w:qFormat/>
    <w:pPr>
      <w:spacing w:beforeAutospacing="1" w:afterAutospacing="1"/>
    </w:pPr>
    <w:rPr>
      <w:color w:val="000000"/>
      <w:sz w:val="28"/>
      <w:szCs w:val="28"/>
    </w:rPr>
  </w:style>
  <w:style w:type="paragraph" w:styleId="852" w:customStyle="1">
    <w:name w:val="xl80"/>
    <w:basedOn w:val="75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53" w:customStyle="1">
    <w:name w:val="xl81"/>
    <w:basedOn w:val="75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54" w:customStyle="1">
    <w:name w:val="xl82"/>
    <w:basedOn w:val="750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55" w:customStyle="1">
    <w:name w:val="xl83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6" w:customStyle="1">
    <w:name w:val="xl84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7" w:customStyle="1">
    <w:name w:val="xl85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8" w:customStyle="1">
    <w:name w:val="xl86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9" w:customStyle="1">
    <w:name w:val="xl87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60" w:customStyle="1">
    <w:name w:val="xl88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61" w:customStyle="1">
    <w:name w:val="xl89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2" w:customStyle="1">
    <w:name w:val="xl90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3" w:customStyle="1">
    <w:name w:val="xl91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4" w:customStyle="1">
    <w:name w:val="xl92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65" w:customStyle="1">
    <w:name w:val="xl93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6" w:customStyle="1">
    <w:name w:val="xl94"/>
    <w:basedOn w:val="750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7" w:customStyle="1">
    <w:name w:val="xl95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8" w:customStyle="1">
    <w:name w:val="xl96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9" w:customStyle="1">
    <w:name w:val="xl97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70" w:customStyle="1">
    <w:name w:val="xl98"/>
    <w:basedOn w:val="75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71" w:customStyle="1">
    <w:name w:val="xl99"/>
    <w:basedOn w:val="750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72" w:customStyle="1">
    <w:name w:val="xl100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3" w:customStyle="1">
    <w:name w:val="xl101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 w:customStyle="1">
    <w:name w:val="xl102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 w:customStyle="1">
    <w:name w:val="xl103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6" w:customStyle="1">
    <w:name w:val="xl104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 w:customStyle="1">
    <w:name w:val="xl105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8" w:customStyle="1">
    <w:name w:val="xl106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79" w:customStyle="1">
    <w:name w:val="xl107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 w:customStyle="1">
    <w:name w:val="xl108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1" w:customStyle="1">
    <w:name w:val="xl109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2" w:customStyle="1">
    <w:name w:val="xl110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3" w:customStyle="1">
    <w:name w:val="xl111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4" w:customStyle="1">
    <w:name w:val="xl112"/>
    <w:basedOn w:val="750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85" w:customStyle="1">
    <w:name w:val="xl113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6" w:customStyle="1">
    <w:name w:val="xl114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7" w:customStyle="1">
    <w:name w:val="xl115"/>
    <w:basedOn w:val="750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88" w:customStyle="1">
    <w:name w:val="xl116"/>
    <w:basedOn w:val="75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9" w:customStyle="1">
    <w:name w:val="xl117"/>
    <w:basedOn w:val="750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0" w:customStyle="1">
    <w:name w:val="xl118"/>
    <w:basedOn w:val="750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1" w:customStyle="1">
    <w:name w:val="xl119"/>
    <w:basedOn w:val="750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2" w:customStyle="1">
    <w:name w:val="xl120"/>
    <w:basedOn w:val="75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3" w:customStyle="1">
    <w:name w:val="xl121"/>
    <w:basedOn w:val="75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4" w:customStyle="1">
    <w:name w:val="xl122"/>
    <w:basedOn w:val="75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123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6" w:customStyle="1">
    <w:name w:val="xl124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7" w:customStyle="1">
    <w:name w:val="xl125"/>
    <w:basedOn w:val="75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8" w:customStyle="1">
    <w:name w:val="font6"/>
    <w:basedOn w:val="750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99" w:customStyle="1">
    <w:name w:val="font7"/>
    <w:basedOn w:val="750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00" w:customStyle="1">
    <w:name w:val="font8"/>
    <w:basedOn w:val="750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901">
    <w:name w:val="List Paragraph"/>
    <w:basedOn w:val="75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02" w:customStyle="1">
    <w:name w:val="ConsPlusTitle"/>
    <w:qFormat/>
    <w:pPr>
      <w:widowControl w:val="off"/>
    </w:pPr>
    <w:rPr>
      <w:rFonts w:ascii="Calibri" w:hAnsi="Calibri" w:cs="Calibri"/>
      <w:b/>
      <w:sz w:val="22"/>
      <w:szCs w:val="22"/>
    </w:rPr>
  </w:style>
  <w:style w:type="paragraph" w:styleId="903" w:customStyle="1">
    <w:name w:val="Содержимое врезки"/>
    <w:basedOn w:val="750"/>
    <w:qFormat/>
  </w:style>
  <w:style w:type="numbering" w:styleId="904" w:customStyle="1">
    <w:name w:val="Нет списка1"/>
    <w:uiPriority w:val="99"/>
    <w:semiHidden/>
    <w:unhideWhenUsed/>
    <w:qFormat/>
  </w:style>
  <w:style w:type="numbering" w:styleId="905" w:customStyle="1">
    <w:name w:val="Нет списка11"/>
    <w:uiPriority w:val="99"/>
    <w:semiHidden/>
    <w:unhideWhenUsed/>
    <w:qFormat/>
  </w:style>
  <w:style w:type="numbering" w:styleId="906" w:customStyle="1">
    <w:name w:val="Нет списка111"/>
    <w:uiPriority w:val="99"/>
    <w:semiHidden/>
    <w:unhideWhenUsed/>
    <w:qFormat/>
  </w:style>
  <w:style w:type="numbering" w:styleId="907" w:customStyle="1">
    <w:name w:val="Нет списка2"/>
    <w:uiPriority w:val="99"/>
    <w:semiHidden/>
    <w:unhideWhenUsed/>
    <w:qFormat/>
  </w:style>
  <w:style w:type="numbering" w:styleId="908" w:customStyle="1">
    <w:name w:val="Нет списка3"/>
    <w:uiPriority w:val="99"/>
    <w:semiHidden/>
    <w:unhideWhenUsed/>
    <w:qFormat/>
  </w:style>
  <w:style w:type="numbering" w:styleId="909" w:customStyle="1">
    <w:name w:val="Нет списка4"/>
    <w:uiPriority w:val="99"/>
    <w:semiHidden/>
    <w:unhideWhenUsed/>
    <w:qFormat/>
  </w:style>
  <w:style w:type="table" w:styleId="910" w:customStyle="1">
    <w:name w:val="Table Grid Light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11">
    <w:name w:val="Plain Table 1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12">
    <w:name w:val="Plain Table 2"/>
    <w:basedOn w:val="76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13">
    <w:name w:val="Plain Table 3"/>
    <w:basedOn w:val="76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14">
    <w:name w:val="Plain Table 4"/>
    <w:basedOn w:val="76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Plain Table 5"/>
    <w:basedOn w:val="76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6">
    <w:name w:val="Grid Table 1 Light"/>
    <w:basedOn w:val="76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 w:customStyle="1">
    <w:name w:val="Grid Table 1 Light - Accent 1"/>
    <w:basedOn w:val="76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 w:customStyle="1">
    <w:name w:val="Grid Table 1 Light - Accent 2"/>
    <w:basedOn w:val="76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9" w:customStyle="1">
    <w:name w:val="Grid Table 1 Light - Accent 3"/>
    <w:basedOn w:val="76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 w:customStyle="1">
    <w:name w:val="Grid Table 1 Light - Accent 4"/>
    <w:basedOn w:val="76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1" w:customStyle="1">
    <w:name w:val="Grid Table 1 Light - Accent 5"/>
    <w:basedOn w:val="76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 w:customStyle="1">
    <w:name w:val="Grid Table 1 Light - Accent 6"/>
    <w:basedOn w:val="76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>
    <w:name w:val="Grid Table 2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1"/>
    <w:basedOn w:val="76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2"/>
    <w:basedOn w:val="76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3"/>
    <w:basedOn w:val="76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2 - Accent 4"/>
    <w:basedOn w:val="76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2 - Accent 5"/>
    <w:basedOn w:val="76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2 - Accent 6"/>
    <w:basedOn w:val="76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1"/>
    <w:basedOn w:val="76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2"/>
    <w:basedOn w:val="76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3 - Accent 3"/>
    <w:basedOn w:val="76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3 - Accent 4"/>
    <w:basedOn w:val="76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3 - Accent 5"/>
    <w:basedOn w:val="76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3 - Accent 6"/>
    <w:basedOn w:val="76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4"/>
    <w:basedOn w:val="76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8" w:customStyle="1">
    <w:name w:val="Grid Table 4 - Accent 1"/>
    <w:basedOn w:val="76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939" w:customStyle="1">
    <w:name w:val="Grid Table 4 - Accent 2"/>
    <w:basedOn w:val="76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940" w:customStyle="1">
    <w:name w:val="Grid Table 4 - Accent 3"/>
    <w:basedOn w:val="76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941" w:customStyle="1">
    <w:name w:val="Grid Table 4 - Accent 4"/>
    <w:basedOn w:val="76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942" w:customStyle="1">
    <w:name w:val="Grid Table 4 - Accent 5"/>
    <w:basedOn w:val="76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943" w:customStyle="1">
    <w:name w:val="Grid Table 4 - Accent 6"/>
    <w:basedOn w:val="76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944">
    <w:name w:val="Grid Table 5 Dark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- Accent 1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 - Accent 2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947" w:customStyle="1">
    <w:name w:val="Grid Table 5 Dark - Accent 3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948" w:customStyle="1">
    <w:name w:val="Grid Table 5 Dark- Accent 4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949" w:customStyle="1">
    <w:name w:val="Grid Table 5 Dark - Accent 5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950" w:customStyle="1">
    <w:name w:val="Grid Table 5 Dark - Accent 6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951">
    <w:name w:val="Grid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2" w:customStyle="1">
    <w:name w:val="Grid Table 6 Colorful - Accent 1"/>
    <w:basedOn w:val="76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53" w:customStyle="1">
    <w:name w:val="Grid Table 6 Colorful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4" w:customStyle="1">
    <w:name w:val="Grid Table 6 Colorful - Accent 3"/>
    <w:basedOn w:val="76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5" w:customStyle="1">
    <w:name w:val="Grid Table 6 Colorful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6" w:customStyle="1">
    <w:name w:val="Grid Table 6 Colorful - Accent 5"/>
    <w:basedOn w:val="76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7" w:customStyle="1">
    <w:name w:val="Grid Table 6 Colorful - Accent 6"/>
    <w:basedOn w:val="76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8">
    <w:name w:val="Grid Table 7 Colorful"/>
    <w:basedOn w:val="76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7 Colorful - Accent 1"/>
    <w:basedOn w:val="76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7 Colorful - Accent 2"/>
    <w:basedOn w:val="76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7 Colorful - Accent 3"/>
    <w:basedOn w:val="76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7 Colorful - Accent 4"/>
    <w:basedOn w:val="76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7 Colorful - Accent 5"/>
    <w:basedOn w:val="76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Grid Table 7 Colorful - Accent 6"/>
    <w:basedOn w:val="76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"/>
    <w:basedOn w:val="761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1"/>
    <w:basedOn w:val="761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2"/>
    <w:basedOn w:val="761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1 Light - Accent 3"/>
    <w:basedOn w:val="761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1 Light - Accent 4"/>
    <w:basedOn w:val="761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1 Light - Accent 5"/>
    <w:basedOn w:val="761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1 Light - Accent 6"/>
    <w:basedOn w:val="761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2"/>
    <w:basedOn w:val="76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3" w:customStyle="1">
    <w:name w:val="List Table 2 - Accent 1"/>
    <w:basedOn w:val="76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74" w:customStyle="1">
    <w:name w:val="List Table 2 - Accent 2"/>
    <w:basedOn w:val="76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75" w:customStyle="1">
    <w:name w:val="List Table 2 - Accent 3"/>
    <w:basedOn w:val="76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76" w:customStyle="1">
    <w:name w:val="List Table 2 - Accent 4"/>
    <w:basedOn w:val="76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77" w:customStyle="1">
    <w:name w:val="List Table 2 - Accent 5"/>
    <w:basedOn w:val="76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78" w:customStyle="1">
    <w:name w:val="List Table 2 - Accent 6"/>
    <w:basedOn w:val="76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79">
    <w:name w:val="List Table 3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 w:customStyle="1">
    <w:name w:val="List Table 3 - Accent 1"/>
    <w:basedOn w:val="76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 w:customStyle="1">
    <w:name w:val="List Table 3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 w:customStyle="1">
    <w:name w:val="List Table 3 - Accent 3"/>
    <w:basedOn w:val="76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 w:customStyle="1">
    <w:name w:val="List Table 3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 w:customStyle="1">
    <w:name w:val="List Table 3 - Accent 5"/>
    <w:basedOn w:val="76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 w:customStyle="1">
    <w:name w:val="List Table 3 - Accent 6"/>
    <w:basedOn w:val="76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 w:customStyle="1">
    <w:name w:val="List Table 4 - Accent 1"/>
    <w:basedOn w:val="76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 w:customStyle="1">
    <w:name w:val="List Table 4 - Accent 2"/>
    <w:basedOn w:val="76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9" w:customStyle="1">
    <w:name w:val="List Table 4 - Accent 3"/>
    <w:basedOn w:val="76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0" w:customStyle="1">
    <w:name w:val="List Table 4 - Accent 4"/>
    <w:basedOn w:val="76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1" w:customStyle="1">
    <w:name w:val="List Table 4 - Accent 5"/>
    <w:basedOn w:val="76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2" w:customStyle="1">
    <w:name w:val="List Table 4 - Accent 6"/>
    <w:basedOn w:val="76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3">
    <w:name w:val="List Table 5 Dark"/>
    <w:basedOn w:val="76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4" w:customStyle="1">
    <w:name w:val="List Table 5 Dark - Accent 1"/>
    <w:basedOn w:val="76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5" w:customStyle="1">
    <w:name w:val="List Table 5 Dark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6" w:customStyle="1">
    <w:name w:val="List Table 5 Dark - Accent 3"/>
    <w:basedOn w:val="76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7" w:customStyle="1">
    <w:name w:val="List Table 5 Dark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8" w:customStyle="1">
    <w:name w:val="List Table 5 Dark - Accent 5"/>
    <w:basedOn w:val="76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9" w:customStyle="1">
    <w:name w:val="List Table 5 Dark - Accent 6"/>
    <w:basedOn w:val="76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0">
    <w:name w:val="List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01" w:customStyle="1">
    <w:name w:val="List Table 6 Colorful - Accent 1"/>
    <w:basedOn w:val="76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02" w:customStyle="1">
    <w:name w:val="List Table 6 Colorful - Accent 2"/>
    <w:basedOn w:val="76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03" w:customStyle="1">
    <w:name w:val="List Table 6 Colorful - Accent 3"/>
    <w:basedOn w:val="76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04" w:customStyle="1">
    <w:name w:val="List Table 6 Colorful - Accent 4"/>
    <w:basedOn w:val="76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05" w:customStyle="1">
    <w:name w:val="List Table 6 Colorful - Accent 5"/>
    <w:basedOn w:val="76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06" w:customStyle="1">
    <w:name w:val="List Table 6 Colorful - Accent 6"/>
    <w:basedOn w:val="76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07">
    <w:name w:val="List Table 7 Colorful"/>
    <w:basedOn w:val="76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7 Colorful - Accent 1"/>
    <w:basedOn w:val="76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7 Colorful - Accent 2"/>
    <w:basedOn w:val="76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st Table 7 Colorful - Accent 3"/>
    <w:basedOn w:val="76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7 Colorful - Accent 4"/>
    <w:basedOn w:val="76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st Table 7 Colorful - Accent 5"/>
    <w:basedOn w:val="76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st Table 7 Colorful - Accent 6"/>
    <w:basedOn w:val="76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Lined - Accent"/>
    <w:basedOn w:val="76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15" w:customStyle="1">
    <w:name w:val="Lined - Accent 1"/>
    <w:basedOn w:val="76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016" w:customStyle="1">
    <w:name w:val="Lined - Accent 2"/>
    <w:basedOn w:val="76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017" w:customStyle="1">
    <w:name w:val="Lined - Accent 3"/>
    <w:basedOn w:val="76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018" w:customStyle="1">
    <w:name w:val="Lined - Accent 4"/>
    <w:basedOn w:val="76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019" w:customStyle="1">
    <w:name w:val="Lined - Accent 5"/>
    <w:basedOn w:val="76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020" w:customStyle="1">
    <w:name w:val="Lined - Accent 6"/>
    <w:basedOn w:val="761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021" w:customStyle="1">
    <w:name w:val="Bordered &amp; Lined - Accent"/>
    <w:basedOn w:val="76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22" w:customStyle="1">
    <w:name w:val="Bordered &amp; Lined - Accent 1"/>
    <w:basedOn w:val="76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023" w:customStyle="1">
    <w:name w:val="Bordered &amp; Lined - Accent 2"/>
    <w:basedOn w:val="761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024" w:customStyle="1">
    <w:name w:val="Bordered &amp; Lined - Accent 3"/>
    <w:basedOn w:val="761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025" w:customStyle="1">
    <w:name w:val="Bordered &amp; Lined - Accent 4"/>
    <w:basedOn w:val="761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026" w:customStyle="1">
    <w:name w:val="Bordered &amp; Lined - Accent 5"/>
    <w:basedOn w:val="76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027" w:customStyle="1">
    <w:name w:val="Bordered &amp; Lined - Accent 6"/>
    <w:basedOn w:val="76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028" w:customStyle="1">
    <w:name w:val="Bordered"/>
    <w:basedOn w:val="76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9" w:customStyle="1">
    <w:name w:val="Bordered - Accent 1"/>
    <w:basedOn w:val="76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30" w:customStyle="1">
    <w:name w:val="Bordered - Accent 2"/>
    <w:basedOn w:val="76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31" w:customStyle="1">
    <w:name w:val="Bordered - Accent 3"/>
    <w:basedOn w:val="76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32" w:customStyle="1">
    <w:name w:val="Bordered - Accent 4"/>
    <w:basedOn w:val="76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33" w:customStyle="1">
    <w:name w:val="Bordered - Accent 5"/>
    <w:basedOn w:val="76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34" w:customStyle="1">
    <w:name w:val="Bordered - Accent 6"/>
    <w:basedOn w:val="76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1035">
    <w:name w:val="Table Grid"/>
    <w:basedOn w:val="76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162</cp:revision>
  <dcterms:created xsi:type="dcterms:W3CDTF">2024-10-25T06:26:00Z</dcterms:created>
  <dcterms:modified xsi:type="dcterms:W3CDTF">2026-05-25T12:00:12Z</dcterms:modified>
</cp:coreProperties>
</file>