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2"/>
                          <a:chOff x="0" y="0"/>
                          <a:chExt cx="6392079" cy="155664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0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73"/>
                                <w:jc w:val="center"/>
                                <w:spacing w:before="0" w:beforeAutospacing="0" w:after="0" w:afterAutospacing="0"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28"/>
                                  <w:szCs w:val="28"/>
                                  <w:lang w:val="ru-RU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73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ru-RU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890201" name=""/>
                          <pic:cNvPicPr/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73"/>
                          <w:jc w:val="center"/>
                          <w:spacing w:before="0" w:beforeAutospacing="0" w:after="0" w:afterAutospacing="0"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АДМИНИСТРАЦИЯ ГОРОДА ПЕРМИ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73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9" o:title=""/>
                </v:shape>
              </v:group>
            </w:pict>
          </mc:Fallback>
        </mc:AlternateContent>
      </w:r>
      <w:r/>
    </w:p>
    <w:p>
      <w:pPr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7"/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7"/>
        <w:ind w:right="5387"/>
        <w:jc w:val="both"/>
        <w:spacing w:line="240" w:lineRule="exact"/>
        <w:rPr>
          <w:sz w:val="24"/>
        </w:rPr>
      </w:pPr>
      <w:r>
        <w:rPr>
          <w:sz w:val="24"/>
          <w:lang w:val="en-US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line="24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</w:r>
      <w:r>
        <w:rPr>
          <w:sz w:val="28"/>
          <w:szCs w:val="28"/>
          <w:u w:val="single"/>
        </w:rPr>
        <w:t xml:space="preserve">26.05.2026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316</w:t>
      </w:r>
      <w:r>
        <w:rPr>
          <w:sz w:val="28"/>
          <w:szCs w:val="28"/>
          <w:u w:val="single"/>
        </w:rPr>
      </w:r>
    </w:p>
    <w:p>
      <w:pPr>
        <w:pStyle w:val="957"/>
        <w:ind w:right="5387"/>
        <w:jc w:val="both"/>
        <w:spacing w:line="240" w:lineRule="exact"/>
        <w:rPr>
          <w:sz w:val="24"/>
          <w:szCs w:val="24"/>
        </w:rPr>
      </w:pPr>
      <w:r>
        <w:rPr>
          <w:sz w:val="24"/>
          <w:lang w:val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7"/>
        <w:ind w:right="5387"/>
        <w:spacing w:line="240" w:lineRule="exac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</w:t>
        <w:br w:type="textWrapping" w:clear="all"/>
        <w:t xml:space="preserve">в </w:t>
      </w:r>
      <w:bookmarkStart w:id="0" w:name="_Hlk148103403"/>
      <w:r>
        <w:rPr>
          <w:b/>
          <w:bCs/>
          <w:sz w:val="28"/>
          <w:szCs w:val="28"/>
          <w:lang w:val="ru-RU"/>
        </w:rPr>
        <w:t xml:space="preserve">Перечень мест </w:t>
      </w:r>
      <w:r>
        <w:rPr>
          <w:b/>
          <w:bCs/>
          <w:sz w:val="28"/>
          <w:szCs w:val="28"/>
          <w:lang w:val="ru-RU"/>
        </w:rPr>
        <w:t xml:space="preserve">для проведения торжественной регистрации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ind w:right="5387"/>
        <w:spacing w:line="240" w:lineRule="exac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заключения брака </w:t>
      </w:r>
      <w:r>
        <w:rPr>
          <w:b/>
          <w:bCs/>
          <w:sz w:val="28"/>
          <w:szCs w:val="28"/>
          <w:lang w:val="ru-RU"/>
        </w:rPr>
        <w:t xml:space="preserve">на территории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ind w:right="5387"/>
        <w:spacing w:line="240" w:lineRule="exac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города Перми, утвержденный</w:t>
      </w:r>
      <w:bookmarkEnd w:id="0"/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постановлением администрации города Перми от 28.02.2023 № 148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7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lang w:val="ru-RU"/>
        </w:rPr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957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lang w:val="ru-RU"/>
        </w:rPr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957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lang w:val="ru-RU"/>
        </w:rPr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соответствии с Порядком заключения брака в торжественной обстановке в </w:t>
      </w:r>
      <w:r>
        <w:rPr>
          <w:sz w:val="28"/>
          <w:szCs w:val="28"/>
          <w:lang w:val="ru-RU"/>
        </w:rPr>
        <w:t xml:space="preserve">Пермском крае, утвержденным постановлением Правительства Пермского края от 20 апреля 2022 г. № 332-п, в целях повышения качества предоставления государственной услуги по государственной регистрации заключения браков на территории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Внести измене</w:t>
      </w:r>
      <w:r>
        <w:rPr>
          <w:sz w:val="28"/>
          <w:szCs w:val="28"/>
          <w:lang w:val="ru-RU"/>
        </w:rPr>
        <w:t xml:space="preserve">ния в Перечень мест для проведения торжественной регистрации заключения брака на территории города Перми, утвержденный постановлением администрации города Перми от 28 февраля 2023 г. № 148, 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rFonts w:cs="Times New Roman"/>
          <w:sz w:val="28"/>
          <w:szCs w:val="28"/>
          <w:lang w:val="ru-RU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  <w:lang w:val="ru-RU"/>
        </w:rPr>
        <w:t xml:space="preserve">«</w:t>
      </w:r>
      <w:r>
        <w:rPr>
          <w:rFonts w:cs="Times New Roman"/>
          <w:sz w:val="28"/>
          <w:szCs w:val="28"/>
          <w:lang w:val="ru-RU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  <w:lang w:val="ru-RU"/>
        </w:rPr>
        <w:t xml:space="preserve">»</w:t>
      </w:r>
      <w:r>
        <w:rPr>
          <w:rFonts w:cs="Times New Roman"/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>
        <w:rPr>
          <w:rFonts w:cs="Times New Roman"/>
          <w:sz w:val="28"/>
          <w:szCs w:val="28"/>
          <w:lang w:val="ru-RU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  <w:lang w:val="ru-RU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  <w:lang w:val="ru-RU"/>
        </w:rPr>
        <w:t xml:space="preserve">«</w:t>
      </w:r>
      <w:r>
        <w:rPr>
          <w:rFonts w:cs="Times New Roman"/>
          <w:sz w:val="28"/>
          <w:szCs w:val="28"/>
          <w:lang w:val="ru-RU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  <w:lang w:val="ru-RU"/>
        </w:rPr>
        <w:t xml:space="preserve">»</w:t>
      </w:r>
      <w:r>
        <w:rPr>
          <w:rFonts w:cs="Times New Roman"/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  <w:br w:type="textWrapping" w:clear="all"/>
        <w:t xml:space="preserve">на руководителя аппарата администрации города Перми Молоковских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jc w:val="both"/>
        <w:spacing w:line="240" w:lineRule="exact"/>
        <w:rPr>
          <w:bCs/>
          <w:sz w:val="28"/>
          <w:szCs w:val="28"/>
        </w:r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1134" w:right="567" w:bottom="1134" w:left="1418" w:header="363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</w:t>
        <w:tab/>
        <w:t xml:space="preserve">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7"/>
        <w:ind w:left="5670" w:right="0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Приложение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7"/>
        <w:ind w:left="5670" w:right="0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к постановлению администрации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7"/>
        <w:ind w:left="5670" w:right="0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города Перми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7"/>
        <w:ind w:left="5670" w:right="0"/>
        <w:spacing w:line="240" w:lineRule="exact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 xml:space="preserve">26.05.2026 № 316</w:t>
      </w:r>
      <w:r>
        <w:rPr>
          <w:b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  <w:suppressLineNumbers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57"/>
        <w:spacing w:line="240" w:lineRule="exact"/>
        <w:rPr>
          <w:b w:val="0"/>
          <w:bCs w:val="0"/>
          <w:sz w:val="28"/>
          <w:szCs w:val="28"/>
        </w:rPr>
        <w:suppressLineNumbers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57"/>
        <w:ind w:right="0"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57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ПЕРЕЧЕНЬ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мест для проведения торжественной регистрации заключения брака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ind w:right="0" w:firstLine="709"/>
        <w:jc w:val="center"/>
        <w:spacing w:line="240" w:lineRule="exact"/>
        <w:rPr>
          <w:b/>
          <w:sz w:val="28"/>
          <w:szCs w:val="28"/>
        </w:rPr>
        <w:suppressLineNumbers/>
      </w:pPr>
      <w:r>
        <w:rPr>
          <w:b/>
          <w:sz w:val="28"/>
          <w:szCs w:val="28"/>
          <w:lang w:val="ru-RU"/>
        </w:rPr>
        <w:t xml:space="preserve">на территории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ind w:right="0" w:firstLine="0"/>
        <w:jc w:val="lef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0" w:type="auto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2693"/>
        <w:gridCol w:w="3713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Наименование </w:t>
              <w:br/>
              <w:t xml:space="preserve">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Адрес, местоположение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Отдел управления записи актов гражданского состояния администрации города Перми, в который подается заявление о регистрации брака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2693"/>
        <w:gridCol w:w="371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Сквер им. Олега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r>
              <w:rPr>
                <w:rFonts w:eastAsia="Calibri"/>
                <w:sz w:val="28"/>
                <w:szCs w:val="28"/>
                <w:lang w:val="ru-RU"/>
              </w:rPr>
              <w:t xml:space="preserve">Новоселова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ул. Хохрякова </w:t>
              <w:br w:type="textWrapping" w:clear="all"/>
              <w:t xml:space="preserve">между ул. Окулова </w:t>
              <w:br w:type="textWrapping" w:clear="all"/>
              <w:t xml:space="preserve">и ул. Петропавловской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Дзержинский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Муниципальное автономное учреждение молодежной политики города Перми Молодежный центр «Дом Молодежи»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ул. Петропавловская, 185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Дзержинский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Сад им. Миндовского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ул. Мира </w:t>
              <w:br w:type="textWrapping" w:clear="all"/>
              <w:t xml:space="preserve">между ул. Советской Армии </w:t>
              <w:br/>
              <w:t xml:space="preserve">и ул. Снайперов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Индустриальный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Сквер на набережной реки Камы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набережная реки Камы от ул. Чистопольской </w:t>
              <w:br/>
              <w:t xml:space="preserve">до ул. Шишкина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Кировский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  <w:jc w:val="left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Хрустальный зал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набережная реки Камы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Мотовилихинский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Парк культуры </w:t>
              <w:br w:type="textWrapping" w:clear="all"/>
              <w:t xml:space="preserve">и отдыха </w:t>
              <w:br w:type="textWrapping" w:clear="all"/>
              <w:t xml:space="preserve">им. А.П. Чехова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sz w:val="28"/>
                <w:szCs w:val="28"/>
                <w:lang w:val="ru-RU"/>
              </w:rPr>
              <w:t xml:space="preserve">участок между </w:t>
              <w:br/>
              <w:t xml:space="preserve">ул. Писарева, ул. Репина, ул. Гайвинской и ул. Мелитопольской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Орджоникидзевский отдел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автономное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учреждение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культуры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Дворец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ультуры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Искра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ул. Академика </w:t>
              <w:br/>
              <w:t xml:space="preserve">Веденеева, 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Орджоникидзевский отдел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Сквер в кварталах </w:t>
              <w:br w:type="textWrapping" w:clear="all"/>
              <w:t xml:space="preserve">68, 69 (эспланада)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участок между </w:t>
              <w:br/>
              <w:t xml:space="preserve">ул. Ленина, ул. Попова и ул. Петропавловской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Свердловский отдел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Пермская АРТ-Резиденция (м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униципальное бюджетное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учреждение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культуры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«Пермская дирекция по организации городских культурно-массовых мероприятий»)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ул. Монастырская, 95а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Свердловский отдел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957"/>
            </w:pPr>
            <w:r>
              <w:rPr>
                <w:rFonts w:ascii="Times New Roman" w:hAnsi="Times New Roman" w:eastAsia="Calibri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  <w:lang w:val="ru-RU"/>
              </w:rPr>
              <w:t xml:space="preserve">Краевой ресурсный центр «Пермь семейная»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ascii="Times New Roman" w:hAnsi="Times New Roman" w:eastAsia="Calibri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  <w:lang w:val="ru-RU"/>
              </w:rPr>
              <w:t xml:space="preserve">ул. Монастырская, 3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3" w:type="dxa"/>
            <w:vAlign w:val="top"/>
            <w:textDirection w:val="lrTb"/>
            <w:noWrap w:val="false"/>
          </w:tcPr>
          <w:p>
            <w:pPr>
              <w:pStyle w:val="957"/>
              <w:jc w:val="center"/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Свердловский отдел</w:t>
            </w:r>
            <w:r/>
          </w:p>
        </w:tc>
      </w:tr>
    </w:tbl>
    <w:p>
      <w:r/>
      <w:r/>
    </w:p>
    <w:sectPr>
      <w:headerReference w:type="default" r:id="rId11"/>
      <w:headerReference w:type="even" r:id="rId12"/>
      <w:headerReference w:type="first" r:id="rId13"/>
      <w:footerReference w:type="default" r:id="rId16"/>
      <w:footerReference w:type="even" r:id="rId17"/>
      <w:footerReference w:type="first" r:id="rId18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Droid Sans">
    <w:panose1 w:val="020B0606030804020204"/>
  </w:font>
  <w:font w:name="Liberation Serif">
    <w:panose1 w:val="020206030504050203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ind w:right="360"/>
      <w:rPr>
        <w:sz w:val="16"/>
      </w:rPr>
    </w:pPr>
    <w:r>
      <w:rPr>
        <w:sz w:val="16"/>
        <w:lang w:val="en-US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ind w:right="360"/>
      <w:rPr>
        <w:sz w:val="16"/>
      </w:rPr>
    </w:pPr>
    <w:r>
      <w:rPr>
        <w:sz w:val="16"/>
        <w:lang w:val="en-US"/>
      </w:rPr>
    </w:r>
    <w:r>
      <w:rPr>
        <w:sz w:val="16"/>
      </w:rPr>
    </w:r>
    <w:r>
      <w:rPr>
        <w:sz w:val="16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jc w:val="center"/>
      <w:rPr>
        <w:sz w:val="28"/>
        <w:szCs w:val="28"/>
      </w:rPr>
    </w:pPr>
    <w:r>
      <w:rPr>
        <w:sz w:val="28"/>
        <w:szCs w:val="28"/>
        <w:lang w:val="en-US"/>
      </w:rPr>
      <w:fldChar w:fldCharType="begin"/>
    </w:r>
    <w:r>
      <w:rPr>
        <w:sz w:val="28"/>
        <w:szCs w:val="28"/>
        <w:lang w:val="en-US"/>
      </w:rPr>
      <w:instrText xml:space="preserve"> PAGE </w:instrText>
    </w:r>
    <w:r>
      <w:rPr>
        <w:sz w:val="28"/>
        <w:szCs w:val="28"/>
        <w:lang w:val="en-US"/>
      </w:rPr>
      <w:fldChar w:fldCharType="separate"/>
    </w:r>
    <w:r>
      <w:rPr>
        <w:sz w:val="28"/>
        <w:szCs w:val="28"/>
        <w:lang w:val="en-US"/>
      </w:rPr>
      <w:t xml:space="preserve">2</w:t>
    </w:r>
    <w:r>
      <w:rPr>
        <w:sz w:val="28"/>
        <w:szCs w:val="28"/>
        <w:lang w:val="en-US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83"/>
      <w:rPr>
        <w:sz w:val="28"/>
        <w:szCs w:val="28"/>
      </w:rPr>
    </w:pPr>
    <w:r>
      <w:rPr>
        <w:sz w:val="28"/>
        <w:szCs w:val="28"/>
        <w:lang w:val="en-US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jc w:val="center"/>
      <w:rPr>
        <w:sz w:val="28"/>
        <w:szCs w:val="28"/>
      </w:rPr>
    </w:pPr>
    <w:r>
      <w:rPr>
        <w:sz w:val="28"/>
        <w:szCs w:val="28"/>
        <w:lang w:val="en-US"/>
      </w:rPr>
      <w:fldChar w:fldCharType="begin"/>
    </w:r>
    <w:r>
      <w:rPr>
        <w:sz w:val="28"/>
        <w:szCs w:val="28"/>
        <w:lang w:val="en-US"/>
      </w:rPr>
      <w:instrText xml:space="preserve"> PAGE </w:instrText>
    </w:r>
    <w:r>
      <w:rPr>
        <w:sz w:val="28"/>
        <w:szCs w:val="28"/>
        <w:lang w:val="en-US"/>
      </w:rPr>
      <w:fldChar w:fldCharType="separate"/>
    </w:r>
    <w:r>
      <w:rPr>
        <w:sz w:val="28"/>
        <w:szCs w:val="28"/>
        <w:lang w:val="en-US"/>
      </w:rPr>
      <w:t xml:space="preserve">3</w:t>
    </w:r>
    <w:r>
      <w:rPr>
        <w:sz w:val="28"/>
        <w:szCs w:val="28"/>
        <w:lang w:val="en-US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83"/>
      <w:rPr>
        <w:sz w:val="28"/>
        <w:szCs w:val="28"/>
      </w:rPr>
    </w:pPr>
    <w:r>
      <w:rPr>
        <w:sz w:val="28"/>
        <w:szCs w:val="28"/>
        <w:lang w:val="en-US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1 Char"/>
    <w:link w:val="95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86">
    <w:name w:val="Heading 2 Char"/>
    <w:link w:val="959"/>
    <w:uiPriority w:val="9"/>
    <w:rPr>
      <w:rFonts w:ascii="Liberation Sans" w:hAnsi="Liberation Sans" w:eastAsia="Liberation Sans" w:cs="Liberation Sans"/>
      <w:sz w:val="34"/>
    </w:rPr>
  </w:style>
  <w:style w:type="paragraph" w:styleId="787">
    <w:name w:val="Heading 3"/>
    <w:basedOn w:val="957"/>
    <w:next w:val="957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88">
    <w:name w:val="Heading 3 Char"/>
    <w:link w:val="78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9">
    <w:name w:val="Heading 4 Char"/>
    <w:link w:val="9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0">
    <w:name w:val="Heading 5"/>
    <w:basedOn w:val="957"/>
    <w:next w:val="957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1">
    <w:name w:val="Heading 5 Char"/>
    <w:link w:val="79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2">
    <w:name w:val="Heading 6"/>
    <w:basedOn w:val="957"/>
    <w:next w:val="957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3">
    <w:name w:val="Heading 6 Char"/>
    <w:link w:val="7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94">
    <w:name w:val="Heading 7"/>
    <w:basedOn w:val="957"/>
    <w:next w:val="957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5">
    <w:name w:val="Heading 7 Char"/>
    <w:link w:val="7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96">
    <w:name w:val="Heading 8"/>
    <w:basedOn w:val="957"/>
    <w:next w:val="95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7">
    <w:name w:val="Heading 8 Char"/>
    <w:link w:val="79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98">
    <w:name w:val="Heading 9"/>
    <w:basedOn w:val="957"/>
    <w:next w:val="957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9">
    <w:name w:val="Heading 9 Char"/>
    <w:link w:val="7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0">
    <w:name w:val="List Paragraph"/>
    <w:basedOn w:val="957"/>
    <w:uiPriority w:val="34"/>
    <w:qFormat/>
    <w:pPr>
      <w:contextualSpacing/>
      <w:ind w:left="720"/>
    </w:pPr>
  </w:style>
  <w:style w:type="paragraph" w:styleId="801">
    <w:name w:val="No Spacing"/>
    <w:uiPriority w:val="1"/>
    <w:qFormat/>
    <w:pPr>
      <w:spacing w:before="0" w:after="0" w:line="240" w:lineRule="auto"/>
    </w:pPr>
  </w:style>
  <w:style w:type="paragraph" w:styleId="802">
    <w:name w:val="Title"/>
    <w:basedOn w:val="957"/>
    <w:next w:val="957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>
    <w:name w:val="Title Char"/>
    <w:link w:val="802"/>
    <w:uiPriority w:val="10"/>
    <w:rPr>
      <w:sz w:val="48"/>
      <w:szCs w:val="48"/>
    </w:rPr>
  </w:style>
  <w:style w:type="paragraph" w:styleId="804">
    <w:name w:val="Subtitle"/>
    <w:basedOn w:val="957"/>
    <w:next w:val="957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link w:val="804"/>
    <w:uiPriority w:val="11"/>
    <w:rPr>
      <w:sz w:val="24"/>
      <w:szCs w:val="24"/>
    </w:rPr>
  </w:style>
  <w:style w:type="paragraph" w:styleId="806">
    <w:name w:val="Quote"/>
    <w:basedOn w:val="957"/>
    <w:next w:val="957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57"/>
    <w:next w:val="957"/>
    <w:link w:val="8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character" w:styleId="810">
    <w:name w:val="Header Char"/>
    <w:link w:val="983"/>
    <w:uiPriority w:val="99"/>
  </w:style>
  <w:style w:type="character" w:styleId="811">
    <w:name w:val="Footer Char"/>
    <w:link w:val="982"/>
    <w:uiPriority w:val="99"/>
  </w:style>
  <w:style w:type="character" w:styleId="812">
    <w:name w:val="Caption Char"/>
    <w:link w:val="973"/>
    <w:uiPriority w:val="35"/>
    <w:rPr>
      <w:b/>
      <w:bCs/>
      <w:color w:val="4f81bd" w:themeColor="accent1"/>
      <w:sz w:val="18"/>
      <w:szCs w:val="18"/>
    </w:rPr>
  </w:style>
  <w:style w:type="table" w:styleId="813">
    <w:name w:val="Table Grid"/>
    <w:basedOn w:val="9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6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7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1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2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8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9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0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1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2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3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4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13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14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15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16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7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18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7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957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7"/>
    <w:next w:val="957"/>
    <w:uiPriority w:val="99"/>
    <w:unhideWhenUsed/>
    <w:pPr>
      <w:spacing w:after="0" w:afterAutospacing="0"/>
    </w:pPr>
  </w:style>
  <w:style w:type="table" w:styleId="9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57" w:default="1">
    <w:name w:val="Normal"/>
    <w:next w:val="957"/>
    <w:link w:val="957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58">
    <w:name w:val="Heading 1"/>
    <w:basedOn w:val="957"/>
    <w:next w:val="957"/>
    <w:link w:val="957"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959">
    <w:name w:val="Heading 2"/>
    <w:basedOn w:val="957"/>
    <w:next w:val="957"/>
    <w:link w:val="957"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</w:rPr>
  </w:style>
  <w:style w:type="paragraph" w:styleId="960">
    <w:name w:val="Heading 4"/>
    <w:basedOn w:val="970"/>
    <w:next w:val="971"/>
    <w:link w:val="957"/>
    <w:pPr>
      <w:spacing w:before="120" w:after="120"/>
      <w:outlineLvl w:val="3"/>
    </w:pPr>
    <w:rPr>
      <w:rFonts w:ascii="Liberation Serif" w:hAnsi="Liberation Serif" w:eastAsia="Tahoma" w:cs="Droid Sans"/>
      <w:b/>
      <w:bCs/>
      <w:sz w:val="24"/>
      <w:szCs w:val="24"/>
    </w:rPr>
  </w:style>
  <w:style w:type="character" w:styleId="961">
    <w:name w:val="WW8Num1z0"/>
    <w:next w:val="961"/>
    <w:link w:val="957"/>
  </w:style>
  <w:style w:type="character" w:styleId="962">
    <w:name w:val="Основной шрифт абзаца"/>
    <w:next w:val="962"/>
    <w:link w:val="957"/>
  </w:style>
  <w:style w:type="character" w:styleId="963">
    <w:name w:val="page number"/>
    <w:basedOn w:val="962"/>
    <w:next w:val="963"/>
    <w:link w:val="957"/>
  </w:style>
  <w:style w:type="character" w:styleId="964">
    <w:name w:val="Текст выноски Знак"/>
    <w:next w:val="964"/>
    <w:link w:val="957"/>
    <w:rPr>
      <w:rFonts w:ascii="Segoe UI" w:hAnsi="Segoe UI" w:cs="Segoe UI"/>
      <w:sz w:val="18"/>
      <w:szCs w:val="18"/>
    </w:rPr>
  </w:style>
  <w:style w:type="character" w:styleId="965">
    <w:name w:val="Верхний колонтитул Знак"/>
    <w:next w:val="965"/>
    <w:link w:val="957"/>
  </w:style>
  <w:style w:type="character" w:styleId="966">
    <w:name w:val="Hyperlink"/>
    <w:next w:val="966"/>
    <w:link w:val="957"/>
    <w:rPr>
      <w:color w:val="0000ff"/>
      <w:u w:val="single"/>
    </w:rPr>
  </w:style>
  <w:style w:type="character" w:styleId="967">
    <w:name w:val="FollowedHyperlink"/>
    <w:next w:val="967"/>
    <w:link w:val="957"/>
    <w:rPr>
      <w:color w:val="800080"/>
      <w:u w:val="single"/>
    </w:rPr>
  </w:style>
  <w:style w:type="character" w:styleId="968">
    <w:name w:val="Основной текст Знак"/>
    <w:next w:val="968"/>
    <w:link w:val="957"/>
    <w:rPr>
      <w:rFonts w:ascii="Courier New" w:hAnsi="Courier New" w:cs="Courier New"/>
      <w:sz w:val="26"/>
    </w:rPr>
  </w:style>
  <w:style w:type="character" w:styleId="969">
    <w:name w:val="Нижний колонтитул Знак"/>
    <w:next w:val="969"/>
    <w:link w:val="957"/>
  </w:style>
  <w:style w:type="paragraph" w:styleId="970">
    <w:name w:val="Заголовок"/>
    <w:basedOn w:val="957"/>
    <w:next w:val="971"/>
    <w:link w:val="957"/>
    <w:pPr>
      <w:keepNext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971">
    <w:name w:val="Body Text"/>
    <w:basedOn w:val="957"/>
    <w:next w:val="971"/>
    <w:link w:val="957"/>
    <w:pPr>
      <w:ind w:left="0" w:right="3117" w:firstLine="0"/>
    </w:pPr>
    <w:rPr>
      <w:rFonts w:ascii="Courier New" w:hAnsi="Courier New" w:cs="Courier New"/>
      <w:sz w:val="26"/>
      <w:lang w:val="en-US"/>
    </w:rPr>
  </w:style>
  <w:style w:type="paragraph" w:styleId="972">
    <w:name w:val="List"/>
    <w:basedOn w:val="971"/>
    <w:next w:val="972"/>
    <w:link w:val="957"/>
    <w:rPr>
      <w:rFonts w:cs="Droid Sans"/>
    </w:rPr>
  </w:style>
  <w:style w:type="paragraph" w:styleId="973">
    <w:name w:val="Caption"/>
    <w:basedOn w:val="957"/>
    <w:next w:val="973"/>
    <w:link w:val="957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74">
    <w:name w:val="Указатель"/>
    <w:basedOn w:val="957"/>
    <w:next w:val="974"/>
    <w:link w:val="957"/>
    <w:pPr>
      <w:suppressLineNumbers/>
    </w:pPr>
    <w:rPr>
      <w:rFonts w:cs="Droid Sans"/>
    </w:rPr>
  </w:style>
  <w:style w:type="paragraph" w:styleId="975">
    <w:name w:val="caption1"/>
    <w:basedOn w:val="957"/>
    <w:next w:val="975"/>
    <w:link w:val="957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76">
    <w:name w:val="caption11"/>
    <w:basedOn w:val="957"/>
    <w:next w:val="976"/>
    <w:link w:val="957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77">
    <w:name w:val="caption111"/>
    <w:basedOn w:val="957"/>
    <w:next w:val="977"/>
    <w:link w:val="957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78">
    <w:name w:val="caption1111"/>
    <w:basedOn w:val="957"/>
    <w:next w:val="978"/>
    <w:link w:val="957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79">
    <w:name w:val="Название объекта"/>
    <w:basedOn w:val="957"/>
    <w:next w:val="957"/>
    <w:link w:val="957"/>
    <w:pPr>
      <w:jc w:val="center"/>
      <w:spacing w:line="360" w:lineRule="exact"/>
      <w:widowControl w:val="off"/>
    </w:pPr>
    <w:rPr>
      <w:b/>
      <w:sz w:val="32"/>
    </w:rPr>
  </w:style>
  <w:style w:type="paragraph" w:styleId="980">
    <w:name w:val="Body Text Indent"/>
    <w:basedOn w:val="957"/>
    <w:next w:val="980"/>
    <w:link w:val="957"/>
    <w:pPr>
      <w:ind w:left="0" w:right="-1" w:firstLine="0"/>
      <w:jc w:val="both"/>
    </w:pPr>
    <w:rPr>
      <w:sz w:val="26"/>
    </w:rPr>
  </w:style>
  <w:style w:type="paragraph" w:styleId="981">
    <w:name w:val="Header and Footer"/>
    <w:basedOn w:val="957"/>
    <w:next w:val="981"/>
    <w:link w:val="957"/>
    <w:pPr>
      <w:tabs>
        <w:tab w:val="center" w:pos="4819" w:leader="none"/>
        <w:tab w:val="right" w:pos="9638" w:leader="none"/>
      </w:tabs>
      <w:suppressLineNumbers/>
    </w:pPr>
  </w:style>
  <w:style w:type="paragraph" w:styleId="982">
    <w:name w:val="Footer"/>
    <w:basedOn w:val="957"/>
    <w:next w:val="982"/>
    <w:link w:val="957"/>
    <w:pPr>
      <w:tabs>
        <w:tab w:val="center" w:pos="4153" w:leader="none"/>
        <w:tab w:val="right" w:pos="8306" w:leader="none"/>
      </w:tabs>
    </w:pPr>
  </w:style>
  <w:style w:type="paragraph" w:styleId="983">
    <w:name w:val="Header"/>
    <w:basedOn w:val="957"/>
    <w:next w:val="983"/>
    <w:link w:val="957"/>
    <w:pPr>
      <w:tabs>
        <w:tab w:val="center" w:pos="4153" w:leader="none"/>
        <w:tab w:val="right" w:pos="8306" w:leader="none"/>
      </w:tabs>
    </w:pPr>
  </w:style>
  <w:style w:type="paragraph" w:styleId="984">
    <w:name w:val="Текст выноски"/>
    <w:basedOn w:val="957"/>
    <w:next w:val="984"/>
    <w:link w:val="957"/>
    <w:rPr>
      <w:rFonts w:ascii="Segoe UI" w:hAnsi="Segoe UI" w:cs="Segoe UI"/>
      <w:sz w:val="18"/>
      <w:szCs w:val="18"/>
      <w:lang w:val="en-US"/>
    </w:rPr>
  </w:style>
  <w:style w:type="paragraph" w:styleId="985">
    <w:name w:val="Без интервала"/>
    <w:next w:val="985"/>
    <w:link w:val="957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86">
    <w:name w:val="xl65"/>
    <w:basedOn w:val="957"/>
    <w:next w:val="986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>
    <w:name w:val="xl66"/>
    <w:basedOn w:val="957"/>
    <w:next w:val="987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>
    <w:name w:val="xl67"/>
    <w:basedOn w:val="957"/>
    <w:next w:val="988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68"/>
    <w:basedOn w:val="957"/>
    <w:next w:val="989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0">
    <w:name w:val="xl69"/>
    <w:basedOn w:val="957"/>
    <w:next w:val="990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>
    <w:name w:val="xl70"/>
    <w:basedOn w:val="957"/>
    <w:next w:val="991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2">
    <w:name w:val="xl71"/>
    <w:basedOn w:val="957"/>
    <w:next w:val="992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3">
    <w:name w:val="xl72"/>
    <w:basedOn w:val="957"/>
    <w:next w:val="993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>
    <w:name w:val="xl73"/>
    <w:basedOn w:val="957"/>
    <w:next w:val="994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color w:val="000000"/>
      <w:sz w:val="16"/>
      <w:szCs w:val="16"/>
    </w:rPr>
  </w:style>
  <w:style w:type="paragraph" w:styleId="995">
    <w:name w:val="xl74"/>
    <w:basedOn w:val="957"/>
    <w:next w:val="995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>
    <w:name w:val="xl75"/>
    <w:basedOn w:val="957"/>
    <w:next w:val="996"/>
    <w:link w:val="957"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7">
    <w:name w:val="xl76"/>
    <w:basedOn w:val="957"/>
    <w:next w:val="997"/>
    <w:link w:val="957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color w:val="000000"/>
      <w:sz w:val="16"/>
      <w:szCs w:val="16"/>
    </w:rPr>
  </w:style>
  <w:style w:type="paragraph" w:styleId="998">
    <w:name w:val="xl77"/>
    <w:basedOn w:val="957"/>
    <w:next w:val="998"/>
    <w:link w:val="957"/>
    <w:pPr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9">
    <w:name w:val="xl78"/>
    <w:basedOn w:val="957"/>
    <w:next w:val="999"/>
    <w:link w:val="957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color w:val="000000"/>
      <w:sz w:val="16"/>
      <w:szCs w:val="16"/>
    </w:rPr>
  </w:style>
  <w:style w:type="paragraph" w:styleId="1000">
    <w:name w:val="xl79"/>
    <w:basedOn w:val="957"/>
    <w:next w:val="1000"/>
    <w:link w:val="957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1">
    <w:name w:val="Форма"/>
    <w:next w:val="1001"/>
    <w:pPr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1002">
    <w:name w:val="ConsPlusNormal"/>
    <w:next w:val="1002"/>
    <w:link w:val="957"/>
    <w:pPr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1003">
    <w:name w:val="font5"/>
    <w:basedOn w:val="957"/>
    <w:next w:val="1003"/>
    <w:link w:val="957"/>
    <w:pPr>
      <w:spacing w:before="100" w:after="100"/>
    </w:pPr>
    <w:rPr>
      <w:color w:val="000000"/>
      <w:sz w:val="28"/>
      <w:szCs w:val="28"/>
    </w:rPr>
  </w:style>
  <w:style w:type="paragraph" w:styleId="1004">
    <w:name w:val="xl80"/>
    <w:basedOn w:val="957"/>
    <w:next w:val="1004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05">
    <w:name w:val="xl81"/>
    <w:basedOn w:val="957"/>
    <w:next w:val="1005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none" w:color="000000" w:sz="0" w:space="0"/>
      </w:pBdr>
    </w:pPr>
    <w:rPr>
      <w:b/>
      <w:bCs/>
      <w:sz w:val="24"/>
      <w:szCs w:val="24"/>
    </w:rPr>
  </w:style>
  <w:style w:type="paragraph" w:styleId="1006">
    <w:name w:val="xl82"/>
    <w:basedOn w:val="957"/>
    <w:next w:val="1006"/>
    <w:link w:val="957"/>
    <w:pPr>
      <w:jc w:val="center"/>
      <w:spacing w:before="100" w:after="100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</w:pPr>
    <w:rPr>
      <w:b/>
      <w:bCs/>
      <w:sz w:val="24"/>
      <w:szCs w:val="24"/>
    </w:rPr>
  </w:style>
  <w:style w:type="paragraph" w:styleId="1007">
    <w:name w:val="xl83"/>
    <w:basedOn w:val="957"/>
    <w:next w:val="1007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8">
    <w:name w:val="xl84"/>
    <w:basedOn w:val="957"/>
    <w:next w:val="1008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>
    <w:name w:val="xl85"/>
    <w:basedOn w:val="957"/>
    <w:next w:val="1009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0">
    <w:name w:val="xl86"/>
    <w:basedOn w:val="957"/>
    <w:next w:val="1010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1">
    <w:name w:val="xl87"/>
    <w:basedOn w:val="957"/>
    <w:next w:val="1011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2">
    <w:name w:val="xl88"/>
    <w:basedOn w:val="957"/>
    <w:next w:val="1012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3">
    <w:name w:val="xl89"/>
    <w:basedOn w:val="957"/>
    <w:next w:val="1013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>
    <w:name w:val="xl90"/>
    <w:basedOn w:val="957"/>
    <w:next w:val="1014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>
    <w:name w:val="xl91"/>
    <w:basedOn w:val="957"/>
    <w:next w:val="1015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>
    <w:name w:val="xl92"/>
    <w:basedOn w:val="957"/>
    <w:next w:val="1016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7">
    <w:name w:val="xl93"/>
    <w:basedOn w:val="957"/>
    <w:next w:val="1017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8">
    <w:name w:val="xl94"/>
    <w:basedOn w:val="957"/>
    <w:next w:val="1018"/>
    <w:link w:val="957"/>
    <w:pPr>
      <w:jc w:val="center"/>
      <w:spacing w:before="100" w:after="100"/>
      <w:shd w:val="clear" w:color="auto" w:fill="ffffff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>
    <w:name w:val="xl95"/>
    <w:basedOn w:val="957"/>
    <w:next w:val="1019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>
    <w:name w:val="xl96"/>
    <w:basedOn w:val="957"/>
    <w:next w:val="1020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1">
    <w:name w:val="xl97"/>
    <w:basedOn w:val="957"/>
    <w:next w:val="1021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2">
    <w:name w:val="xl98"/>
    <w:basedOn w:val="957"/>
    <w:next w:val="1022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23">
    <w:name w:val="xl99"/>
    <w:basedOn w:val="957"/>
    <w:next w:val="1023"/>
    <w:link w:val="957"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4">
    <w:name w:val="xl100"/>
    <w:basedOn w:val="957"/>
    <w:next w:val="1024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025">
    <w:name w:val="xl101"/>
    <w:basedOn w:val="957"/>
    <w:next w:val="1025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>
    <w:name w:val="xl102"/>
    <w:basedOn w:val="957"/>
    <w:next w:val="1026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>
    <w:name w:val="xl103"/>
    <w:basedOn w:val="957"/>
    <w:next w:val="1027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>
    <w:name w:val="xl104"/>
    <w:basedOn w:val="957"/>
    <w:next w:val="1028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>
    <w:name w:val="xl105"/>
    <w:basedOn w:val="957"/>
    <w:next w:val="1029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>
    <w:name w:val="xl106"/>
    <w:basedOn w:val="957"/>
    <w:next w:val="1030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031">
    <w:name w:val="xl107"/>
    <w:basedOn w:val="957"/>
    <w:next w:val="1031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032">
    <w:name w:val="xl108"/>
    <w:basedOn w:val="957"/>
    <w:next w:val="1032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>
    <w:name w:val="xl109"/>
    <w:basedOn w:val="957"/>
    <w:next w:val="1033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>
    <w:name w:val="xl110"/>
    <w:basedOn w:val="957"/>
    <w:next w:val="1034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>
    <w:name w:val="xl111"/>
    <w:basedOn w:val="957"/>
    <w:next w:val="1035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>
    <w:name w:val="xl112"/>
    <w:basedOn w:val="957"/>
    <w:next w:val="1036"/>
    <w:link w:val="957"/>
    <w:pPr>
      <w:spacing w:before="100" w:after="100"/>
      <w:shd w:val="clear" w:color="auto" w:fill="ffffff"/>
    </w:pPr>
    <w:rPr>
      <w:sz w:val="24"/>
      <w:szCs w:val="24"/>
    </w:rPr>
  </w:style>
  <w:style w:type="paragraph" w:styleId="1037">
    <w:name w:val="xl113"/>
    <w:basedOn w:val="957"/>
    <w:next w:val="1037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>
    <w:name w:val="xl114"/>
    <w:basedOn w:val="957"/>
    <w:next w:val="1038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>
    <w:name w:val="xl115"/>
    <w:basedOn w:val="957"/>
    <w:next w:val="1039"/>
    <w:link w:val="957"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40">
    <w:name w:val="xl116"/>
    <w:basedOn w:val="957"/>
    <w:next w:val="1040"/>
    <w:link w:val="957"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>
    <w:name w:val="xl117"/>
    <w:basedOn w:val="957"/>
    <w:next w:val="1041"/>
    <w:link w:val="957"/>
    <w:pPr>
      <w:jc w:val="right"/>
      <w:spacing w:before="100" w:after="10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>
    <w:name w:val="xl118"/>
    <w:basedOn w:val="957"/>
    <w:next w:val="1042"/>
    <w:pPr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043">
    <w:name w:val="xl119"/>
    <w:basedOn w:val="957"/>
    <w:next w:val="1043"/>
    <w:link w:val="957"/>
    <w:pPr>
      <w:jc w:val="right"/>
      <w:spacing w:before="100" w:after="10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4"/>
      <w:szCs w:val="24"/>
    </w:rPr>
  </w:style>
  <w:style w:type="paragraph" w:styleId="1044">
    <w:name w:val="xl120"/>
    <w:basedOn w:val="957"/>
    <w:next w:val="1044"/>
    <w:link w:val="957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045">
    <w:name w:val="xl121"/>
    <w:basedOn w:val="957"/>
    <w:next w:val="1045"/>
    <w:link w:val="957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046">
    <w:name w:val="xl122"/>
    <w:basedOn w:val="957"/>
    <w:next w:val="1046"/>
    <w:link w:val="957"/>
    <w:pPr>
      <w:jc w:val="center"/>
      <w:spacing w:before="100" w:after="100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>
    <w:name w:val="xl123"/>
    <w:basedOn w:val="957"/>
    <w:next w:val="1047"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048">
    <w:name w:val="xl124"/>
    <w:basedOn w:val="957"/>
    <w:next w:val="1048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sz w:val="24"/>
      <w:szCs w:val="24"/>
    </w:rPr>
  </w:style>
  <w:style w:type="paragraph" w:styleId="1049">
    <w:name w:val="xl125"/>
    <w:basedOn w:val="957"/>
    <w:next w:val="1049"/>
    <w:link w:val="957"/>
    <w:pPr>
      <w:jc w:val="center"/>
      <w:spacing w:before="100" w:after="100"/>
      <w:shd w:val="clear" w:color="auto" w:fill="ffffff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>
    <w:name w:val="font6"/>
    <w:basedOn w:val="957"/>
    <w:next w:val="1050"/>
    <w:link w:val="957"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1051">
    <w:name w:val="font7"/>
    <w:basedOn w:val="957"/>
    <w:next w:val="1051"/>
    <w:link w:val="957"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1052">
    <w:name w:val="font8"/>
    <w:basedOn w:val="957"/>
    <w:next w:val="1052"/>
    <w:link w:val="957"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1053">
    <w:name w:val="Абзац списка"/>
    <w:basedOn w:val="957"/>
    <w:next w:val="1053"/>
    <w:link w:val="957"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Times New Roman"/>
      <w:sz w:val="22"/>
      <w:szCs w:val="22"/>
    </w:rPr>
  </w:style>
  <w:style w:type="paragraph" w:styleId="1054">
    <w:name w:val="Содержимое таблицы"/>
    <w:basedOn w:val="957"/>
    <w:next w:val="1054"/>
    <w:link w:val="957"/>
    <w:pPr>
      <w:widowControl w:val="off"/>
      <w:suppressLineNumbers/>
    </w:pPr>
  </w:style>
  <w:style w:type="paragraph" w:styleId="1055">
    <w:name w:val="Заголовок таблицы"/>
    <w:basedOn w:val="1054"/>
    <w:next w:val="1055"/>
    <w:link w:val="957"/>
    <w:pPr>
      <w:jc w:val="center"/>
      <w:suppressLineNumbers/>
    </w:pPr>
    <w:rPr>
      <w:b/>
      <w:bCs/>
    </w:rPr>
  </w:style>
  <w:style w:type="character" w:styleId="1056" w:default="1">
    <w:name w:val="Default Paragraph Font"/>
    <w:uiPriority w:val="1"/>
    <w:semiHidden/>
    <w:unhideWhenUsed/>
  </w:style>
  <w:style w:type="numbering" w:styleId="10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</cp:revision>
  <dcterms:created xsi:type="dcterms:W3CDTF">2023-12-01T06:51:00Z</dcterms:created>
  <dcterms:modified xsi:type="dcterms:W3CDTF">2026-05-26T12:57:47Z</dcterms:modified>
</cp:coreProperties>
</file>