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5130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55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3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361331" cy="456855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596378079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5"/>
                                              <a:stretch/>
                                            </pic:blipFill>
                                            <pic:spPr bwMode="auto">
                                              <a:xfrm flipH="0" flipV="0">
                                                <a:off x="0" y="0"/>
                                                <a:ext cx="361330" cy="45685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28.45pt;height:35.97pt;mso-wrap-distance-left:0.00pt;mso-wrap-distance-top:0.00pt;mso-wrap-distance-right:0.00pt;mso-wrap-distance-bottom:0.00pt;" stroked="false">
                                      <v:path textboxrect="0,0,0,0"/>
                                      <v:imagedata r:id="rId15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18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12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918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18"/>
                              <w:ind w:left="2160" w:firstLine="720"/>
                              <w:jc w:val="left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КИРОВСКОГО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12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91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12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912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914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2.1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923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361331" cy="456855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6378079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5"/>
                                        <a:stretch/>
                                      </pic:blipFill>
                                      <pic:spPr bwMode="auto">
                                        <a:xfrm flipH="0" flipV="0">
                                          <a:off x="0" y="0"/>
                                          <a:ext cx="361330" cy="45685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28.45pt;height:35.97pt;mso-wrap-distance-left:0.00pt;mso-wrap-distance-top:0.00pt;mso-wrap-distance-right:0.00pt;mso-wrap-distance-bottom:0.00pt;" stroked="false">
                                <v:path textboxrect="0,0,0,0"/>
                                <v:imagedata r:id="rId15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18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12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918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18"/>
                        <w:ind w:left="2160" w:firstLine="720"/>
                        <w:jc w:val="left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КИРОВСКОГО </w:t>
                      </w:r>
                      <w:r>
                        <w:rPr>
                          <w:sz w:val="28"/>
                          <w:szCs w:val="28"/>
                        </w:rPr>
                        <w:t xml:space="preserve">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12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912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12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912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914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2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912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2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912"/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912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               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29.05.2026                                                             № 059-23-01-02-74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 осуществлении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снос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самовольн</w:t>
      </w:r>
      <w:r>
        <w:rPr>
          <w:b/>
          <w:sz w:val="28"/>
          <w:szCs w:val="28"/>
        </w:rPr>
        <w:t xml:space="preserve">ой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остро</w:t>
      </w:r>
      <w:r>
        <w:rPr>
          <w:b/>
          <w:sz w:val="28"/>
          <w:szCs w:val="28"/>
        </w:rPr>
        <w:t xml:space="preserve">йки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или </w:t>
      </w:r>
      <w:r>
        <w:rPr>
          <w:b/>
          <w:sz w:val="28"/>
          <w:szCs w:val="28"/>
        </w:rPr>
        <w:t xml:space="preserve">ее</w:t>
      </w:r>
      <w:r>
        <w:rPr>
          <w:b/>
          <w:sz w:val="28"/>
          <w:szCs w:val="28"/>
        </w:rPr>
        <w:t xml:space="preserve"> приведении в соответствие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установленными требованиями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8"/>
        <w:ind w:firstLine="720"/>
        <w:jc w:val="both"/>
        <w:rPr>
          <w:sz w:val="28"/>
          <w:szCs w:val="28"/>
        </w:rPr>
      </w:pPr>
      <w:r>
        <w:t xml:space="preserve">В соответствии с </w:t>
      </w:r>
      <w:r>
        <w:t xml:space="preserve">Градостроительным кодексом Российской Федерации, </w:t>
      </w:r>
      <w:r>
        <w:t xml:space="preserve">статьей 222 Гражданского кодекса Российской Федер</w:t>
      </w:r>
      <w:r>
        <w:t xml:space="preserve">а</w:t>
      </w:r>
      <w:r>
        <w:t xml:space="preserve">ции</w:t>
      </w:r>
      <w:r>
        <w:t xml:space="preserve">,</w:t>
      </w:r>
      <w:r>
        <w:t xml:space="preserve"> </w:t>
      </w:r>
      <w:r>
        <w:t xml:space="preserve">решением Пермской городской Думы от 29 января 2013 г. № 7 «О территориальных органах админ</w:t>
      </w:r>
      <w:r>
        <w:t xml:space="preserve">и</w:t>
      </w:r>
      <w:r>
        <w:t xml:space="preserve">страции города Перми», </w:t>
      </w:r>
      <w:r>
        <w:t xml:space="preserve">постановлением </w:t>
      </w:r>
      <w:r>
        <w:t xml:space="preserve">администрации города Перми </w:t>
      </w:r>
      <w:r>
        <w:br w:type="textWrapping" w:clear="all"/>
      </w:r>
      <w:r>
        <w:t xml:space="preserve">от </w:t>
      </w:r>
      <w:r>
        <w:t xml:space="preserve">0</w:t>
      </w:r>
      <w:r>
        <w:t xml:space="preserve">9</w:t>
      </w:r>
      <w:r>
        <w:t xml:space="preserve"> января </w:t>
      </w:r>
      <w:r>
        <w:t xml:space="preserve">20</w:t>
      </w:r>
      <w:r>
        <w:t xml:space="preserve">20</w:t>
      </w:r>
      <w:r>
        <w:t xml:space="preserve"> г.</w:t>
      </w:r>
      <w:r>
        <w:t xml:space="preserve"> № </w:t>
      </w:r>
      <w:r>
        <w:t xml:space="preserve">3</w:t>
      </w:r>
      <w:r>
        <w:t xml:space="preserve"> «Об утверждении </w:t>
      </w:r>
      <w:r>
        <w:t xml:space="preserve">Порядка выявления самовольных построек на территории города Перми и принятия решения о сносе самовольной постройки либо решения о сносе самовольной постройки или ее приведении </w:t>
      </w:r>
      <w:r>
        <w:br w:type="textWrapping" w:clear="all"/>
      </w:r>
      <w:r>
        <w:t xml:space="preserve">в соответс</w:t>
      </w:r>
      <w:r>
        <w:t xml:space="preserve">т</w:t>
      </w:r>
      <w:r>
        <w:t xml:space="preserve">вие </w:t>
      </w:r>
      <w:r>
        <w:rPr>
          <w:rFonts w:eastAsia="Calibri"/>
          <w:lang w:eastAsia="en-US"/>
        </w:rPr>
        <w:t xml:space="preserve">с установленными требованиями</w:t>
      </w:r>
      <w:r>
        <w:t xml:space="preserve">»</w:t>
      </w:r>
      <w:r>
        <w:t xml:space="preserve">,</w:t>
      </w:r>
      <w:r>
        <w:t xml:space="preserve"> постановлением администрации города Перми от 20 фе</w:t>
      </w:r>
      <w:r>
        <w:t xml:space="preserve">враля 2009 г. № 75 «Об утверждении Регламента взаимодействия департамента градостроительства и архитектуры администрации города Перми с территориальными органами администрации города </w:t>
      </w:r>
      <w:r>
        <w:rPr>
          <w:sz w:val="28"/>
          <w:szCs w:val="28"/>
        </w:rPr>
        <w:t xml:space="preserve">Перми в сфере градостроительной деятельности на территории города Перми»,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аспоряжения главы администрации Кировского района </w:t>
      </w: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  <w:t xml:space="preserve">от</w:t>
      </w:r>
      <w:r>
        <w:rPr>
          <w:b w:val="0"/>
          <w:bCs w:val="0"/>
          <w:sz w:val="28"/>
          <w:szCs w:val="28"/>
        </w:rPr>
        <w:t xml:space="preserve"> 03 февраля 2026 г. № 059-23-01-02-13 «</w:t>
      </w:r>
      <w:r>
        <w:rPr>
          <w:b w:val="0"/>
          <w:bCs w:val="0"/>
          <w:sz w:val="28"/>
          <w:szCs w:val="28"/>
        </w:rPr>
        <w:t xml:space="preserve">О сносе самовольных построек </w:t>
      </w:r>
      <w:r>
        <w:rPr>
          <w:b w:val="0"/>
          <w:bCs w:val="0"/>
          <w:sz w:val="28"/>
          <w:szCs w:val="28"/>
        </w:rPr>
        <w:t xml:space="preserve">расположенных напротив жилого дома </w:t>
      </w:r>
      <w:r>
        <w:rPr>
          <w:b w:val="0"/>
          <w:bCs w:val="0"/>
          <w:sz w:val="28"/>
          <w:szCs w:val="28"/>
        </w:rPr>
        <w:t xml:space="preserve">по ул. Автозаводская, 3В»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Сектору градостроительства земельных и имущественных отношений администрации Кировского района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31</w:t>
      </w:r>
      <w:r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выполнение мероприятий, предусмотренных Регламентом взаимодействия департамента градостроительства и архитектуры администрации города Перми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с территориальными органами администрации города Перми в сфере градостроительной деятельности на территории города Перми, утвержденным </w:t>
      </w:r>
      <w:r>
        <w:rPr>
          <w:sz w:val="28"/>
          <w:szCs w:val="28"/>
        </w:rPr>
        <w:t xml:space="preserve">постановлением администрации города Перми от 20 февраля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2009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75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направленных на выполнение работ по сносу самовольн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постро</w:t>
      </w:r>
      <w:r>
        <w:rPr>
          <w:sz w:val="28"/>
          <w:szCs w:val="28"/>
        </w:rPr>
        <w:t xml:space="preserve">йки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или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ее</w:t>
      </w:r>
      <w:r>
        <w:rPr>
          <w:sz w:val="28"/>
          <w:szCs w:val="28"/>
        </w:rPr>
        <w:t xml:space="preserve"> приведени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 соответствие с параметрами, </w:t>
      </w:r>
      <w:r>
        <w:rPr>
          <w:sz w:val="28"/>
          <w:szCs w:val="28"/>
        </w:rPr>
        <w:t xml:space="preserve">установленными </w:t>
      </w:r>
      <w:r>
        <w:rPr>
          <w:sz w:val="28"/>
          <w:szCs w:val="28"/>
        </w:rPr>
        <w:t xml:space="preserve">Правилами землепользования и застройки города Перми, утвержденными решением Пермской городской Думы от 26</w:t>
      </w:r>
      <w:r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2007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143, </w:t>
      </w:r>
      <w:r>
        <w:rPr>
          <w:sz w:val="28"/>
          <w:szCs w:val="28"/>
        </w:rPr>
        <w:t xml:space="preserve">возведенн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или созданн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расположенных напротив жилого дома </w:t>
      </w:r>
      <w:r>
        <w:rPr>
          <w:b w:val="0"/>
          <w:bCs w:val="0"/>
          <w:sz w:val="28"/>
          <w:szCs w:val="28"/>
        </w:rPr>
        <w:t xml:space="preserve">по ул. Автозаводская, 3В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Ответственным за организацию работы по осуществлению сноса самовольн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постро</w:t>
      </w:r>
      <w:r>
        <w:rPr>
          <w:sz w:val="28"/>
          <w:szCs w:val="28"/>
        </w:rPr>
        <w:t xml:space="preserve">йки</w:t>
      </w:r>
      <w:r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ее</w:t>
      </w:r>
      <w:r>
        <w:rPr>
          <w:sz w:val="28"/>
          <w:szCs w:val="28"/>
        </w:rPr>
        <w:t xml:space="preserve"> приведению в соответствие с установленными требованиями назначить </w:t>
      </w:r>
      <w:r>
        <w:rPr>
          <w:sz w:val="28"/>
          <w:szCs w:val="28"/>
        </w:rPr>
        <w:t xml:space="preserve">первого заместителя главы администрации Кировского района города Перми Павлушина А.С.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2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Настоящее распоряжение вступает в силу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со дня официального обнародования посредством официального опубликования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</w:t>
      </w:r>
      <w:r>
        <w:rPr>
          <w:sz w:val="28"/>
          <w:szCs w:val="28"/>
        </w:rPr>
        <w:t xml:space="preserve">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Общему отделу администрации Кировского района города Перми обеспечить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обнародование посредством официального опубликования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sz w:val="28"/>
          <w:szCs w:val="28"/>
        </w:rPr>
        <w:t xml:space="preserve">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5. Отделу по работе с обращениями граждан и информированию населения</w:t>
      </w:r>
      <w:r>
        <w:t xml:space="preserve"> </w:t>
      </w:r>
      <w:r>
        <w:rPr>
          <w:sz w:val="28"/>
          <w:szCs w:val="28"/>
        </w:rPr>
        <w:t xml:space="preserve">администрации Кировского района города Перми обеспечить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обнародование посредством официального опубликования</w:t>
      </w:r>
      <w:r>
        <w:rPr>
          <w:sz w:val="28"/>
          <w:szCs w:val="28"/>
        </w:rPr>
        <w:t xml:space="preserve"> на официальном сайте муниципального образования город Пермь в информационно-телекоммуникационной сети Интернет.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t xml:space="preserve">оставляю за собой.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    М.А. Борисов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92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rPr>
        <w:rStyle w:val="922"/>
      </w:rPr>
      <w:framePr w:wrap="around" w:vAnchor="text" w:hAnchor="margin" w:xAlign="center" w:y="1"/>
    </w:pPr>
    <w:r>
      <w:rPr>
        <w:rStyle w:val="922"/>
      </w:rPr>
      <w:fldChar w:fldCharType="begin"/>
    </w:r>
    <w:r>
      <w:rPr>
        <w:rStyle w:val="922"/>
      </w:rPr>
      <w:instrText xml:space="preserve">PAGE  </w:instrText>
    </w:r>
    <w:r>
      <w:rPr>
        <w:rStyle w:val="922"/>
      </w:rPr>
      <w:fldChar w:fldCharType="end"/>
    </w:r>
    <w:r>
      <w:rPr>
        <w:rStyle w:val="922"/>
      </w:rPr>
    </w:r>
    <w:r>
      <w:rPr>
        <w:rStyle w:val="922"/>
      </w:rPr>
    </w:r>
  </w:p>
  <w:p>
    <w:pPr>
      <w:pStyle w:val="92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>
    <w:name w:val="Heading 1"/>
    <w:basedOn w:val="912"/>
    <w:next w:val="912"/>
    <w:link w:val="7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5">
    <w:name w:val="Heading 1 Char"/>
    <w:link w:val="734"/>
    <w:uiPriority w:val="9"/>
    <w:rPr>
      <w:rFonts w:ascii="Arial" w:hAnsi="Arial" w:eastAsia="Arial" w:cs="Arial"/>
      <w:sz w:val="40"/>
      <w:szCs w:val="40"/>
    </w:rPr>
  </w:style>
  <w:style w:type="paragraph" w:styleId="736">
    <w:name w:val="Heading 2"/>
    <w:basedOn w:val="912"/>
    <w:next w:val="912"/>
    <w:link w:val="7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7">
    <w:name w:val="Heading 2 Char"/>
    <w:link w:val="736"/>
    <w:uiPriority w:val="9"/>
    <w:rPr>
      <w:rFonts w:ascii="Arial" w:hAnsi="Arial" w:eastAsia="Arial" w:cs="Arial"/>
      <w:sz w:val="34"/>
    </w:rPr>
  </w:style>
  <w:style w:type="paragraph" w:styleId="738">
    <w:name w:val="Heading 3"/>
    <w:basedOn w:val="912"/>
    <w:next w:val="912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9">
    <w:name w:val="Heading 3 Char"/>
    <w:link w:val="738"/>
    <w:uiPriority w:val="9"/>
    <w:rPr>
      <w:rFonts w:ascii="Arial" w:hAnsi="Arial" w:eastAsia="Arial" w:cs="Arial"/>
      <w:sz w:val="30"/>
      <w:szCs w:val="30"/>
    </w:rPr>
  </w:style>
  <w:style w:type="paragraph" w:styleId="740">
    <w:name w:val="Heading 4"/>
    <w:basedOn w:val="912"/>
    <w:next w:val="912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1">
    <w:name w:val="Heading 4 Char"/>
    <w:link w:val="740"/>
    <w:uiPriority w:val="9"/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912"/>
    <w:next w:val="912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3">
    <w:name w:val="Heading 5 Char"/>
    <w:link w:val="742"/>
    <w:uiPriority w:val="9"/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912"/>
    <w:next w:val="912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>
    <w:name w:val="Heading 6 Char"/>
    <w:link w:val="744"/>
    <w:uiPriority w:val="9"/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912"/>
    <w:next w:val="912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7 Char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912"/>
    <w:next w:val="912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>
    <w:name w:val="Heading 8 Char"/>
    <w:link w:val="748"/>
    <w:uiPriority w:val="9"/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912"/>
    <w:next w:val="912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>
    <w:name w:val="Heading 9 Char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List Paragraph"/>
    <w:basedOn w:val="912"/>
    <w:uiPriority w:val="34"/>
    <w:qFormat/>
    <w:pPr>
      <w:contextualSpacing/>
      <w:ind w:left="720"/>
    </w:pPr>
  </w:style>
  <w:style w:type="paragraph" w:styleId="753">
    <w:name w:val="No Spacing"/>
    <w:uiPriority w:val="1"/>
    <w:qFormat/>
    <w:pPr>
      <w:spacing w:before="0" w:after="0" w:line="240" w:lineRule="auto"/>
    </w:pPr>
  </w:style>
  <w:style w:type="paragraph" w:styleId="754">
    <w:name w:val="Title"/>
    <w:basedOn w:val="912"/>
    <w:next w:val="912"/>
    <w:link w:val="7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5">
    <w:name w:val="Title Char"/>
    <w:link w:val="754"/>
    <w:uiPriority w:val="10"/>
    <w:rPr>
      <w:sz w:val="48"/>
      <w:szCs w:val="48"/>
    </w:rPr>
  </w:style>
  <w:style w:type="paragraph" w:styleId="756">
    <w:name w:val="Subtitle"/>
    <w:basedOn w:val="912"/>
    <w:next w:val="912"/>
    <w:link w:val="757"/>
    <w:uiPriority w:val="11"/>
    <w:qFormat/>
    <w:pPr>
      <w:spacing w:before="200" w:after="200"/>
    </w:pPr>
    <w:rPr>
      <w:sz w:val="24"/>
      <w:szCs w:val="24"/>
    </w:rPr>
  </w:style>
  <w:style w:type="character" w:styleId="757">
    <w:name w:val="Subtitle Char"/>
    <w:link w:val="756"/>
    <w:uiPriority w:val="11"/>
    <w:rPr>
      <w:sz w:val="24"/>
      <w:szCs w:val="24"/>
    </w:rPr>
  </w:style>
  <w:style w:type="paragraph" w:styleId="758">
    <w:name w:val="Quote"/>
    <w:basedOn w:val="912"/>
    <w:next w:val="912"/>
    <w:link w:val="759"/>
    <w:uiPriority w:val="29"/>
    <w:qFormat/>
    <w:pPr>
      <w:ind w:left="720" w:right="720"/>
    </w:pPr>
    <w:rPr>
      <w:i/>
    </w:rPr>
  </w:style>
  <w:style w:type="character" w:styleId="759">
    <w:name w:val="Quote Char"/>
    <w:link w:val="758"/>
    <w:uiPriority w:val="29"/>
    <w:rPr>
      <w:i/>
    </w:rPr>
  </w:style>
  <w:style w:type="paragraph" w:styleId="760">
    <w:name w:val="Intense Quote"/>
    <w:basedOn w:val="912"/>
    <w:next w:val="912"/>
    <w:link w:val="7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1">
    <w:name w:val="Intense Quote Char"/>
    <w:link w:val="760"/>
    <w:uiPriority w:val="30"/>
    <w:rPr>
      <w:i/>
    </w:rPr>
  </w:style>
  <w:style w:type="paragraph" w:styleId="762">
    <w:name w:val="Header"/>
    <w:basedOn w:val="912"/>
    <w:link w:val="7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Header Char"/>
    <w:link w:val="762"/>
    <w:uiPriority w:val="99"/>
  </w:style>
  <w:style w:type="paragraph" w:styleId="764">
    <w:name w:val="Footer"/>
    <w:basedOn w:val="912"/>
    <w:link w:val="7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5">
    <w:name w:val="Footer Char"/>
    <w:link w:val="764"/>
    <w:uiPriority w:val="99"/>
  </w:style>
  <w:style w:type="paragraph" w:styleId="766">
    <w:name w:val="Caption"/>
    <w:basedOn w:val="912"/>
    <w:next w:val="912"/>
    <w:link w:val="7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>
    <w:name w:val="Caption Char"/>
    <w:basedOn w:val="766"/>
    <w:link w:val="764"/>
    <w:uiPriority w:val="99"/>
  </w:style>
  <w:style w:type="table" w:styleId="76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4">
    <w:name w:val="Hyperlink"/>
    <w:uiPriority w:val="99"/>
    <w:unhideWhenUsed/>
    <w:rPr>
      <w:color w:val="0000ff" w:themeColor="hyperlink"/>
      <w:u w:val="single"/>
    </w:rPr>
  </w:style>
  <w:style w:type="paragraph" w:styleId="895">
    <w:name w:val="footnote text"/>
    <w:basedOn w:val="912"/>
    <w:link w:val="896"/>
    <w:uiPriority w:val="99"/>
    <w:semiHidden/>
    <w:unhideWhenUsed/>
    <w:pPr>
      <w:spacing w:after="40" w:line="240" w:lineRule="auto"/>
    </w:pPr>
    <w:rPr>
      <w:sz w:val="18"/>
    </w:rPr>
  </w:style>
  <w:style w:type="character" w:styleId="896">
    <w:name w:val="Footnote Text Char"/>
    <w:link w:val="895"/>
    <w:uiPriority w:val="99"/>
    <w:rPr>
      <w:sz w:val="18"/>
    </w:rPr>
  </w:style>
  <w:style w:type="character" w:styleId="897">
    <w:name w:val="footnote reference"/>
    <w:uiPriority w:val="99"/>
    <w:unhideWhenUsed/>
    <w:rPr>
      <w:vertAlign w:val="superscript"/>
    </w:rPr>
  </w:style>
  <w:style w:type="paragraph" w:styleId="898">
    <w:name w:val="endnote text"/>
    <w:basedOn w:val="912"/>
    <w:link w:val="899"/>
    <w:uiPriority w:val="99"/>
    <w:semiHidden/>
    <w:unhideWhenUsed/>
    <w:pPr>
      <w:spacing w:after="0" w:line="240" w:lineRule="auto"/>
    </w:pPr>
    <w:rPr>
      <w:sz w:val="20"/>
    </w:rPr>
  </w:style>
  <w:style w:type="character" w:styleId="899">
    <w:name w:val="Endnote Text Char"/>
    <w:link w:val="898"/>
    <w:uiPriority w:val="99"/>
    <w:rPr>
      <w:sz w:val="20"/>
    </w:rPr>
  </w:style>
  <w:style w:type="character" w:styleId="900">
    <w:name w:val="endnote reference"/>
    <w:uiPriority w:val="99"/>
    <w:semiHidden/>
    <w:unhideWhenUsed/>
    <w:rPr>
      <w:vertAlign w:val="superscript"/>
    </w:rPr>
  </w:style>
  <w:style w:type="paragraph" w:styleId="901">
    <w:name w:val="toc 1"/>
    <w:basedOn w:val="912"/>
    <w:next w:val="912"/>
    <w:uiPriority w:val="39"/>
    <w:unhideWhenUsed/>
    <w:pPr>
      <w:ind w:left="0" w:right="0" w:firstLine="0"/>
      <w:spacing w:after="57"/>
    </w:pPr>
  </w:style>
  <w:style w:type="paragraph" w:styleId="902">
    <w:name w:val="toc 2"/>
    <w:basedOn w:val="912"/>
    <w:next w:val="912"/>
    <w:uiPriority w:val="39"/>
    <w:unhideWhenUsed/>
    <w:pPr>
      <w:ind w:left="283" w:right="0" w:firstLine="0"/>
      <w:spacing w:after="57"/>
    </w:pPr>
  </w:style>
  <w:style w:type="paragraph" w:styleId="903">
    <w:name w:val="toc 3"/>
    <w:basedOn w:val="912"/>
    <w:next w:val="912"/>
    <w:uiPriority w:val="39"/>
    <w:unhideWhenUsed/>
    <w:pPr>
      <w:ind w:left="567" w:right="0" w:firstLine="0"/>
      <w:spacing w:after="57"/>
    </w:pPr>
  </w:style>
  <w:style w:type="paragraph" w:styleId="904">
    <w:name w:val="toc 4"/>
    <w:basedOn w:val="912"/>
    <w:next w:val="912"/>
    <w:uiPriority w:val="39"/>
    <w:unhideWhenUsed/>
    <w:pPr>
      <w:ind w:left="850" w:right="0" w:firstLine="0"/>
      <w:spacing w:after="57"/>
    </w:pPr>
  </w:style>
  <w:style w:type="paragraph" w:styleId="905">
    <w:name w:val="toc 5"/>
    <w:basedOn w:val="912"/>
    <w:next w:val="912"/>
    <w:uiPriority w:val="39"/>
    <w:unhideWhenUsed/>
    <w:pPr>
      <w:ind w:left="1134" w:right="0" w:firstLine="0"/>
      <w:spacing w:after="57"/>
    </w:pPr>
  </w:style>
  <w:style w:type="paragraph" w:styleId="906">
    <w:name w:val="toc 6"/>
    <w:basedOn w:val="912"/>
    <w:next w:val="912"/>
    <w:uiPriority w:val="39"/>
    <w:unhideWhenUsed/>
    <w:pPr>
      <w:ind w:left="1417" w:right="0" w:firstLine="0"/>
      <w:spacing w:after="57"/>
    </w:pPr>
  </w:style>
  <w:style w:type="paragraph" w:styleId="907">
    <w:name w:val="toc 7"/>
    <w:basedOn w:val="912"/>
    <w:next w:val="912"/>
    <w:uiPriority w:val="39"/>
    <w:unhideWhenUsed/>
    <w:pPr>
      <w:ind w:left="1701" w:right="0" w:firstLine="0"/>
      <w:spacing w:after="57"/>
    </w:pPr>
  </w:style>
  <w:style w:type="paragraph" w:styleId="908">
    <w:name w:val="toc 8"/>
    <w:basedOn w:val="912"/>
    <w:next w:val="912"/>
    <w:uiPriority w:val="39"/>
    <w:unhideWhenUsed/>
    <w:pPr>
      <w:ind w:left="1984" w:right="0" w:firstLine="0"/>
      <w:spacing w:after="57"/>
    </w:pPr>
  </w:style>
  <w:style w:type="paragraph" w:styleId="909">
    <w:name w:val="toc 9"/>
    <w:basedOn w:val="912"/>
    <w:next w:val="912"/>
    <w:uiPriority w:val="39"/>
    <w:unhideWhenUsed/>
    <w:pPr>
      <w:ind w:left="2268" w:right="0" w:firstLine="0"/>
      <w:spacing w:after="57"/>
    </w:pPr>
  </w:style>
  <w:style w:type="paragraph" w:styleId="910">
    <w:name w:val="TOC Heading"/>
    <w:uiPriority w:val="39"/>
    <w:unhideWhenUsed/>
  </w:style>
  <w:style w:type="paragraph" w:styleId="911">
    <w:name w:val="table of figures"/>
    <w:basedOn w:val="912"/>
    <w:next w:val="912"/>
    <w:uiPriority w:val="99"/>
    <w:unhideWhenUsed/>
    <w:pPr>
      <w:spacing w:after="0" w:afterAutospacing="0"/>
    </w:pPr>
  </w:style>
  <w:style w:type="paragraph" w:styleId="912" w:default="1">
    <w:name w:val="Normal"/>
    <w:next w:val="912"/>
    <w:link w:val="912"/>
    <w:qFormat/>
    <w:rPr>
      <w:lang w:val="ru-RU" w:eastAsia="ru-RU" w:bidi="ar-SA"/>
    </w:rPr>
  </w:style>
  <w:style w:type="paragraph" w:styleId="913">
    <w:name w:val="Заголовок 1"/>
    <w:basedOn w:val="912"/>
    <w:next w:val="912"/>
    <w:link w:val="912"/>
    <w:qFormat/>
    <w:pPr>
      <w:ind w:right="-1" w:firstLine="709"/>
      <w:jc w:val="both"/>
      <w:keepNext/>
      <w:outlineLvl w:val="0"/>
    </w:pPr>
    <w:rPr>
      <w:sz w:val="24"/>
    </w:rPr>
  </w:style>
  <w:style w:type="paragraph" w:styleId="914">
    <w:name w:val="Заголовок 2"/>
    <w:basedOn w:val="912"/>
    <w:next w:val="912"/>
    <w:link w:val="927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915">
    <w:name w:val="Основной шрифт абзаца"/>
    <w:next w:val="915"/>
    <w:link w:val="912"/>
    <w:semiHidden/>
  </w:style>
  <w:style w:type="table" w:styleId="916">
    <w:name w:val="Обычная таблица"/>
    <w:next w:val="916"/>
    <w:link w:val="912"/>
    <w:semiHidden/>
    <w:tblPr/>
  </w:style>
  <w:style w:type="numbering" w:styleId="917">
    <w:name w:val="Нет списка"/>
    <w:next w:val="917"/>
    <w:link w:val="912"/>
    <w:semiHidden/>
  </w:style>
  <w:style w:type="paragraph" w:styleId="918">
    <w:name w:val="Название объекта"/>
    <w:basedOn w:val="912"/>
    <w:next w:val="912"/>
    <w:link w:val="91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9">
    <w:name w:val="Основной текст"/>
    <w:basedOn w:val="912"/>
    <w:next w:val="919"/>
    <w:link w:val="926"/>
    <w:pPr>
      <w:ind w:right="3117"/>
    </w:pPr>
    <w:rPr>
      <w:rFonts w:ascii="Courier New" w:hAnsi="Courier New"/>
      <w:sz w:val="26"/>
      <w:lang w:val="en-US" w:eastAsia="en-US"/>
    </w:rPr>
  </w:style>
  <w:style w:type="paragraph" w:styleId="920">
    <w:name w:val="Основной текст с отступом"/>
    <w:basedOn w:val="912"/>
    <w:next w:val="920"/>
    <w:link w:val="912"/>
    <w:pPr>
      <w:ind w:right="-1"/>
      <w:jc w:val="both"/>
    </w:pPr>
    <w:rPr>
      <w:sz w:val="26"/>
    </w:rPr>
  </w:style>
  <w:style w:type="paragraph" w:styleId="921">
    <w:name w:val="Нижний колонтитул"/>
    <w:basedOn w:val="912"/>
    <w:next w:val="921"/>
    <w:link w:val="912"/>
    <w:pPr>
      <w:tabs>
        <w:tab w:val="center" w:pos="4153" w:leader="none"/>
        <w:tab w:val="right" w:pos="8306" w:leader="none"/>
      </w:tabs>
    </w:pPr>
  </w:style>
  <w:style w:type="character" w:styleId="922">
    <w:name w:val="Номер страницы"/>
    <w:basedOn w:val="915"/>
    <w:next w:val="922"/>
    <w:link w:val="912"/>
  </w:style>
  <w:style w:type="paragraph" w:styleId="923">
    <w:name w:val="Верхний колонтитул"/>
    <w:basedOn w:val="912"/>
    <w:next w:val="923"/>
    <w:link w:val="929"/>
    <w:uiPriority w:val="99"/>
    <w:pPr>
      <w:tabs>
        <w:tab w:val="center" w:pos="4153" w:leader="none"/>
        <w:tab w:val="right" w:pos="8306" w:leader="none"/>
      </w:tabs>
    </w:pPr>
  </w:style>
  <w:style w:type="paragraph" w:styleId="924">
    <w:name w:val="Текст выноски"/>
    <w:basedOn w:val="912"/>
    <w:next w:val="924"/>
    <w:link w:val="925"/>
    <w:rPr>
      <w:rFonts w:ascii="Segoe UI" w:hAnsi="Segoe UI"/>
      <w:sz w:val="18"/>
      <w:szCs w:val="18"/>
      <w:lang w:val="en-US" w:eastAsia="en-US"/>
    </w:rPr>
  </w:style>
  <w:style w:type="character" w:styleId="925">
    <w:name w:val="Текст выноски Знак"/>
    <w:next w:val="925"/>
    <w:link w:val="924"/>
    <w:rPr>
      <w:rFonts w:ascii="Segoe UI" w:hAnsi="Segoe UI" w:cs="Segoe UI"/>
      <w:sz w:val="18"/>
      <w:szCs w:val="18"/>
    </w:rPr>
  </w:style>
  <w:style w:type="character" w:styleId="926">
    <w:name w:val="Основной текст Знак"/>
    <w:next w:val="926"/>
    <w:link w:val="919"/>
    <w:rPr>
      <w:rFonts w:ascii="Courier New" w:hAnsi="Courier New"/>
      <w:sz w:val="26"/>
    </w:rPr>
  </w:style>
  <w:style w:type="character" w:styleId="927">
    <w:name w:val="Заголовок 2 Знак"/>
    <w:next w:val="927"/>
    <w:link w:val="914"/>
    <w:rPr>
      <w:sz w:val="24"/>
    </w:rPr>
  </w:style>
  <w:style w:type="paragraph" w:styleId="928">
    <w:name w:val="Форма"/>
    <w:next w:val="928"/>
    <w:link w:val="912"/>
    <w:rPr>
      <w:sz w:val="28"/>
      <w:szCs w:val="28"/>
      <w:lang w:val="ru-RU" w:eastAsia="ru-RU" w:bidi="ar-SA"/>
    </w:rPr>
  </w:style>
  <w:style w:type="character" w:styleId="929">
    <w:name w:val="Верхний колонтитул Знак"/>
    <w:basedOn w:val="915"/>
    <w:next w:val="929"/>
    <w:link w:val="923"/>
    <w:uiPriority w:val="99"/>
  </w:style>
  <w:style w:type="character" w:styleId="930" w:default="1">
    <w:name w:val="Default Paragraph Font"/>
    <w:uiPriority w:val="1"/>
    <w:semiHidden/>
    <w:unhideWhenUsed/>
  </w:style>
  <w:style w:type="numbering" w:styleId="931" w:default="1">
    <w:name w:val="No List"/>
    <w:uiPriority w:val="99"/>
    <w:semiHidden/>
    <w:unhideWhenUsed/>
  </w:style>
  <w:style w:type="table" w:styleId="93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ДПиР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hlebnikova-oa</cp:lastModifiedBy>
  <cp:revision>24</cp:revision>
  <dcterms:created xsi:type="dcterms:W3CDTF">2024-03-28T06:20:00Z</dcterms:created>
  <dcterms:modified xsi:type="dcterms:W3CDTF">2026-06-01T05:05:23Z</dcterms:modified>
  <cp:version>917504</cp:version>
</cp:coreProperties>
</file>