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</w:rPr>
      </w:r>
      <w:r>
        <w:rPr>
          <w:b w:val="0"/>
          <w:bCs w:val="0"/>
          <w:i w:val="0"/>
          <w:sz w:val="28"/>
          <w:szCs w:val="28"/>
        </w:rPr>
      </w:r>
    </w:p>
    <w:p>
      <w:pPr>
        <w:spacing w:line="240" w:lineRule="exact"/>
        <w:rPr>
          <w:b w:val="0"/>
          <w:bCs w:val="0"/>
          <w:i w:val="0"/>
          <w:sz w:val="28"/>
          <w:szCs w:val="28"/>
          <w:highlight w:val="none"/>
        </w:rPr>
      </w:pPr>
      <w:r>
        <w:rPr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  <w:r>
        <w:rPr>
          <w:b w:val="0"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 марта 2025 г. </w:t>
        <w:br/>
        <w:t xml:space="preserve">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</w:t>
        <w:br/>
        <w:t xml:space="preserve">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для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 и проведения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15 мая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31-07-1-3исх-219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ект)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46"/>
        <w:ind w:left="0" w:firstLine="720"/>
        <w:jc w:val="both"/>
        <w:spacing w:line="283" w:lineRule="atLeas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1.1. изменения границ </w:t>
      </w:r>
      <w:r>
        <w:rPr>
          <w:sz w:val="28"/>
          <w:szCs w:val="28"/>
        </w:rPr>
        <w:t xml:space="preserve">территориальной зоны садовых и дачных участков </w:t>
        <w:br/>
        <w:t xml:space="preserve">(Р-3) путем установления территориальн</w:t>
      </w:r>
      <w:r>
        <w:rPr>
          <w:sz w:val="28"/>
          <w:szCs w:val="28"/>
        </w:rPr>
        <w:t xml:space="preserve">ой зоны садовых участков </w:t>
      </w:r>
      <w:r>
        <w:rPr>
          <w:sz w:val="28"/>
          <w:szCs w:val="28"/>
        </w:rPr>
        <w:t xml:space="preserve">(Р-3) </w:t>
      </w:r>
      <w:r>
        <w:rPr>
          <w:sz w:val="28"/>
          <w:szCs w:val="28"/>
        </w:rPr>
        <w:t xml:space="preserve">в отношении территории города Перми, предусматривающей размещение объе</w:t>
      </w:r>
      <w:r>
        <w:rPr>
          <w:sz w:val="28"/>
          <w:szCs w:val="28"/>
        </w:rPr>
        <w:t xml:space="preserve">ктов капитального строительства,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территориальной зоны огородных участков (Р-3.1) в отноше</w:t>
      </w:r>
      <w:r>
        <w:rPr>
          <w:sz w:val="28"/>
          <w:szCs w:val="28"/>
        </w:rPr>
        <w:t xml:space="preserve">нии территории города Перми,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предусматривающей размещение объектов капитального строительства;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46"/>
        <w:ind w:left="0" w:firstLine="720"/>
        <w:jc w:val="both"/>
        <w:spacing w:line="283" w:lineRule="atLeas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</w:t>
      </w:r>
      <w:r>
        <w:rPr>
          <w:sz w:val="28"/>
          <w:szCs w:val="28"/>
          <w:highlight w:val="none"/>
        </w:rPr>
        <w:t xml:space="preserve">изложения наименования территориальной зоны </w:t>
      </w:r>
      <w:r>
        <w:rPr>
          <w:sz w:val="28"/>
          <w:szCs w:val="28"/>
        </w:rPr>
        <w:t xml:space="preserve">садовых и дачных участков (</w:t>
      </w:r>
      <w:r>
        <w:rPr>
          <w:sz w:val="28"/>
          <w:szCs w:val="28"/>
        </w:rPr>
        <w:t xml:space="preserve">Р-3), </w:t>
      </w:r>
      <w:r>
        <w:rPr>
          <w:rFonts w:eastAsia="Arial"/>
          <w:sz w:val="28"/>
          <w:szCs w:val="28"/>
        </w:rPr>
        <w:t xml:space="preserve">установленной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статьей 52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</w:rPr>
        <w:t xml:space="preserve">, в новой редакции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дополнени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перечня территориальных зон</w:t>
      </w:r>
      <w:r>
        <w:rPr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 xml:space="preserve">установленного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статьей 52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новой территори</w:t>
      </w:r>
      <w:r>
        <w:rPr>
          <w:sz w:val="28"/>
          <w:szCs w:val="28"/>
        </w:rPr>
        <w:t xml:space="preserve">альной зоной огородных участков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Р-3.1</w:t>
      </w:r>
      <w:r>
        <w:rPr>
          <w:sz w:val="28"/>
          <w:szCs w:val="28"/>
        </w:rPr>
        <w:t xml:space="preserve">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1.4. исключения </w:t>
      </w:r>
      <w:r>
        <w:rPr>
          <w:rFonts w:eastAsia="Arial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радостроительного </w:t>
      </w:r>
      <w:r>
        <w:rPr>
          <w:color w:val="000000"/>
          <w:sz w:val="28"/>
          <w:szCs w:val="28"/>
        </w:rPr>
        <w:t xml:space="preserve">регламента </w:t>
      </w:r>
      <w:r>
        <w:rPr>
          <w:sz w:val="28"/>
          <w:szCs w:val="28"/>
        </w:rPr>
        <w:t xml:space="preserve">территориальной з</w:t>
      </w:r>
      <w:r>
        <w:rPr>
          <w:sz w:val="28"/>
          <w:szCs w:val="28"/>
        </w:rPr>
        <w:t xml:space="preserve">оны садовых и дачных участков</w:t>
      </w:r>
      <w:r>
        <w:rPr>
          <w:rFonts w:eastAsia="Arial"/>
          <w:sz w:val="28"/>
          <w:szCs w:val="28"/>
        </w:rPr>
        <w:t xml:space="preserve"> (Р-3), </w:t>
      </w:r>
      <w:r>
        <w:rPr>
          <w:rFonts w:eastAsia="Arial"/>
          <w:sz w:val="28"/>
          <w:szCs w:val="28"/>
        </w:rPr>
        <w:t xml:space="preserve">установленного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статьей 52.6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rFonts w:eastAsia="Arial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1.5</w:t>
      </w:r>
      <w:r>
        <w:rPr>
          <w:rFonts w:eastAsia="Arial"/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дополнения </w:t>
      </w:r>
      <w:r>
        <w:rPr>
          <w:color w:val="000000"/>
          <w:sz w:val="28"/>
          <w:szCs w:val="28"/>
        </w:rPr>
        <w:t xml:space="preserve">градостроительн</w:t>
      </w:r>
      <w:r>
        <w:rPr>
          <w:color w:val="000000"/>
          <w:sz w:val="28"/>
          <w:szCs w:val="28"/>
        </w:rPr>
        <w:t xml:space="preserve"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ов, </w:t>
      </w:r>
      <w:r>
        <w:rPr>
          <w:rFonts w:eastAsia="Arial"/>
          <w:sz w:val="28"/>
          <w:szCs w:val="28"/>
        </w:rPr>
        <w:t xml:space="preserve">установленных</w:t>
      </w:r>
      <w:r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статьей 52.6</w:t>
      </w:r>
      <w:r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землепользования и застройки города Перми, утвержденных решением Пермской городской Думы от 26 июня 2007 г. № 143</w:t>
      </w:r>
      <w:r>
        <w:rPr>
          <w:sz w:val="28"/>
          <w:szCs w:val="28"/>
        </w:rPr>
        <w:t xml:space="preserve">, градостроительными регламентами </w:t>
      </w:r>
      <w:r>
        <w:rPr>
          <w:sz w:val="28"/>
          <w:szCs w:val="28"/>
        </w:rPr>
        <w:t xml:space="preserve">территориальной зоны </w:t>
      </w:r>
      <w:r>
        <w:rPr>
          <w:rFonts w:eastAsia="Arial"/>
          <w:sz w:val="28"/>
          <w:szCs w:val="28"/>
        </w:rPr>
        <w:t xml:space="preserve">садовых участков (Р-3), территориальной зоны огородных участков (Р-3.1).</w:t>
      </w:r>
      <w:r>
        <w:rPr>
          <w:rFonts w:eastAsia="Arial"/>
          <w:sz w:val="28"/>
          <w:szCs w:val="28"/>
        </w:rPr>
      </w:r>
      <w:r>
        <w:rPr>
          <w:rFonts w:eastAsia="Arial"/>
          <w:sz w:val="28"/>
          <w:szCs w:val="28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05 июня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5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товке протокола общественных обсуждений по Проекту,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подготовить протокол участников общественных обсуждений, закл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ючение о результатах общественных обсуждений по Проекту;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информации «Официальный бюллетень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муниципального образовани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город Пермь»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размещение на Официальном сайте;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разместить заключение о результатах общественных обсуждений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Информационной системе;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общественных обсуждений в комиссию по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одготовке проекта правил землепользования 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09 июня 2026 г. по 16 июня </w:t>
        <w:br/>
        <w:t xml:space="preserve">2026 г.: понедельник-среда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четверг − с 09.00 час. </w:t>
        <w:br/>
        <w:t xml:space="preserve">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17.00 час. до 17.30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 июня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09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 </w:t>
      </w:r>
      <w:r>
        <w:rPr>
          <w:color w:val="000000"/>
          <w:sz w:val="28"/>
          <w:szCs w:val="28"/>
        </w:rPr>
        <w:t xml:space="preserve">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</w:t>
      </w:r>
      <w:r>
        <w:rPr>
          <w:color w:val="000000"/>
          <w:sz w:val="28"/>
          <w:szCs w:val="28"/>
        </w:rPr>
        <w:t xml:space="preserve">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Участникам общественных обсуждений по Проекту в 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Пермской городской Думы от 26 апреля 2022 г. № 83: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 и информационных материалов к нему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период проведения экспозиции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09 июня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16 июня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ционных материалов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нему на Официальном сайте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16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auto" w:fill="f7f7f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614000,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91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fldSimple w:instr="PAGE \* MERGEFORMAT">
      <w:r>
        <w:t xml:space="preserve">1</w:t>
      </w:r>
    </w:fldSimple>
    <w:r/>
    <w:r/>
  </w:p>
  <w:p>
    <w:pPr>
      <w:pStyle w:val="9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6"/>
    <w:link w:val="904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6"/>
    <w:link w:val="905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6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6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6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6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6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6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6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6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6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6"/>
    <w:link w:val="914"/>
    <w:uiPriority w:val="99"/>
  </w:style>
  <w:style w:type="character" w:styleId="757">
    <w:name w:val="Footer Char"/>
    <w:basedOn w:val="906"/>
    <w:link w:val="912"/>
    <w:uiPriority w:val="99"/>
  </w:style>
  <w:style w:type="character" w:styleId="758">
    <w:name w:val="Caption Char"/>
    <w:basedOn w:val="906"/>
    <w:link w:val="909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basedOn w:val="9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9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0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1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2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3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4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6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7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8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9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0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1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6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6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qFormat/>
    <w:pPr>
      <w:ind w:right="-1" w:firstLine="709"/>
      <w:jc w:val="both"/>
      <w:keepNext/>
      <w:outlineLvl w:val="0"/>
    </w:pPr>
    <w:rPr>
      <w:sz w:val="24"/>
    </w:rPr>
  </w:style>
  <w:style w:type="paragraph" w:styleId="905">
    <w:name w:val="Heading 2"/>
    <w:basedOn w:val="903"/>
    <w:next w:val="903"/>
    <w:qFormat/>
    <w:pPr>
      <w:ind w:right="-1"/>
      <w:jc w:val="both"/>
      <w:keepNext/>
      <w:outlineLvl w:val="1"/>
    </w:pPr>
    <w:rPr>
      <w:sz w:val="24"/>
    </w:rPr>
  </w:style>
  <w:style w:type="character" w:styleId="906" w:default="1">
    <w:name w:val="Default Paragraph Font"/>
    <w:semiHidden/>
  </w:style>
  <w:style w:type="table" w:styleId="90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semiHidden/>
  </w:style>
  <w:style w:type="paragraph" w:styleId="909">
    <w:name w:val="Caption"/>
    <w:basedOn w:val="903"/>
    <w:next w:val="903"/>
    <w:link w:val="7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0">
    <w:name w:val="Body Text"/>
    <w:basedOn w:val="903"/>
    <w:pPr>
      <w:ind w:right="3117"/>
    </w:pPr>
    <w:rPr>
      <w:rFonts w:ascii="Courier New" w:hAnsi="Courier New"/>
      <w:sz w:val="26"/>
    </w:rPr>
  </w:style>
  <w:style w:type="paragraph" w:styleId="911">
    <w:name w:val="Body Text Indent"/>
    <w:basedOn w:val="903"/>
    <w:pPr>
      <w:ind w:right="-1"/>
      <w:jc w:val="both"/>
    </w:pPr>
    <w:rPr>
      <w:sz w:val="26"/>
    </w:rPr>
  </w:style>
  <w:style w:type="paragraph" w:styleId="912">
    <w:name w:val="Footer"/>
    <w:basedOn w:val="903"/>
    <w:pPr>
      <w:tabs>
        <w:tab w:val="center" w:pos="4153" w:leader="none"/>
        <w:tab w:val="right" w:pos="8306" w:leader="none"/>
      </w:tabs>
    </w:pPr>
  </w:style>
  <w:style w:type="character" w:styleId="913">
    <w:name w:val="page number"/>
    <w:basedOn w:val="906"/>
  </w:style>
  <w:style w:type="paragraph" w:styleId="914">
    <w:name w:val="Header"/>
    <w:basedOn w:val="903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903"/>
    <w:link w:val="916"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49</cp:revision>
  <dcterms:created xsi:type="dcterms:W3CDTF">2024-10-25T06:16:00Z</dcterms:created>
  <dcterms:modified xsi:type="dcterms:W3CDTF">2026-05-29T09:38:00Z</dcterms:modified>
</cp:coreProperties>
</file>