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2"/>
                          <a:chOff x="0" y="0"/>
                          <a:chExt cx="6392079" cy="1556642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1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8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8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5736490" name=""/>
                          <pic:cNvPicPr/>
                          <pic:nvPr/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88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8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3" o:title=""/>
                </v:shape>
              </v:group>
            </w:pict>
          </mc:Fallback>
        </mc:AlternateContent>
      </w:r>
      <w:r/>
    </w:p>
    <w:p>
      <w:pPr>
        <w:pStyle w:val="88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9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330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330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01.06.2026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01.06.2026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</w:r>
      <w:r/>
    </w:p>
    <w:p>
      <w:pPr>
        <w:spacing w:line="240" w:lineRule="exact"/>
        <w:rPr>
          <w:sz w:val="22"/>
          <w:szCs w:val="28"/>
        </w:rPr>
      </w:pPr>
      <w:r>
        <w:rPr>
          <w:sz w:val="22"/>
          <w:szCs w:val="28"/>
        </w:rPr>
      </w:r>
      <w:r>
        <w:rPr>
          <w:sz w:val="22"/>
          <w:szCs w:val="28"/>
        </w:rPr>
      </w:r>
      <w:r>
        <w:rPr>
          <w:sz w:val="22"/>
          <w:szCs w:val="28"/>
        </w:rPr>
      </w:r>
    </w:p>
    <w:p>
      <w:pPr>
        <w:spacing w:line="240" w:lineRule="exact"/>
        <w:rPr>
          <w:sz w:val="22"/>
          <w:szCs w:val="28"/>
          <w:highlight w:val="none"/>
        </w:rPr>
      </w:pPr>
      <w:r>
        <w:rPr>
          <w:sz w:val="22"/>
          <w:szCs w:val="28"/>
          <w:highlight w:val="none"/>
        </w:rPr>
      </w:r>
      <w:r>
        <w:rPr>
          <w:sz w:val="22"/>
          <w:szCs w:val="28"/>
          <w:highlight w:val="none"/>
        </w:rPr>
      </w:r>
      <w:r>
        <w:rPr>
          <w:sz w:val="22"/>
          <w:szCs w:val="28"/>
          <w:highlight w:val="none"/>
        </w:rPr>
      </w:r>
    </w:p>
    <w:p>
      <w:pPr>
        <w:pStyle w:val="977"/>
        <w:ind w:right="0"/>
        <w:spacing w:line="240" w:lineRule="exact"/>
        <w:tabs>
          <w:tab w:val="left" w:pos="4389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7"/>
        <w:ind w:right="0"/>
        <w:spacing w:line="240" w:lineRule="exact"/>
        <w:tabs>
          <w:tab w:val="left" w:pos="4389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постановление администрации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7"/>
        <w:ind w:right="0"/>
        <w:spacing w:line="240" w:lineRule="exact"/>
        <w:tabs>
          <w:tab w:val="left" w:pos="4389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города Перми от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01.06.2018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№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352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7"/>
        <w:ind w:right="0"/>
        <w:spacing w:line="240" w:lineRule="exact"/>
        <w:tabs>
          <w:tab w:val="left" w:pos="4389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«Об утверждении Порядка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7"/>
        <w:ind w:right="0"/>
        <w:spacing w:line="240" w:lineRule="exact"/>
        <w:tabs>
          <w:tab w:val="left" w:pos="4389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предоставления субсидий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7"/>
        <w:ind w:right="0"/>
        <w:spacing w:line="240" w:lineRule="exact"/>
        <w:tabs>
          <w:tab w:val="left" w:pos="4389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некоммерческим организациям,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7"/>
        <w:ind w:right="0"/>
        <w:spacing w:line="240" w:lineRule="exact"/>
        <w:tabs>
          <w:tab w:val="left" w:pos="4389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 являющимся государственными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7"/>
        <w:ind w:right="0"/>
        <w:spacing w:line="240" w:lineRule="exact"/>
        <w:tabs>
          <w:tab w:val="left" w:pos="4389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(муниципальными) учреждениями,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7"/>
        <w:ind w:right="0"/>
        <w:spacing w:line="240" w:lineRule="exact"/>
        <w:tabs>
          <w:tab w:val="left" w:pos="4389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целях возмещения затрат,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7"/>
        <w:ind w:right="0"/>
        <w:spacing w:line="240" w:lineRule="exact"/>
        <w:tabs>
          <w:tab w:val="left" w:pos="4389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связанных с реализацией социально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7"/>
        <w:ind w:right="0"/>
        <w:spacing w:line="240" w:lineRule="exact"/>
        <w:tabs>
          <w:tab w:val="left" w:pos="4389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значимых программ в сфере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7"/>
        <w:ind w:right="0"/>
        <w:spacing w:line="240" w:lineRule="exact"/>
        <w:tabs>
          <w:tab w:val="left" w:pos="4389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физической культуры и спорта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7"/>
        <w:ind w:right="0"/>
        <w:spacing w:line="240" w:lineRule="exact"/>
        <w:tabs>
          <w:tab w:val="left" w:pos="4389" w:leader="none"/>
        </w:tabs>
        <w:rPr>
          <w:rFonts w:ascii="Times New Roman" w:hAnsi="Times New Roman" w:cs="Times New Roman"/>
          <w:strike/>
          <w:color w:val="000000" w:themeColor="text1"/>
          <w:sz w:val="28"/>
          <w:szCs w:val="28"/>
        </w:rPr>
        <w:suppressLineNumbers w:val="0"/>
      </w:pPr>
      <w:r>
        <w:rPr>
          <w:highlight w:val="none"/>
        </w:rPr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r>
    </w:p>
    <w:p>
      <w:pPr>
        <w:pStyle w:val="978"/>
        <w:ind w:firstLine="0"/>
        <w:jc w:val="both"/>
        <w:rPr>
          <w:sz w:val="28"/>
          <w:szCs w:val="28"/>
        </w:rPr>
      </w:pPr>
      <w:r>
        <w:rPr>
          <w:sz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8"/>
        <w:ind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 соответствии со статьей 78.1 Бюджетного кодекса Российской Федерации, Федеральным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закон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м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от 06 октября 2003 г. № 131-ФЗ </w:t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Об общих принципах организации местного самоуправления в Российской Федерации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от 04 декабря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2007 г. № 329-ФЗ «О физической культуре и спорте в Российской Федерации»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постановлением </w:t>
      </w:r>
      <w:r>
        <w:rPr>
          <w:sz w:val="28"/>
          <w:szCs w:val="28"/>
          <w:highlight w:val="none"/>
        </w:rPr>
        <w:t xml:space="preserve">Правительства Российской Федерации от 25 октября 2023 г. </w:t>
        <w:br/>
        <w:t xml:space="preserve">№ 1782 </w:t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</w:t>
      </w:r>
      <w:r>
        <w:rPr>
          <w:sz w:val="28"/>
          <w:szCs w:val="28"/>
          <w:highlight w:val="none"/>
        </w:rPr>
        <w:t xml:space="preserve">ов субсидий, в том числе грантов в форме субсидий, юридическим лицам, индивидуальным предпринимателям, физическим лицам и пров</w:t>
      </w:r>
      <w:r>
        <w:rPr>
          <w:sz w:val="28"/>
          <w:szCs w:val="28"/>
          <w:highlight w:val="none"/>
        </w:rPr>
        <w:t xml:space="preserve">едение отборов получателей указанных субсидий, в том числе грантов в форме субсиди</w:t>
      </w:r>
      <w:r>
        <w:rPr>
          <w:sz w:val="28"/>
          <w:szCs w:val="28"/>
          <w:highlight w:val="none"/>
        </w:rPr>
        <w:t xml:space="preserve">й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 w:val="0"/>
        <w:ind w:firstLine="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администрация города Перми ПОСТАНОВЛЯЕТ: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1. </w:t>
      </w:r>
      <w:r>
        <w:rPr>
          <w:sz w:val="28"/>
          <w:szCs w:val="28"/>
          <w:highlight w:val="none"/>
        </w:rPr>
        <w:t xml:space="preserve">Внести изменения в постановление администрации города Перми </w:t>
        <w:br/>
        <w:t xml:space="preserve">от 01 июня 2018 г. № 352 «Об </w:t>
      </w:r>
      <w:r>
        <w:rPr>
          <w:sz w:val="28"/>
          <w:szCs w:val="28"/>
          <w:highlight w:val="none"/>
        </w:rPr>
        <w:t xml:space="preserve">утверждении Порядка предоставления субсидий </w:t>
      </w:r>
      <w:r>
        <w:rPr>
          <w:sz w:val="28"/>
          <w:szCs w:val="28"/>
          <w:highlight w:val="none"/>
        </w:rPr>
        <w:t xml:space="preserve">некоммерческим организациям, не являющимся государственными </w:t>
      </w:r>
      <w:r>
        <w:rPr>
          <w:sz w:val="28"/>
          <w:szCs w:val="28"/>
          <w:highlight w:val="none"/>
        </w:rPr>
        <w:t xml:space="preserve">(муниципальными) учреждениями, в целях возмещения затрат, </w:t>
      </w:r>
      <w:r>
        <w:rPr>
          <w:sz w:val="28"/>
          <w:szCs w:val="28"/>
          <w:highlight w:val="none"/>
        </w:rPr>
        <w:t xml:space="preserve">связанных с реализацией социально значимых программ в сфере </w:t>
      </w:r>
      <w:r>
        <w:rPr>
          <w:sz w:val="28"/>
          <w:szCs w:val="28"/>
          <w:highlight w:val="none"/>
        </w:rPr>
        <w:t xml:space="preserve">физической культуры и спорта</w:t>
      </w:r>
      <w:r>
        <w:rPr>
          <w:sz w:val="28"/>
          <w:szCs w:val="28"/>
          <w:highlight w:val="none"/>
        </w:rPr>
        <w:t xml:space="preserve">» (в ред. </w:t>
        <w:br/>
        <w:t xml:space="preserve">от 27.08.2018 № 552, от 24.04.2019 № 123-П, от 29.06.2020 № 544, от 17.06.2021 </w:t>
        <w:br/>
        <w:t xml:space="preserve">№ 445, от 16.02.2023 № 115, от 04.08.2023 № 664, </w:t>
      </w:r>
      <w:r>
        <w:rPr>
          <w:sz w:val="28"/>
          <w:szCs w:val="28"/>
          <w:highlight w:val="none"/>
        </w:rPr>
        <w:t xml:space="preserve">от 06.02.2025 № 50</w:t>
      </w:r>
      <w:r>
        <w:rPr>
          <w:sz w:val="28"/>
          <w:szCs w:val="28"/>
          <w:highlight w:val="none"/>
        </w:rPr>
        <w:t xml:space="preserve">), изложив преамбулу в следующей редакц</w:t>
      </w:r>
      <w:r>
        <w:rPr>
          <w:sz w:val="28"/>
          <w:szCs w:val="28"/>
          <w:highlight w:val="none"/>
        </w:rPr>
        <w:t xml:space="preserve">ии: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соответствии со статьей 78.1 Бюджетного кодекса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от 04 декабря 2007 г. № 329-ФЗ «О физической культу</w:t>
      </w:r>
      <w:r>
        <w:rPr>
          <w:sz w:val="28"/>
          <w:szCs w:val="28"/>
          <w:highlight w:val="none"/>
        </w:rPr>
        <w:t xml:space="preserve">ре и спорте в Российской Федерации», постановлением Правительства Российской Федерации от 25 октября 2023 г. </w:t>
        <w:br/>
        <w:t xml:space="preserve">№ 1782 </w:t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</w:t>
      </w:r>
      <w:r>
        <w:rPr>
          <w:sz w:val="28"/>
          <w:szCs w:val="28"/>
          <w:highlight w:val="none"/>
        </w:rPr>
        <w:t xml:space="preserve">ов субсидий, в том числе грантов в форме субсидий, юридическим лицам, индивидуальным предпринимателям, физическим лицам и пров</w:t>
      </w:r>
      <w:r>
        <w:rPr>
          <w:sz w:val="28"/>
          <w:szCs w:val="28"/>
          <w:highlight w:val="none"/>
        </w:rPr>
        <w:t xml:space="preserve">едение отборов получателей указанных субсидий, в том числе грантов в форме субсиди</w:t>
      </w:r>
      <w:r>
        <w:rPr>
          <w:sz w:val="28"/>
          <w:szCs w:val="28"/>
          <w:highlight w:val="none"/>
        </w:rPr>
        <w:t xml:space="preserve">й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 w:val="0"/>
        <w:ind w:firstLine="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администрация города Перми ПОСТАНОВЛЯЕТ:».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2. </w:t>
      </w:r>
      <w:r>
        <w:rPr>
          <w:sz w:val="28"/>
          <w:szCs w:val="28"/>
          <w:highlight w:val="none"/>
        </w:rPr>
        <w:t xml:space="preserve">Внести в Порядок </w:t>
      </w:r>
      <w:r>
        <w:rPr>
          <w:sz w:val="28"/>
          <w:szCs w:val="28"/>
          <w:highlight w:val="none"/>
        </w:rPr>
        <w:t xml:space="preserve">предоставления субсидий некоммерческим организациям, не являющимся государственными (муниципальными) учреждениями, в целях возмещения затрат, связанных с реализацией социально значимых программ в сфере физической культуры и спорта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утвержденный постановлением администрации города Перми </w:t>
      </w:r>
      <w:r>
        <w:rPr>
          <w:sz w:val="28"/>
          <w:szCs w:val="28"/>
          <w:highlight w:val="none"/>
        </w:rPr>
        <w:t xml:space="preserve">от 01 июня 2018</w:t>
      </w:r>
      <w:r>
        <w:rPr>
          <w:sz w:val="28"/>
          <w:szCs w:val="28"/>
          <w:highlight w:val="none"/>
        </w:rPr>
        <w:t xml:space="preserve"> г. № </w:t>
      </w:r>
      <w:r>
        <w:rPr>
          <w:sz w:val="28"/>
          <w:szCs w:val="28"/>
          <w:highlight w:val="none"/>
        </w:rPr>
        <w:t xml:space="preserve">352</w:t>
      </w:r>
      <w:r>
        <w:rPr>
          <w:sz w:val="28"/>
          <w:szCs w:val="28"/>
          <w:highlight w:val="none"/>
        </w:rPr>
        <w:t xml:space="preserve"> (в ред</w:t>
      </w:r>
      <w:r>
        <w:rPr>
          <w:sz w:val="28"/>
          <w:szCs w:val="28"/>
          <w:highlight w:val="none"/>
        </w:rPr>
        <w:t xml:space="preserve">. от </w:t>
      </w:r>
      <w:r>
        <w:rPr>
          <w:sz w:val="28"/>
          <w:szCs w:val="28"/>
          <w:highlight w:val="none"/>
        </w:rPr>
        <w:t xml:space="preserve">27.08.2018 </w:t>
      </w:r>
      <w:r>
        <w:rPr>
          <w:sz w:val="28"/>
          <w:szCs w:val="28"/>
          <w:highlight w:val="none"/>
        </w:rPr>
        <w:t xml:space="preserve">№ 552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от 24.04.2019 </w:t>
      </w:r>
      <w:r>
        <w:rPr>
          <w:sz w:val="28"/>
          <w:szCs w:val="28"/>
          <w:highlight w:val="none"/>
        </w:rPr>
        <w:t xml:space="preserve">№ 123-П</w:t>
      </w:r>
      <w:r>
        <w:rPr>
          <w:sz w:val="28"/>
          <w:szCs w:val="28"/>
          <w:highlight w:val="none"/>
        </w:rPr>
        <w:t xml:space="preserve">, от 29.06.2020 </w:t>
      </w:r>
      <w:r>
        <w:rPr>
          <w:sz w:val="28"/>
          <w:szCs w:val="28"/>
          <w:highlight w:val="none"/>
        </w:rPr>
        <w:t xml:space="preserve">№ 544</w:t>
      </w:r>
      <w:r>
        <w:rPr>
          <w:sz w:val="28"/>
          <w:szCs w:val="28"/>
          <w:highlight w:val="none"/>
        </w:rPr>
        <w:t xml:space="preserve">, от 17.06.2021 </w:t>
      </w:r>
      <w:r>
        <w:rPr>
          <w:sz w:val="28"/>
          <w:szCs w:val="28"/>
          <w:highlight w:val="none"/>
        </w:rPr>
        <w:t xml:space="preserve">№ 445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от 16.02.2023 </w:t>
      </w:r>
      <w:r>
        <w:rPr>
          <w:sz w:val="28"/>
          <w:szCs w:val="28"/>
          <w:highlight w:val="none"/>
        </w:rPr>
        <w:t xml:space="preserve">№ 115</w:t>
      </w:r>
      <w:r>
        <w:rPr>
          <w:sz w:val="28"/>
          <w:szCs w:val="28"/>
          <w:highlight w:val="none"/>
        </w:rPr>
        <w:t xml:space="preserve">, </w:t>
        <w:br/>
        <w:t xml:space="preserve">от 04.08.2023 </w:t>
      </w:r>
      <w:r>
        <w:rPr>
          <w:sz w:val="28"/>
          <w:szCs w:val="28"/>
          <w:highlight w:val="none"/>
        </w:rPr>
        <w:t xml:space="preserve">№ 664</w:t>
      </w:r>
      <w:r>
        <w:rPr>
          <w:sz w:val="28"/>
          <w:szCs w:val="28"/>
          <w:highlight w:val="none"/>
        </w:rPr>
        <w:t xml:space="preserve">, от 06.02.2025 №</w:t>
      </w:r>
      <w:hyperlink r:id="rId14" w:tooltip="https://login.consultant.ru/link/?req=doc&amp;base=RLAW368&amp;n=205059&amp;dst=100005&amp;field=134&amp;date=15.09.2025" w:history="1">
        <w:r>
          <w:rPr>
            <w:sz w:val="28"/>
            <w:szCs w:val="28"/>
            <w:highlight w:val="none"/>
          </w:rPr>
          <w:t xml:space="preserve"> 50</w:t>
        </w:r>
      </w:hyperlink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, следующие изменения: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2.1. </w:t>
      </w:r>
      <w:r>
        <w:rPr>
          <w:sz w:val="28"/>
          <w:szCs w:val="28"/>
          <w:highlight w:val="none"/>
        </w:rPr>
        <w:t xml:space="preserve">пункт 1.10 изложить в следующей редакции: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1.10. Информация о субсидиях, </w:t>
      </w:r>
      <w:r>
        <w:rPr>
          <w:sz w:val="28"/>
          <w:szCs w:val="28"/>
          <w:highlight w:val="none"/>
        </w:rPr>
        <w:t xml:space="preserve">в том числе </w:t>
      </w:r>
      <w:r>
        <w:rPr>
          <w:sz w:val="28"/>
          <w:szCs w:val="28"/>
          <w:highlight w:val="none"/>
        </w:rPr>
        <w:t xml:space="preserve">предусмотренных законом (решением) о бюджете (законом (решением) о внесении изменений в закон (решение) о бюджете), </w:t>
      </w:r>
      <w:r>
        <w:rPr>
          <w:sz w:val="28"/>
          <w:szCs w:val="28"/>
          <w:highlight w:val="none"/>
        </w:rPr>
        <w:t xml:space="preserve">размещается на едином портале бюджетной системы Российской Федерации в информационно-телекоммуникационной сети Интернет (далее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сеть Интернет, единый портал</w:t>
      </w:r>
      <w:r>
        <w:rPr>
          <w:sz w:val="28"/>
          <w:szCs w:val="28"/>
          <w:highlight w:val="none"/>
        </w:rPr>
        <w:t xml:space="preserve">, система «Электронный бюджет»</w:t>
      </w:r>
      <w:r>
        <w:rPr>
          <w:sz w:val="28"/>
          <w:szCs w:val="28"/>
          <w:highlight w:val="none"/>
        </w:rPr>
        <w:t xml:space="preserve">) (в разделе единого портала) в порядке,</w:t>
      </w:r>
      <w:r>
        <w:rPr>
          <w:sz w:val="28"/>
          <w:szCs w:val="28"/>
          <w:highlight w:val="none"/>
        </w:rPr>
        <w:t xml:space="preserve"> установленном Министерством финансов Российской Федерации, </w:t>
      </w:r>
      <w:r>
        <w:rPr>
          <w:sz w:val="28"/>
          <w:szCs w:val="28"/>
          <w:highlight w:val="none"/>
        </w:rPr>
        <w:t xml:space="preserve">в течение 10 рабочих дней со дня, следующего за днем доведения бюджетн</w:t>
      </w:r>
      <w:r>
        <w:rPr>
          <w:sz w:val="28"/>
          <w:szCs w:val="28"/>
          <w:highlight w:val="none"/>
        </w:rPr>
        <w:t xml:space="preserve">ых ассигнований на предоставление субсидий до главных распорядителей бюд</w:t>
      </w:r>
      <w:r>
        <w:rPr>
          <w:sz w:val="28"/>
          <w:szCs w:val="28"/>
          <w:highlight w:val="none"/>
        </w:rPr>
        <w:t xml:space="preserve">жетных средств.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2.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абза</w:t>
      </w:r>
      <w:r>
        <w:rPr>
          <w:sz w:val="28"/>
          <w:szCs w:val="28"/>
          <w:highlight w:val="none"/>
        </w:rPr>
        <w:t xml:space="preserve">ц дв</w:t>
      </w:r>
      <w:r>
        <w:rPr>
          <w:sz w:val="28"/>
          <w:szCs w:val="28"/>
          <w:highlight w:val="none"/>
        </w:rPr>
        <w:t xml:space="preserve">енадцатый</w:t>
      </w:r>
      <w:r>
        <w:rPr>
          <w:sz w:val="28"/>
          <w:szCs w:val="28"/>
          <w:highlight w:val="none"/>
        </w:rPr>
        <w:t xml:space="preserve"> пункта 3.2 признать утратившим силу;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2.3. </w:t>
      </w:r>
      <w:r>
        <w:rPr>
          <w:sz w:val="28"/>
          <w:szCs w:val="28"/>
          <w:highlight w:val="none"/>
        </w:rPr>
        <w:t xml:space="preserve">в п</w:t>
      </w:r>
      <w:r>
        <w:rPr>
          <w:sz w:val="28"/>
          <w:szCs w:val="28"/>
          <w:highlight w:val="none"/>
        </w:rPr>
        <w:t xml:space="preserve">ун</w:t>
      </w:r>
      <w:r>
        <w:rPr>
          <w:sz w:val="28"/>
          <w:szCs w:val="28"/>
          <w:highlight w:val="none"/>
        </w:rPr>
        <w:t xml:space="preserve">кте </w:t>
      </w:r>
      <w:r>
        <w:rPr>
          <w:sz w:val="28"/>
          <w:szCs w:val="28"/>
          <w:highlight w:val="none"/>
        </w:rPr>
        <w:t xml:space="preserve">3.11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слова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«ра</w:t>
      </w:r>
      <w:r>
        <w:rPr>
          <w:sz w:val="28"/>
          <w:szCs w:val="28"/>
          <w:highlight w:val="none"/>
        </w:rPr>
        <w:t xml:space="preserve">счетный или корреспондентский» исключить;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2.4. после пункта 4.2.2 дополнить пунктом 4.2.3 следующего содержания: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  <w:lang w:val="ru-RU"/>
        </w:rPr>
        <w:t xml:space="preserve">4.2.3. отчет о реализации плана мероприятий по достижению результатов предоставления</w:t>
      </w:r>
      <w:r>
        <w:rPr>
          <w:sz w:val="28"/>
          <w:szCs w:val="28"/>
          <w:highlight w:val="none"/>
          <w:lang w:val="ru-RU"/>
        </w:rPr>
        <w:t xml:space="preserve"> Субсидии (контрольных точек).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2.5. в пункте </w:t>
      </w:r>
      <w:r>
        <w:rPr>
          <w:sz w:val="28"/>
          <w:szCs w:val="28"/>
          <w:highlight w:val="none"/>
        </w:rPr>
        <w:t xml:space="preserve">5.3</w:t>
      </w:r>
      <w:r>
        <w:rPr>
          <w:sz w:val="28"/>
          <w:szCs w:val="28"/>
          <w:highlight w:val="none"/>
        </w:rPr>
        <w:t xml:space="preserve"> после слова «возврат» дополнить словом «средств»;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2.6. в пункте </w:t>
      </w:r>
      <w:r>
        <w:rPr>
          <w:sz w:val="28"/>
          <w:szCs w:val="28"/>
          <w:highlight w:val="none"/>
        </w:rPr>
        <w:t xml:space="preserve">5.4: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2.6.1. в </w:t>
      </w:r>
      <w:r>
        <w:rPr>
          <w:sz w:val="28"/>
          <w:szCs w:val="28"/>
          <w:highlight w:val="none"/>
        </w:rPr>
        <w:t xml:space="preserve">абзаце </w:t>
      </w:r>
      <w:r>
        <w:rPr>
          <w:sz w:val="28"/>
          <w:szCs w:val="28"/>
          <w:highlight w:val="none"/>
        </w:rPr>
        <w:t xml:space="preserve">первом </w:t>
      </w:r>
      <w:r>
        <w:rPr>
          <w:sz w:val="28"/>
          <w:szCs w:val="28"/>
          <w:highlight w:val="none"/>
        </w:rPr>
        <w:t xml:space="preserve">после слова «возврата» дополнить словом «средств»;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2.6.2. в абзаце </w:t>
      </w:r>
      <w:r>
        <w:rPr>
          <w:sz w:val="28"/>
          <w:szCs w:val="28"/>
          <w:highlight w:val="none"/>
        </w:rPr>
        <w:t xml:space="preserve">втором </w:t>
      </w:r>
      <w:r>
        <w:rPr>
          <w:sz w:val="28"/>
          <w:szCs w:val="28"/>
          <w:highlight w:val="none"/>
        </w:rPr>
        <w:t xml:space="preserve">после слова «возврата» дополнить словом «средств», </w:t>
      </w:r>
      <w:r>
        <w:rPr>
          <w:sz w:val="28"/>
          <w:szCs w:val="28"/>
          <w:highlight w:val="none"/>
        </w:rPr>
        <w:t xml:space="preserve">после слова «возврате» дополнить словом «средств»;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2.6.3. </w:t>
      </w:r>
      <w:r>
        <w:rPr>
          <w:sz w:val="28"/>
          <w:szCs w:val="28"/>
          <w:highlight w:val="none"/>
        </w:rPr>
        <w:t xml:space="preserve">в </w:t>
      </w:r>
      <w:r>
        <w:rPr>
          <w:sz w:val="28"/>
          <w:szCs w:val="28"/>
          <w:highlight w:val="none"/>
        </w:rPr>
        <w:t xml:space="preserve">абзаце </w:t>
      </w:r>
      <w:r>
        <w:rPr>
          <w:sz w:val="28"/>
          <w:szCs w:val="28"/>
          <w:highlight w:val="none"/>
        </w:rPr>
        <w:t xml:space="preserve">третьем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после слова «возврате» дополнить словом «средств»;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2.6.4. </w:t>
      </w:r>
      <w:r>
        <w:rPr>
          <w:sz w:val="28"/>
          <w:szCs w:val="28"/>
          <w:highlight w:val="none"/>
        </w:rPr>
        <w:t xml:space="preserve">в </w:t>
      </w:r>
      <w:r>
        <w:rPr>
          <w:sz w:val="28"/>
          <w:szCs w:val="28"/>
          <w:highlight w:val="none"/>
        </w:rPr>
        <w:t xml:space="preserve">абзаце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четвертом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после слова «возврате» дополнить словом «средств», </w:t>
      </w:r>
      <w:r>
        <w:rPr>
          <w:sz w:val="28"/>
          <w:szCs w:val="28"/>
          <w:highlight w:val="none"/>
        </w:rPr>
        <w:t xml:space="preserve">после слова «возврат» дополнить словом «средств»;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2.7. </w:t>
      </w:r>
      <w:r>
        <w:rPr>
          <w:sz w:val="28"/>
          <w:szCs w:val="28"/>
          <w:highlight w:val="none"/>
        </w:rPr>
        <w:t xml:space="preserve">в пункте </w:t>
      </w:r>
      <w:r>
        <w:rPr>
          <w:sz w:val="28"/>
          <w:szCs w:val="28"/>
          <w:highlight w:val="none"/>
        </w:rPr>
        <w:t xml:space="preserve">5.5 </w:t>
      </w:r>
      <w:r>
        <w:rPr>
          <w:sz w:val="28"/>
          <w:szCs w:val="28"/>
          <w:highlight w:val="none"/>
        </w:rPr>
        <w:t xml:space="preserve">пос</w:t>
      </w:r>
      <w:r>
        <w:rPr>
          <w:sz w:val="28"/>
          <w:szCs w:val="28"/>
          <w:highlight w:val="none"/>
        </w:rPr>
        <w:t xml:space="preserve">ле слова «возврату» дополнить словом «средств»;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2.8. приложение 1 изложить в редакции согласно приложению к настоящему пос</w:t>
      </w:r>
      <w:r>
        <w:rPr>
          <w:sz w:val="28"/>
          <w:szCs w:val="28"/>
          <w:highlight w:val="none"/>
        </w:rPr>
        <w:t xml:space="preserve">тановлению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2.9. в приложении 8: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2.9.1. </w:t>
      </w:r>
      <w:r>
        <w:rPr>
          <w:sz w:val="28"/>
          <w:szCs w:val="28"/>
          <w:highlight w:val="none"/>
        </w:rPr>
        <w:t xml:space="preserve">пун</w:t>
      </w:r>
      <w:r>
        <w:rPr>
          <w:sz w:val="28"/>
          <w:szCs w:val="28"/>
          <w:highlight w:val="none"/>
        </w:rPr>
        <w:t xml:space="preserve">кт 2.1 изложить в следующей редакции: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2.1. Участник отбора получателей субсидии на дату не ранее чем за 30 календарных дней до </w:t>
      </w:r>
      <w:r>
        <w:rPr>
          <w:sz w:val="28"/>
          <w:szCs w:val="28"/>
          <w:highlight w:val="none"/>
        </w:rPr>
        <w:t xml:space="preserve">даты подачи заявки должен соответствовать требованиям, установленным в пункте 3.2 Порядка </w:t>
      </w:r>
      <w:r>
        <w:rPr>
          <w:sz w:val="28"/>
          <w:szCs w:val="28"/>
          <w:highlight w:val="none"/>
        </w:rPr>
        <w:t xml:space="preserve">предоставления субсидии некоммерческим организациям, не являющимся государственными </w:t>
      </w:r>
      <w:r>
        <w:rPr>
          <w:sz w:val="28"/>
          <w:szCs w:val="28"/>
          <w:highlight w:val="none"/>
        </w:rPr>
        <w:t xml:space="preserve">(муниципальными) учреждениями, в целях возмещения затрат, </w:t>
      </w:r>
      <w:r>
        <w:rPr>
          <w:sz w:val="28"/>
          <w:szCs w:val="28"/>
          <w:highlight w:val="none"/>
        </w:rPr>
        <w:t xml:space="preserve">связанных с реализацией социально значимых программ в сфере физической к</w:t>
      </w:r>
      <w:r>
        <w:rPr>
          <w:sz w:val="28"/>
          <w:szCs w:val="28"/>
          <w:highlight w:val="none"/>
        </w:rPr>
        <w:t xml:space="preserve">ультуры и спорта</w:t>
      </w:r>
      <w:r>
        <w:rPr>
          <w:sz w:val="28"/>
          <w:szCs w:val="28"/>
          <w:highlight w:val="none"/>
        </w:rPr>
        <w:t xml:space="preserve"> (далее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Порядок предоставления субсидии), в рамках реализации </w:t>
      </w:r>
      <w:r>
        <w:rPr>
          <w:sz w:val="28"/>
          <w:szCs w:val="28"/>
          <w:highlight w:val="none"/>
        </w:rPr>
        <w:t xml:space="preserve">муниципальной программы.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Категории получателей субсидии указаны в пункте 1.7 Порядка предоставления субсидии.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2.9.2.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абзаце </w:t>
      </w:r>
      <w:r>
        <w:rPr>
          <w:sz w:val="28"/>
          <w:szCs w:val="28"/>
          <w:highlight w:val="none"/>
        </w:rPr>
        <w:t xml:space="preserve">втором</w:t>
      </w:r>
      <w:r>
        <w:rPr>
          <w:sz w:val="28"/>
          <w:szCs w:val="28"/>
          <w:highlight w:val="none"/>
        </w:rPr>
        <w:t xml:space="preserve"> пункта</w:t>
      </w:r>
      <w:r>
        <w:rPr>
          <w:sz w:val="28"/>
          <w:szCs w:val="28"/>
          <w:highlight w:val="none"/>
        </w:rPr>
        <w:t xml:space="preserve"> 5.8.3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слова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«расчетный или корреспондентский» исключить.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rPr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Настоящее постановление вступает в силу со дня официального опубли</w:t>
      </w:r>
      <w:r>
        <w:rPr>
          <w:sz w:val="28"/>
          <w:szCs w:val="28"/>
          <w:highlight w:val="none"/>
        </w:rPr>
        <w:t xml:space="preserve">кования в печатном средстве массовой информации «Официальный бюллетень органов местного самоуправления муниципального образования город Пермь» </w:t>
      </w:r>
      <w:r>
        <w:rPr>
          <w:sz w:val="28"/>
          <w:szCs w:val="28"/>
          <w:highlight w:val="none"/>
        </w:rPr>
        <w:t xml:space="preserve">и распространяет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свое действие на правоотношения, возникшие с 05 мая 2026 г.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firstLine="709"/>
        <w:jc w:val="both"/>
        <w:rPr>
          <w:highlight w:val="white"/>
        </w:rPr>
        <w:suppressLineNumbers w:val="0"/>
      </w:pP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none"/>
        </w:rPr>
        <w:t xml:space="preserve">. Упра</w:t>
      </w:r>
      <w:r>
        <w:rPr>
          <w:sz w:val="28"/>
          <w:szCs w:val="28"/>
          <w:highlight w:val="white"/>
        </w:rPr>
        <w:t xml:space="preserve">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</w:t>
      </w:r>
      <w:r>
        <w:rPr>
          <w:sz w:val="28"/>
          <w:szCs w:val="28"/>
          <w:highlight w:val="white"/>
        </w:rPr>
        <w:t xml:space="preserve"> образования город Пермь».</w:t>
      </w:r>
      <w:r>
        <w:rPr>
          <w:highlight w:val="white"/>
        </w:rPr>
      </w:r>
      <w:r>
        <w:rPr>
          <w:highlight w:val="white"/>
        </w:rPr>
      </w:r>
    </w:p>
    <w:p>
      <w:pPr>
        <w:contextualSpacing w:val="0"/>
        <w:ind w:firstLine="709"/>
        <w:jc w:val="both"/>
        <w:rPr>
          <w:highlight w:val="white"/>
        </w:rPr>
        <w:suppressLineNumbers w:val="0"/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white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highlight w:val="white"/>
        </w:rPr>
        <w:t xml:space="preserve">www.gorodperm.ru</w:t>
      </w:r>
      <w:r>
        <w:rPr>
          <w:sz w:val="28"/>
          <w:szCs w:val="28"/>
          <w:highlight w:val="white"/>
        </w:rPr>
        <w:t xml:space="preserve">».</w:t>
      </w:r>
      <w:r>
        <w:rPr>
          <w:highlight w:val="white"/>
        </w:rPr>
      </w:r>
      <w:r>
        <w:rPr>
          <w:highlight w:val="white"/>
        </w:rPr>
      </w:r>
    </w:p>
    <w:p>
      <w:pPr>
        <w:contextualSpacing w:val="0"/>
        <w:ind w:firstLine="709"/>
        <w:jc w:val="both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none"/>
        </w:rPr>
        <w:t xml:space="preserve">6</w:t>
      </w:r>
      <w:r>
        <w:rPr>
          <w:sz w:val="28"/>
          <w:szCs w:val="28"/>
          <w:highlight w:val="white"/>
        </w:rPr>
        <w:t xml:space="preserve">. Контроль за исполнением настоящего постановления возложить </w:t>
        <w:br/>
        <w:t xml:space="preserve">на заместителя главы администрации города Перми Мальцеву Е.Д.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right" w:pos="9921" w:leader="none"/>
        </w:tabs>
        <w:rPr>
          <w:sz w:val="28"/>
          <w:szCs w:val="28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0" w:h="16820" w:orient="portrait"/>
          <w:pgMar w:top="1134" w:right="567" w:bottom="1134" w:left="1418" w:header="363" w:footer="709" w:gutter="0"/>
          <w:pgNumType w:start="1"/>
          <w:cols w:num="1" w:sep="0" w:space="60" w:equalWidth="1"/>
          <w:docGrid w:linePitch="360"/>
          <w:titlePg/>
        </w:sect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  <w:t xml:space="preserve">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103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left="5103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ind w:left="5103"/>
        <w:spacing w:line="240" w:lineRule="exact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8"/>
        <w:ind w:left="5103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01.06.2026 № 330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jc w:val="left"/>
        <w:outlineLvl w:val="1"/>
      </w:pPr>
      <w:r/>
      <w:r/>
    </w:p>
    <w:p>
      <w:pPr>
        <w:pStyle w:val="918"/>
        <w:jc w:val="left"/>
        <w:outlineLvl w:val="1"/>
      </w:pPr>
      <w:r>
        <w:rPr>
          <w:sz w:val="24"/>
        </w:rPr>
      </w:r>
      <w:r/>
    </w:p>
    <w:p>
      <w:pPr>
        <w:jc w:val="both"/>
        <w:tabs>
          <w:tab w:val="right" w:pos="992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tabs>
          <w:tab w:val="right" w:pos="9921" w:leader="none"/>
        </w:tabs>
        <w:rPr>
          <w:b/>
          <w:bCs/>
        </w:rPr>
      </w:pPr>
      <w:r>
        <w:rPr>
          <w:b/>
          <w:bCs/>
          <w:sz w:val="28"/>
          <w:szCs w:val="28"/>
        </w:rPr>
        <w:t xml:space="preserve">ТЕРРИТОРИИ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line="238" w:lineRule="exact"/>
        <w:tabs>
          <w:tab w:val="right" w:pos="9921" w:leader="none"/>
        </w:tabs>
      </w:pPr>
      <w:r>
        <w:rPr>
          <w:b/>
          <w:bCs/>
          <w:sz w:val="28"/>
          <w:szCs w:val="28"/>
        </w:rPr>
        <w:t xml:space="preserve">для реализации </w:t>
      </w:r>
      <w:r>
        <w:rPr>
          <w:b/>
          <w:bCs/>
          <w:sz w:val="28"/>
          <w:szCs w:val="28"/>
        </w:rPr>
        <w:t xml:space="preserve">социально значимых программ в сфере</w:t>
      </w:r>
      <w:r>
        <w:rPr>
          <w:b/>
          <w:bCs/>
          <w:sz w:val="28"/>
          <w:szCs w:val="28"/>
        </w:rPr>
      </w:r>
      <w:r/>
    </w:p>
    <w:p>
      <w:pPr>
        <w:jc w:val="center"/>
        <w:spacing w:line="238" w:lineRule="exact"/>
        <w:tabs>
          <w:tab w:val="right" w:pos="9921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физической культуры и спорта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left"/>
        <w:tabs>
          <w:tab w:val="right" w:pos="992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6236"/>
        <w:gridCol w:w="3118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№</w:t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Наименование территории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Административный район города Перми</w:t>
            </w:r>
            <w:r/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9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6236" w:type="dxa"/>
            <w:vMerge w:val="restart"/>
            <w:textDirection w:val="lrTb"/>
            <w:noWrap w:val="false"/>
          </w:tcPr>
          <w:p>
            <w:pPr>
              <w:pStyle w:val="9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9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918"/>
            </w:pPr>
            <w:r>
              <w:rPr>
                <w:sz w:val="24"/>
              </w:rPr>
              <w:t xml:space="preserve">Сад им. Миндовского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Индустриальный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918"/>
            </w:pPr>
            <w:r>
              <w:rPr>
                <w:sz w:val="24"/>
              </w:rPr>
              <w:t xml:space="preserve">Парк культуры и отдыха «Балатово»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Индустриальный </w:t>
              <w:br/>
              <w:t xml:space="preserve">и Дзержинский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918"/>
            </w:pPr>
            <w:r>
              <w:rPr>
                <w:sz w:val="24"/>
              </w:rPr>
              <w:t xml:space="preserve">Экстрим-парк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Дзержинский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918"/>
            </w:pPr>
            <w:r>
              <w:rPr>
                <w:sz w:val="24"/>
              </w:rPr>
              <w:t xml:space="preserve">Набережная реки Камы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Ленинский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918"/>
            </w:pPr>
            <w:r>
              <w:rPr>
                <w:sz w:val="24"/>
              </w:rPr>
              <w:t xml:space="preserve">Городская эспланада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Ленинский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6</w:t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918"/>
            </w:pPr>
            <w:r>
              <w:rPr>
                <w:sz w:val="24"/>
              </w:rPr>
              <w:t xml:space="preserve">Парк «Счастье есть»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Кировский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7</w:t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918"/>
            </w:pPr>
            <w:r>
              <w:rPr>
                <w:sz w:val="24"/>
              </w:rPr>
              <w:t xml:space="preserve">Парк им. Чехова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Орджоникидзевский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8</w:t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918"/>
            </w:pPr>
            <w:r>
              <w:rPr>
                <w:sz w:val="24"/>
              </w:rPr>
              <w:t xml:space="preserve">Парк «Оранжевое лето»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Дзержинский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9</w:t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918"/>
            </w:pPr>
            <w:r>
              <w:rPr>
                <w:sz w:val="24"/>
              </w:rPr>
              <w:t xml:space="preserve">Пляж Мотовилихинского пруда, парк «Райский сад»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Мотовилихинский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10</w:t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918"/>
            </w:pPr>
            <w:r>
              <w:rPr>
                <w:sz w:val="24"/>
              </w:rPr>
              <w:t xml:space="preserve">Театральный сквер и сквер им. С.П. Дягилева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Ленинский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11</w:t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918"/>
            </w:pPr>
            <w:r>
              <w:rPr>
                <w:sz w:val="24"/>
              </w:rPr>
              <w:t xml:space="preserve">Городской пляж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Ленинский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12</w:t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918"/>
            </w:pPr>
            <w:r>
              <w:rPr>
                <w:sz w:val="24"/>
              </w:rPr>
              <w:t xml:space="preserve">Сквер Авиаторов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Свердловский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13</w:t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918"/>
            </w:pPr>
            <w:r>
              <w:rPr>
                <w:sz w:val="24"/>
              </w:rPr>
              <w:t xml:space="preserve">Сквер у МАУК ДК им. А.Г. Солдатова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Свердловский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14</w:t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918"/>
            </w:pPr>
            <w:r>
              <w:rPr>
                <w:sz w:val="24"/>
              </w:rPr>
              <w:t xml:space="preserve">Пляж КамГЭС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Орджоникидзевский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15</w:t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918"/>
            </w:pPr>
            <w:r>
              <w:rPr>
                <w:sz w:val="24"/>
              </w:rPr>
              <w:t xml:space="preserve">Открытая спортивная площадка по ул. Калинина, 74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Кировский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16</w:t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918"/>
            </w:pPr>
            <w:r>
              <w:rPr>
                <w:sz w:val="24"/>
              </w:rPr>
              <w:t xml:space="preserve">Открытая спортивная площадка по ул. Пермской, 46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Ленинский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17</w:t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918"/>
            </w:pPr>
            <w:r>
              <w:rPr>
                <w:sz w:val="24"/>
              </w:rPr>
              <w:t xml:space="preserve">Открытая спортивная площадка по ул. Чердынской, 24а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Индустриальный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18</w:t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918"/>
            </w:pPr>
            <w:r>
              <w:rPr>
                <w:sz w:val="24"/>
              </w:rPr>
              <w:t xml:space="preserve">Открытая спортивная площадка по ул. Желябова, 11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Дзержинский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18"/>
              <w:jc w:val="center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918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О</w:t>
            </w:r>
            <w:r>
              <w:rPr>
                <w:sz w:val="24"/>
                <w:highlight w:val="white"/>
              </w:rPr>
              <w:t xml:space="preserve">ткрытая спортивная площадка по ул. </w:t>
            </w:r>
            <w:r>
              <w:rPr>
                <w:sz w:val="24"/>
                <w:highlight w:val="white"/>
              </w:rPr>
              <w:t xml:space="preserve">Кубанской, 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18"/>
              <w:jc w:val="center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Орджоникидзевский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18"/>
              <w:contextualSpacing w:val="0"/>
              <w:jc w:val="center"/>
              <w:suppressLineNumbers w:val="0"/>
            </w:pPr>
            <w:r>
              <w:rPr>
                <w:sz w:val="24"/>
              </w:rPr>
              <w:t xml:space="preserve">20</w:t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918"/>
              <w:contextualSpacing w:val="0"/>
              <w:jc w:val="left"/>
              <w:suppressLineNumbers w:val="0"/>
            </w:pPr>
            <w:r>
              <w:rPr>
                <w:sz w:val="24"/>
              </w:rPr>
              <w:t xml:space="preserve">Открытая спортивная площадка по ул. Льва Шатрова, 26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18"/>
              <w:contextualSpacing w:val="0"/>
              <w:jc w:val="center"/>
              <w:suppressLineNumbers w:val="0"/>
            </w:pPr>
            <w:r>
              <w:rPr>
                <w:sz w:val="24"/>
              </w:rPr>
              <w:t xml:space="preserve">Свердловский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21</w:t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918"/>
            </w:pPr>
            <w:r>
              <w:rPr>
                <w:sz w:val="24"/>
              </w:rPr>
              <w:t xml:space="preserve">Открытая спортивная площадка по ул. Агатовой, 28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rPr>
                <w:sz w:val="24"/>
              </w:rPr>
              <w:t xml:space="preserve">Мотовилихинский</w:t>
            </w:r>
            <w:r/>
          </w:p>
        </w:tc>
      </w:tr>
    </w:tbl>
    <w:p>
      <w:r/>
      <w:r/>
    </w:p>
    <w:sectPr>
      <w:footnotePr/>
      <w:endnotePr/>
      <w:type w:val="nextPage"/>
      <w:pgSz w:w="11900" w:h="16820" w:orient="portrait"/>
      <w:pgMar w:top="1134" w:right="567" w:bottom="1134" w:left="1417" w:header="363" w:footer="618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20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rPr>
        <w:rStyle w:val="892"/>
      </w:rPr>
      <w:framePr w:wrap="around" w:vAnchor="text" w:hAnchor="margin" w:xAlign="center" w:y="1"/>
    </w:pPr>
    <w:r>
      <w:rPr>
        <w:rStyle w:val="892"/>
      </w:rPr>
      <w:fldChar w:fldCharType="begin"/>
    </w:r>
    <w:r>
      <w:rPr>
        <w:rStyle w:val="892"/>
      </w:rPr>
      <w:instrText xml:space="preserve">PAGE  </w:instrText>
    </w:r>
    <w:r>
      <w:rPr>
        <w:rStyle w:val="892"/>
      </w:rPr>
      <w:fldChar w:fldCharType="end"/>
    </w:r>
    <w:r>
      <w:rPr>
        <w:rStyle w:val="892"/>
      </w:rPr>
    </w:r>
    <w:r>
      <w:rPr>
        <w:rStyle w:val="892"/>
      </w:rPr>
    </w:r>
  </w:p>
  <w:p>
    <w:pPr>
      <w:pStyle w:val="89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3">
    <w:name w:val="Heading 1 Char"/>
    <w:basedOn w:val="885"/>
    <w:link w:val="883"/>
    <w:uiPriority w:val="9"/>
    <w:rPr>
      <w:rFonts w:ascii="Arial" w:hAnsi="Arial" w:eastAsia="Arial" w:cs="Arial"/>
      <w:sz w:val="40"/>
      <w:szCs w:val="40"/>
    </w:rPr>
  </w:style>
  <w:style w:type="character" w:styleId="714">
    <w:name w:val="Heading 2 Char"/>
    <w:basedOn w:val="885"/>
    <w:link w:val="884"/>
    <w:uiPriority w:val="9"/>
    <w:rPr>
      <w:rFonts w:ascii="Arial" w:hAnsi="Arial" w:eastAsia="Arial" w:cs="Arial"/>
      <w:sz w:val="34"/>
    </w:rPr>
  </w:style>
  <w:style w:type="paragraph" w:styleId="715">
    <w:name w:val="Heading 3"/>
    <w:basedOn w:val="882"/>
    <w:next w:val="882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6">
    <w:name w:val="Heading 3 Char"/>
    <w:basedOn w:val="885"/>
    <w:link w:val="715"/>
    <w:uiPriority w:val="9"/>
    <w:rPr>
      <w:rFonts w:ascii="Arial" w:hAnsi="Arial" w:eastAsia="Arial" w:cs="Arial"/>
      <w:sz w:val="30"/>
      <w:szCs w:val="30"/>
    </w:rPr>
  </w:style>
  <w:style w:type="paragraph" w:styleId="717">
    <w:name w:val="Heading 4"/>
    <w:basedOn w:val="882"/>
    <w:next w:val="882"/>
    <w:link w:val="7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8">
    <w:name w:val="Heading 4 Char"/>
    <w:basedOn w:val="885"/>
    <w:link w:val="717"/>
    <w:uiPriority w:val="9"/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882"/>
    <w:next w:val="882"/>
    <w:link w:val="7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0">
    <w:name w:val="Heading 5 Char"/>
    <w:basedOn w:val="885"/>
    <w:link w:val="719"/>
    <w:uiPriority w:val="9"/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882"/>
    <w:next w:val="882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2">
    <w:name w:val="Heading 6 Char"/>
    <w:basedOn w:val="885"/>
    <w:link w:val="721"/>
    <w:uiPriority w:val="9"/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882"/>
    <w:next w:val="882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7 Char"/>
    <w:basedOn w:val="885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882"/>
    <w:next w:val="882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6">
    <w:name w:val="Heading 8 Char"/>
    <w:basedOn w:val="885"/>
    <w:link w:val="725"/>
    <w:uiPriority w:val="9"/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882"/>
    <w:next w:val="882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>
    <w:name w:val="Heading 9 Char"/>
    <w:basedOn w:val="885"/>
    <w:link w:val="727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Title"/>
    <w:basedOn w:val="882"/>
    <w:next w:val="882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>
    <w:name w:val="Title Char"/>
    <w:basedOn w:val="885"/>
    <w:link w:val="729"/>
    <w:uiPriority w:val="10"/>
    <w:rPr>
      <w:sz w:val="48"/>
      <w:szCs w:val="48"/>
    </w:rPr>
  </w:style>
  <w:style w:type="paragraph" w:styleId="731">
    <w:name w:val="Subtitle"/>
    <w:basedOn w:val="882"/>
    <w:next w:val="882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>
    <w:name w:val="Subtitle Char"/>
    <w:basedOn w:val="885"/>
    <w:link w:val="731"/>
    <w:uiPriority w:val="11"/>
    <w:rPr>
      <w:sz w:val="24"/>
      <w:szCs w:val="24"/>
    </w:rPr>
  </w:style>
  <w:style w:type="paragraph" w:styleId="733">
    <w:name w:val="Quote"/>
    <w:basedOn w:val="882"/>
    <w:next w:val="882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82"/>
    <w:next w:val="882"/>
    <w:link w:val="7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character" w:styleId="737">
    <w:name w:val="Header Char"/>
    <w:basedOn w:val="885"/>
    <w:link w:val="893"/>
    <w:uiPriority w:val="99"/>
  </w:style>
  <w:style w:type="character" w:styleId="738">
    <w:name w:val="Footer Char"/>
    <w:basedOn w:val="885"/>
    <w:link w:val="891"/>
    <w:uiPriority w:val="99"/>
  </w:style>
  <w:style w:type="character" w:styleId="739">
    <w:name w:val="Caption Char"/>
    <w:basedOn w:val="888"/>
    <w:link w:val="891"/>
    <w:uiPriority w:val="99"/>
  </w:style>
  <w:style w:type="table" w:styleId="740">
    <w:name w:val="Table Grid Light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39">
    <w:name w:val="List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0">
    <w:name w:val="List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1">
    <w:name w:val="List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2">
    <w:name w:val="List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43">
    <w:name w:val="List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4">
    <w:name w:val="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46">
    <w:name w:val="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7">
    <w:name w:val="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8">
    <w:name w:val="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9">
    <w:name w:val="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50">
    <w:name w:val="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1">
    <w:name w:val="Bordered &amp; 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53">
    <w:name w:val="Bordered &amp; 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4">
    <w:name w:val="Bordered &amp; 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5">
    <w:name w:val="Bordered &amp; 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6">
    <w:name w:val="Bordered &amp; 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57">
    <w:name w:val="Bordered &amp; 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8">
    <w:name w:val="Bordered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5">
    <w:name w:val="footnote text"/>
    <w:basedOn w:val="88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basedOn w:val="885"/>
    <w:uiPriority w:val="99"/>
    <w:unhideWhenUsed/>
    <w:rPr>
      <w:vertAlign w:val="superscript"/>
    </w:rPr>
  </w:style>
  <w:style w:type="paragraph" w:styleId="868">
    <w:name w:val="endnote text"/>
    <w:basedOn w:val="88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basedOn w:val="885"/>
    <w:uiPriority w:val="99"/>
    <w:semiHidden/>
    <w:unhideWhenUsed/>
    <w:rPr>
      <w:vertAlign w:val="superscript"/>
    </w:rPr>
  </w:style>
  <w:style w:type="paragraph" w:styleId="871">
    <w:name w:val="toc 1"/>
    <w:basedOn w:val="882"/>
    <w:next w:val="882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2"/>
    <w:next w:val="882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2"/>
    <w:next w:val="882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2"/>
    <w:next w:val="882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2"/>
    <w:next w:val="882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2"/>
    <w:next w:val="882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2"/>
    <w:next w:val="882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2"/>
    <w:next w:val="882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2"/>
    <w:next w:val="882"/>
    <w:uiPriority w:val="39"/>
    <w:unhideWhenUsed/>
    <w:pPr>
      <w:ind w:left="2268" w:right="0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882"/>
    <w:next w:val="882"/>
    <w:uiPriority w:val="99"/>
    <w:unhideWhenUsed/>
    <w:pPr>
      <w:spacing w:after="0" w:afterAutospacing="0"/>
    </w:pPr>
  </w:style>
  <w:style w:type="paragraph" w:styleId="882" w:default="1">
    <w:name w:val="Normal"/>
    <w:qFormat/>
  </w:style>
  <w:style w:type="paragraph" w:styleId="883">
    <w:name w:val="Heading 1"/>
    <w:basedOn w:val="882"/>
    <w:next w:val="882"/>
    <w:qFormat/>
    <w:pPr>
      <w:ind w:right="-1" w:firstLine="709"/>
      <w:jc w:val="both"/>
      <w:keepNext/>
      <w:outlineLvl w:val="0"/>
    </w:pPr>
    <w:rPr>
      <w:sz w:val="24"/>
    </w:rPr>
  </w:style>
  <w:style w:type="paragraph" w:styleId="884">
    <w:name w:val="Heading 2"/>
    <w:basedOn w:val="882"/>
    <w:next w:val="882"/>
    <w:qFormat/>
    <w:pPr>
      <w:ind w:right="-1"/>
      <w:jc w:val="both"/>
      <w:keepNext/>
      <w:outlineLvl w:val="1"/>
    </w:pPr>
    <w:rPr>
      <w:sz w:val="24"/>
    </w:rPr>
  </w:style>
  <w:style w:type="character" w:styleId="885" w:default="1">
    <w:name w:val="Default Paragraph Font"/>
    <w:uiPriority w:val="1"/>
    <w:semiHidden/>
    <w:unhideWhenUsed/>
  </w:style>
  <w:style w:type="table" w:styleId="8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7" w:default="1">
    <w:name w:val="No List"/>
    <w:uiPriority w:val="99"/>
    <w:semiHidden/>
    <w:unhideWhenUsed/>
  </w:style>
  <w:style w:type="paragraph" w:styleId="888">
    <w:name w:val="Caption"/>
    <w:basedOn w:val="882"/>
    <w:next w:val="882"/>
    <w:link w:val="73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9">
    <w:name w:val="Body Text"/>
    <w:basedOn w:val="882"/>
    <w:link w:val="917"/>
    <w:pPr>
      <w:ind w:right="3117"/>
    </w:pPr>
    <w:rPr>
      <w:rFonts w:ascii="Courier New" w:hAnsi="Courier New"/>
      <w:sz w:val="26"/>
    </w:rPr>
  </w:style>
  <w:style w:type="paragraph" w:styleId="890">
    <w:name w:val="Body Text Indent"/>
    <w:basedOn w:val="882"/>
    <w:pPr>
      <w:ind w:right="-1"/>
      <w:jc w:val="both"/>
    </w:pPr>
    <w:rPr>
      <w:sz w:val="26"/>
    </w:rPr>
  </w:style>
  <w:style w:type="paragraph" w:styleId="891">
    <w:name w:val="Footer"/>
    <w:basedOn w:val="882"/>
    <w:link w:val="976"/>
    <w:uiPriority w:val="99"/>
    <w:pPr>
      <w:tabs>
        <w:tab w:val="center" w:pos="4153" w:leader="none"/>
        <w:tab w:val="right" w:pos="8306" w:leader="none"/>
      </w:tabs>
    </w:pPr>
  </w:style>
  <w:style w:type="character" w:styleId="892">
    <w:name w:val="page number"/>
    <w:basedOn w:val="885"/>
  </w:style>
  <w:style w:type="paragraph" w:styleId="893">
    <w:name w:val="Header"/>
    <w:basedOn w:val="882"/>
    <w:link w:val="896"/>
    <w:uiPriority w:val="99"/>
    <w:pPr>
      <w:tabs>
        <w:tab w:val="center" w:pos="4153" w:leader="none"/>
        <w:tab w:val="right" w:pos="8306" w:leader="none"/>
      </w:tabs>
    </w:pPr>
  </w:style>
  <w:style w:type="paragraph" w:styleId="894">
    <w:name w:val="Balloon Text"/>
    <w:basedOn w:val="882"/>
    <w:link w:val="895"/>
    <w:uiPriority w:val="99"/>
    <w:rPr>
      <w:rFonts w:ascii="Segoe UI" w:hAnsi="Segoe UI" w:cs="Segoe UI"/>
      <w:sz w:val="18"/>
      <w:szCs w:val="18"/>
    </w:rPr>
  </w:style>
  <w:style w:type="character" w:styleId="895" w:customStyle="1">
    <w:name w:val="Текст выноски Знак"/>
    <w:link w:val="894"/>
    <w:uiPriority w:val="99"/>
    <w:rPr>
      <w:rFonts w:ascii="Segoe UI" w:hAnsi="Segoe UI" w:cs="Segoe UI"/>
      <w:sz w:val="18"/>
      <w:szCs w:val="18"/>
    </w:rPr>
  </w:style>
  <w:style w:type="character" w:styleId="896" w:customStyle="1">
    <w:name w:val="Верхний колонтитул Знак"/>
    <w:link w:val="893"/>
    <w:uiPriority w:val="99"/>
  </w:style>
  <w:style w:type="numbering" w:styleId="897" w:customStyle="1">
    <w:name w:val="Нет списка1"/>
    <w:next w:val="887"/>
    <w:uiPriority w:val="99"/>
    <w:semiHidden/>
    <w:unhideWhenUsed/>
  </w:style>
  <w:style w:type="paragraph" w:styleId="89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9">
    <w:name w:val="Hyperlink"/>
    <w:uiPriority w:val="99"/>
    <w:unhideWhenUsed/>
    <w:rPr>
      <w:color w:val="0000ff"/>
      <w:u w:val="single"/>
    </w:rPr>
  </w:style>
  <w:style w:type="character" w:styleId="900">
    <w:name w:val="FollowedHyperlink"/>
    <w:uiPriority w:val="99"/>
    <w:unhideWhenUsed/>
    <w:rPr>
      <w:color w:val="800080"/>
      <w:u w:val="single"/>
    </w:rPr>
  </w:style>
  <w:style w:type="paragraph" w:styleId="901" w:customStyle="1">
    <w:name w:val="xl65"/>
    <w:basedOn w:val="88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66"/>
    <w:basedOn w:val="88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67"/>
    <w:basedOn w:val="88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4" w:customStyle="1">
    <w:name w:val="xl68"/>
    <w:basedOn w:val="88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5" w:customStyle="1">
    <w:name w:val="xl69"/>
    <w:basedOn w:val="88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0"/>
    <w:basedOn w:val="88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7" w:customStyle="1">
    <w:name w:val="xl71"/>
    <w:basedOn w:val="88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72"/>
    <w:basedOn w:val="88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xl73"/>
    <w:basedOn w:val="88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4"/>
    <w:basedOn w:val="88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75"/>
    <w:basedOn w:val="88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6"/>
    <w:basedOn w:val="88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7"/>
    <w:basedOn w:val="882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8"/>
    <w:basedOn w:val="88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9"/>
    <w:basedOn w:val="88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Форма"/>
    <w:rPr>
      <w:sz w:val="28"/>
      <w:szCs w:val="28"/>
    </w:rPr>
  </w:style>
  <w:style w:type="character" w:styleId="917" w:customStyle="1">
    <w:name w:val="Основной текст Знак"/>
    <w:link w:val="889"/>
    <w:rPr>
      <w:rFonts w:ascii="Courier New" w:hAnsi="Courier New"/>
      <w:sz w:val="26"/>
    </w:rPr>
  </w:style>
  <w:style w:type="paragraph" w:styleId="918" w:customStyle="1">
    <w:name w:val="ConsPlusNormal"/>
    <w:rPr>
      <w:sz w:val="28"/>
      <w:szCs w:val="28"/>
    </w:rPr>
  </w:style>
  <w:style w:type="numbering" w:styleId="919" w:customStyle="1">
    <w:name w:val="Нет списка11"/>
    <w:next w:val="887"/>
    <w:uiPriority w:val="99"/>
    <w:semiHidden/>
    <w:unhideWhenUsed/>
  </w:style>
  <w:style w:type="numbering" w:styleId="920" w:customStyle="1">
    <w:name w:val="Нет списка111"/>
    <w:next w:val="887"/>
    <w:uiPriority w:val="99"/>
    <w:semiHidden/>
    <w:unhideWhenUsed/>
  </w:style>
  <w:style w:type="paragraph" w:styleId="921" w:customStyle="1">
    <w:name w:val="font5"/>
    <w:basedOn w:val="882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2" w:customStyle="1">
    <w:name w:val="xl80"/>
    <w:basedOn w:val="88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3" w:customStyle="1">
    <w:name w:val="xl81"/>
    <w:basedOn w:val="88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4" w:customStyle="1">
    <w:name w:val="xl82"/>
    <w:basedOn w:val="882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5">
    <w:name w:val="Table Grid"/>
    <w:basedOn w:val="886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6" w:customStyle="1">
    <w:name w:val="xl83"/>
    <w:basedOn w:val="88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84"/>
    <w:basedOn w:val="88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85"/>
    <w:basedOn w:val="88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86"/>
    <w:basedOn w:val="88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87"/>
    <w:basedOn w:val="88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1" w:customStyle="1">
    <w:name w:val="xl88"/>
    <w:basedOn w:val="88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2" w:customStyle="1">
    <w:name w:val="xl89"/>
    <w:basedOn w:val="88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0"/>
    <w:basedOn w:val="88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91"/>
    <w:basedOn w:val="88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92"/>
    <w:basedOn w:val="88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6" w:customStyle="1">
    <w:name w:val="xl93"/>
    <w:basedOn w:val="88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94"/>
    <w:basedOn w:val="88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5"/>
    <w:basedOn w:val="88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6"/>
    <w:basedOn w:val="88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7"/>
    <w:basedOn w:val="88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8"/>
    <w:basedOn w:val="88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2" w:customStyle="1">
    <w:name w:val="xl99"/>
    <w:basedOn w:val="882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100"/>
    <w:basedOn w:val="88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1"/>
    <w:basedOn w:val="88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02"/>
    <w:basedOn w:val="88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03"/>
    <w:basedOn w:val="88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04"/>
    <w:basedOn w:val="88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5"/>
    <w:basedOn w:val="88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6"/>
    <w:basedOn w:val="88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7"/>
    <w:basedOn w:val="88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8"/>
    <w:basedOn w:val="88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9"/>
    <w:basedOn w:val="88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0"/>
    <w:basedOn w:val="88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1"/>
    <w:basedOn w:val="88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12"/>
    <w:basedOn w:val="882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6" w:customStyle="1">
    <w:name w:val="xl113"/>
    <w:basedOn w:val="88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14"/>
    <w:basedOn w:val="88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5"/>
    <w:basedOn w:val="88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9" w:customStyle="1">
    <w:name w:val="xl116"/>
    <w:basedOn w:val="88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7"/>
    <w:basedOn w:val="882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8"/>
    <w:basedOn w:val="88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9"/>
    <w:basedOn w:val="88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20"/>
    <w:basedOn w:val="88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4" w:customStyle="1">
    <w:name w:val="xl121"/>
    <w:basedOn w:val="88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5" w:customStyle="1">
    <w:name w:val="xl122"/>
    <w:basedOn w:val="88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23"/>
    <w:basedOn w:val="88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7" w:customStyle="1">
    <w:name w:val="xl124"/>
    <w:basedOn w:val="88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8" w:customStyle="1">
    <w:name w:val="xl125"/>
    <w:basedOn w:val="88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9" w:customStyle="1">
    <w:name w:val="Нет списка2"/>
    <w:next w:val="887"/>
    <w:uiPriority w:val="99"/>
    <w:semiHidden/>
    <w:unhideWhenUsed/>
  </w:style>
  <w:style w:type="numbering" w:styleId="970" w:customStyle="1">
    <w:name w:val="Нет списка3"/>
    <w:next w:val="887"/>
    <w:uiPriority w:val="99"/>
    <w:semiHidden/>
    <w:unhideWhenUsed/>
  </w:style>
  <w:style w:type="paragraph" w:styleId="971" w:customStyle="1">
    <w:name w:val="font6"/>
    <w:basedOn w:val="88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2" w:customStyle="1">
    <w:name w:val="font7"/>
    <w:basedOn w:val="88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3" w:customStyle="1">
    <w:name w:val="font8"/>
    <w:basedOn w:val="88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4" w:customStyle="1">
    <w:name w:val="Нет списка4"/>
    <w:next w:val="887"/>
    <w:uiPriority w:val="99"/>
    <w:semiHidden/>
    <w:unhideWhenUsed/>
  </w:style>
  <w:style w:type="paragraph" w:styleId="975">
    <w:name w:val="List Paragraph"/>
    <w:basedOn w:val="88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76" w:customStyle="1">
    <w:name w:val="Нижний колонтитул Знак"/>
    <w:link w:val="891"/>
    <w:uiPriority w:val="99"/>
  </w:style>
  <w:style w:type="paragraph" w:styleId="977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978" w:customStyle="1">
    <w:name w:val="Default"/>
    <w:rPr>
      <w:color w:val="000000"/>
      <w:sz w:val="24"/>
      <w:szCs w:val="24"/>
    </w:rPr>
  </w:style>
  <w:style w:type="character" w:styleId="979" w:customStyle="1">
    <w:name w:val="docdata"/>
  </w:style>
  <w:style w:type="paragraph" w:styleId="980" w:customStyle="1">
    <w:name w:val="1821"/>
    <w:basedOn w:val="882"/>
    <w:pPr>
      <w:spacing w:before="100" w:beforeAutospacing="1" w:after="100" w:afterAutospacing="1"/>
    </w:pPr>
    <w:rPr>
      <w:sz w:val="24"/>
      <w:szCs w:val="24"/>
    </w:rPr>
  </w:style>
  <w:style w:type="table" w:styleId="981">
    <w:name w:val="Table Elegant"/>
    <w:basedOn w:val="886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character" w:styleId="982" w:customStyle="1">
    <w:name w:val="bumpedfont15"/>
    <w:basedOn w:val="885"/>
  </w:style>
  <w:style w:type="character" w:styleId="983" w:customStyle="1">
    <w:name w:val="apple-converted-space"/>
    <w:basedOn w:val="885"/>
  </w:style>
  <w:style w:type="character" w:styleId="984" w:customStyle="1">
    <w:name w:val="s20"/>
    <w:basedOn w:val="885"/>
  </w:style>
  <w:style w:type="paragraph" w:styleId="985" w:customStyle="1">
    <w:name w:val="s18"/>
    <w:basedOn w:val="882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986">
    <w:name w:val="Normal (Web)"/>
    <w:basedOn w:val="882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368&amp;n=205059&amp;dst=100005&amp;field=134&amp;date=15.09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48C6E-DD76-4198-BA5A-6EF327FEC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samokhvalova-ev</cp:lastModifiedBy>
  <cp:revision>24</cp:revision>
  <dcterms:created xsi:type="dcterms:W3CDTF">2025-02-06T08:36:00Z</dcterms:created>
  <dcterms:modified xsi:type="dcterms:W3CDTF">2026-06-01T05:55:46Z</dcterms:modified>
</cp:coreProperties>
</file>