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8"/>
        <w:ind w:right="0"/>
        <w:jc w:val="both"/>
        <w:rPr>
          <w:rFonts w:ascii="Times New Roman" w:hAnsi="Times New Roman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2947035</wp:posOffset>
                </wp:positionH>
                <wp:positionV relativeFrom="paragraph">
                  <wp:posOffset>-575945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5498273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4" cy="49529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05pt;mso-position-horizontal:absolute;mso-position-vertical-relative:text;margin-top:-45.35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bookmarkStart w:id="0" w:name="_GoBack"/>
      <w:r/>
      <w:bookmarkEnd w:id="0"/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-575945</wp:posOffset>
                </wp:positionV>
                <wp:extent cx="6285865" cy="16617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77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ГЛАВА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05.06.2026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88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45.35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88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77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ГЛАВА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05.06.2026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88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spacing w:line="238" w:lineRule="exact"/>
        <w:rPr>
          <w:b/>
          <w:bCs/>
          <w:color w:val="000000"/>
          <w:sz w:val="28"/>
          <w:szCs w:val="28"/>
        </w:rPr>
        <w:suppressLineNumbers w:val="0"/>
      </w:pPr>
      <w:r>
        <w:rPr>
          <w:b/>
          <w:bCs/>
          <w:color w:val="000000"/>
          <w:sz w:val="28"/>
          <w:szCs w:val="28"/>
        </w:rPr>
        <w:t xml:space="preserve">О назначении обществ</w:t>
      </w:r>
      <w:r>
        <w:rPr>
          <w:b/>
          <w:bCs/>
          <w:color w:val="000000"/>
          <w:sz w:val="28"/>
          <w:szCs w:val="28"/>
        </w:rPr>
        <w:t xml:space="preserve">енных </w:t>
      </w:r>
      <w:r>
        <w:rPr>
          <w:b/>
          <w:bCs/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 xml:space="preserve">обсуждений по рассмотрению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0"/>
        <w:jc w:val="both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изменений </w:t>
      </w:r>
      <w:r>
        <w:rPr>
          <w:b/>
          <w:bCs/>
          <w:sz w:val="28"/>
          <w:szCs w:val="28"/>
        </w:rPr>
        <w:t xml:space="preserve">в проект планировки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both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территории, утвержденный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both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приказом Министерства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both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 xml:space="preserve">по управлению имуществом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both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градостроительной деятельности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both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Пермского края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от 14 июля 2025 г.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both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№ 31-02-1-4-1990 «Об утверждении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both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документации</w:t>
      </w:r>
      <w:r>
        <w:t xml:space="preserve"> </w:t>
      </w:r>
      <w:r>
        <w:rPr>
          <w:b/>
          <w:bCs/>
          <w:sz w:val="28"/>
          <w:szCs w:val="28"/>
        </w:rPr>
        <w:t xml:space="preserve">по планировке территории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both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улице Уинской, 55 в Мотовилихинском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both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районе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города Перми»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both"/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0"/>
        <w:jc w:val="both"/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0"/>
        <w:jc w:val="both"/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0"/>
        <w:jc w:val="both"/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720"/>
        <w:jc w:val="both"/>
        <w:spacing w:line="240" w:lineRule="auto"/>
        <w:rPr>
          <w:highlight w:val="none"/>
        </w:rPr>
      </w:pPr>
      <w:r>
        <w:rPr>
          <w:sz w:val="28"/>
          <w:szCs w:val="28"/>
          <w:highlight w:val="none"/>
        </w:rPr>
        <w:t xml:space="preserve">На основании Градостроительного кодекса Российской Федерации, </w:t>
      </w:r>
      <w:r>
        <w:rPr>
          <w:sz w:val="28"/>
          <w:szCs w:val="28"/>
          <w:highlight w:val="none"/>
        </w:rPr>
        <w:t xml:space="preserve">Федера</w:t>
      </w:r>
      <w:r>
        <w:rPr>
          <w:sz w:val="28"/>
          <w:szCs w:val="28"/>
          <w:highlight w:val="none"/>
        </w:rPr>
        <w:t xml:space="preserve">ль</w:t>
      </w:r>
      <w:r>
        <w:rPr>
          <w:sz w:val="28"/>
          <w:szCs w:val="28"/>
          <w:highlight w:val="none"/>
        </w:rPr>
        <w:t xml:space="preserve">ного закона </w:t>
      </w:r>
      <w:r>
        <w:rPr>
          <w:sz w:val="28"/>
          <w:szCs w:val="28"/>
          <w:highlight w:val="none"/>
        </w:rPr>
        <w:t xml:space="preserve">от 20 марта 2025 г.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  <w:highlight w:val="none"/>
        </w:rPr>
        <w:t xml:space="preserve">, </w:t>
      </w:r>
      <w:r>
        <w:rPr>
          <w:sz w:val="28"/>
          <w:szCs w:val="28"/>
          <w:highlight w:val="none"/>
        </w:rPr>
        <w:t xml:space="preserve">Порядка подготовки документации по планировке территории Пермского городского округа, порядка принятия решения </w:t>
      </w:r>
      <w:r>
        <w:rPr>
          <w:sz w:val="28"/>
          <w:szCs w:val="28"/>
          <w:highlight w:val="none"/>
        </w:rPr>
        <w:t xml:space="preserve">об утверждении документации </w:t>
        <w:br/>
        <w:t xml:space="preserve">по планировке террит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р</w:t>
      </w:r>
      <w:r>
        <w:rPr>
          <w:sz w:val="28"/>
          <w:szCs w:val="28"/>
          <w:highlight w:val="none"/>
        </w:rPr>
        <w:t xml:space="preserve">ии для размещения объектов, указанных в части 5 </w:t>
        <w:br/>
        <w:t xml:space="preserve">статьи 45 Градостроительного кодекса Российской Федерации, подготовленной </w:t>
        <w:br/>
        <w:t xml:space="preserve">в том числе лицами, указанными в пунктах 3 и 4 части 1.1 статьи 45 Градостроительного кодекса Российской Федерации, порядка внесения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изменений в такую документацию, порядка отмены такой документации или ее отдельных частей, порядка признания отдельных частей такой документации не подлежащими применению, утвержденного постановлением Правительства Пермского края </w:t>
        <w:br/>
        <w:t xml:space="preserve">от 23 декабря 2020 г. № 1</w:t>
      </w:r>
      <w:r>
        <w:rPr>
          <w:sz w:val="28"/>
          <w:szCs w:val="28"/>
          <w:highlight w:val="none"/>
        </w:rPr>
        <w:t xml:space="preserve">028-п, приказа Министерства по управлению имуществом и градостроительной деятельности Пермского края </w:t>
      </w:r>
      <w:r>
        <w:rPr>
          <w:sz w:val="28"/>
          <w:szCs w:val="28"/>
          <w:highlight w:val="none"/>
        </w:rPr>
        <w:t xml:space="preserve">от 19 мая </w:t>
      </w:r>
      <w:r>
        <w:rPr>
          <w:sz w:val="28"/>
          <w:szCs w:val="28"/>
          <w:highlight w:val="none"/>
        </w:rPr>
        <w:t xml:space="preserve">2026</w:t>
      </w:r>
      <w:r>
        <w:rPr>
          <w:sz w:val="28"/>
          <w:szCs w:val="28"/>
          <w:highlight w:val="none"/>
        </w:rPr>
        <w:t xml:space="preserve"> г. </w:t>
        <w:br/>
        <w:t xml:space="preserve">№ 31-02-1-4-1087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О </w:t>
      </w:r>
      <w:r>
        <w:rPr>
          <w:sz w:val="28"/>
          <w:szCs w:val="28"/>
          <w:highlight w:val="none"/>
        </w:rPr>
        <w:t xml:space="preserve">направлении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изменений </w:t>
      </w:r>
      <w:r>
        <w:rPr>
          <w:sz w:val="28"/>
          <w:szCs w:val="28"/>
          <w:highlight w:val="none"/>
        </w:rPr>
        <w:t xml:space="preserve">в проект планировки территории, утвержденный приказом Министерства </w:t>
      </w:r>
      <w:r>
        <w:rPr>
          <w:sz w:val="28"/>
          <w:szCs w:val="28"/>
          <w:highlight w:val="none"/>
        </w:rPr>
        <w:t xml:space="preserve">по управлению имуществом </w:t>
        <w:br/>
        <w:t xml:space="preserve">и градостроительной деятельности Пермского края </w:t>
      </w:r>
      <w:r>
        <w:rPr>
          <w:sz w:val="28"/>
          <w:szCs w:val="28"/>
          <w:highlight w:val="none"/>
        </w:rPr>
        <w:t xml:space="preserve">от 14 июля 2025 г. </w:t>
        <w:br/>
        <w:t xml:space="preserve">№</w:t>
      </w:r>
      <w:r>
        <w:rPr>
          <w:sz w:val="28"/>
          <w:szCs w:val="28"/>
          <w:highlight w:val="none"/>
        </w:rPr>
        <w:t xml:space="preserve"> 31-02-1-4-1990 «Об утверждении документации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по планировке территории </w:t>
        <w:br/>
        <w:t xml:space="preserve">по улице Уинской, 55 в Мотовилихинском районе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города Перми»</w:t>
      </w:r>
      <w:r>
        <w:rPr>
          <w:sz w:val="28"/>
          <w:szCs w:val="28"/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д</w:t>
      </w:r>
      <w:r>
        <w:rPr>
          <w:sz w:val="28"/>
          <w:szCs w:val="28"/>
          <w:highlight w:val="none"/>
        </w:rPr>
        <w:t xml:space="preserve">ля организации </w:t>
      </w:r>
      <w:r>
        <w:rPr>
          <w:sz w:val="28"/>
          <w:szCs w:val="28"/>
          <w:highlight w:val="none"/>
        </w:rPr>
        <w:t xml:space="preserve">и проведения общественных </w:t>
      </w:r>
      <w:r>
        <w:rPr>
          <w:sz w:val="28"/>
          <w:szCs w:val="28"/>
          <w:highlight w:val="none"/>
        </w:rPr>
        <w:t xml:space="preserve">обсуждений </w:t>
      </w:r>
      <w:r>
        <w:rPr>
          <w:sz w:val="28"/>
          <w:szCs w:val="28"/>
          <w:highlight w:val="none"/>
        </w:rPr>
        <w:t xml:space="preserve">или публичных слушаний</w:t>
      </w:r>
      <w:r>
        <w:rPr>
          <w:sz w:val="28"/>
          <w:szCs w:val="28"/>
          <w:highlight w:val="none"/>
        </w:rPr>
        <w:t xml:space="preserve">»</w:t>
      </w:r>
      <w:r>
        <w:rPr>
          <w:sz w:val="28"/>
          <w:szCs w:val="28"/>
          <w:highlight w:val="none"/>
        </w:rPr>
        <w:t xml:space="preserve">, Устава города Перми, </w:t>
      </w:r>
      <w:hyperlink r:id="rId12" w:tooltip="consultantplus://offline/ref=3333E7EB7C2DE1014DC29D0682D760D7B6E7C555BF85499918DF45BC5E7A33737026127397845304283D1EC0891F912C0BlEF4G" w:history="1">
        <w:r>
          <w:rPr>
            <w:sz w:val="28"/>
            <w:szCs w:val="28"/>
            <w:highlight w:val="none"/>
          </w:rPr>
          <w:t xml:space="preserve">решения</w:t>
        </w:r>
      </w:hyperlink>
      <w:r>
        <w:rPr>
          <w:sz w:val="28"/>
          <w:szCs w:val="28"/>
          <w:highlight w:val="none"/>
        </w:rPr>
        <w:t xml:space="preserve"> Пермской городской Думы </w:t>
      </w:r>
      <w:r>
        <w:rPr>
          <w:sz w:val="28"/>
          <w:szCs w:val="28"/>
          <w:highlight w:val="none"/>
        </w:rPr>
        <w:t xml:space="preserve">от 26 июня 2007 г. № 143 </w:t>
        <w:br/>
        <w:t xml:space="preserve">«Об утверждении Правил землепользования и застройки города Перми», Положения о порядке организации и проведения общественных обсуждений </w:t>
        <w:br/>
        <w:t xml:space="preserve">по во</w:t>
      </w:r>
      <w:r>
        <w:rPr>
          <w:sz w:val="28"/>
          <w:szCs w:val="28"/>
          <w:highlight w:val="none"/>
        </w:rPr>
        <w:t xml:space="preserve">просам гр</w:t>
      </w:r>
      <w:r>
        <w:rPr>
          <w:sz w:val="28"/>
          <w:szCs w:val="28"/>
          <w:highlight w:val="none"/>
        </w:rPr>
        <w:t xml:space="preserve">адостроительной деятельности в городе Перми, утвержденного решением Пермской городской Думы от 26 апреля 2022 г. № 83, письма Министерства по управлению имуществом и градостроительной деятельности Пермского края </w:t>
      </w:r>
      <w:r>
        <w:rPr>
          <w:sz w:val="28"/>
          <w:szCs w:val="28"/>
          <w:highlight w:val="none"/>
        </w:rPr>
        <w:t xml:space="preserve">от 20 мая </w:t>
      </w:r>
      <w:r>
        <w:rPr>
          <w:sz w:val="28"/>
          <w:szCs w:val="28"/>
          <w:highlight w:val="none"/>
        </w:rPr>
        <w:t xml:space="preserve">2026 г. № 31-07-1-5исх-</w:t>
      </w:r>
      <w:r>
        <w:rPr>
          <w:sz w:val="28"/>
          <w:szCs w:val="28"/>
          <w:highlight w:val="none"/>
        </w:rPr>
        <w:t xml:space="preserve">357</w:t>
      </w:r>
      <w:r>
        <w:rPr>
          <w:sz w:val="28"/>
          <w:szCs w:val="28"/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 заключения Министерства по управлению имуществом и градостроительной деятельности Пермского края о</w:t>
      </w:r>
      <w:r>
        <w:rPr>
          <w:sz w:val="28"/>
          <w:szCs w:val="28"/>
          <w:highlight w:val="none"/>
        </w:rPr>
        <w:t xml:space="preserve"> соответствии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изменений </w:t>
      </w:r>
      <w:r>
        <w:rPr>
          <w:sz w:val="28"/>
          <w:szCs w:val="28"/>
          <w:highlight w:val="none"/>
        </w:rPr>
        <w:t xml:space="preserve">в проект планировки территории, утвержденный приказом Министерства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по управлению имуществом и градостроительной деятельности Пермского края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от 14 июля 2025 г. № 31-02-1-4-1990 </w:t>
        <w:br/>
        <w:t xml:space="preserve">«Об утверждении документации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по планировке территории по улице Уинской, 55 в Мотовилихинском районе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города Перми»</w:t>
      </w:r>
      <w:r>
        <w:rPr>
          <w:sz w:val="28"/>
          <w:szCs w:val="28"/>
          <w:highlight w:val="none"/>
        </w:rPr>
        <w:t xml:space="preserve">, </w:t>
      </w:r>
      <w:r>
        <w:rPr>
          <w:sz w:val="28"/>
          <w:szCs w:val="28"/>
          <w:highlight w:val="none"/>
        </w:rPr>
        <w:t xml:space="preserve">тр</w:t>
      </w:r>
      <w:r>
        <w:rPr>
          <w:sz w:val="28"/>
          <w:szCs w:val="28"/>
          <w:highlight w:val="none"/>
        </w:rPr>
        <w:t xml:space="preserve">ебованиям градостроительного законодательства Российской Федерации от 18 мая </w:t>
      </w:r>
      <w:r>
        <w:rPr>
          <w:sz w:val="28"/>
          <w:szCs w:val="28"/>
          <w:highlight w:val="none"/>
        </w:rPr>
        <w:t xml:space="preserve">2026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г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ПОСТАНОВЛЯЮ: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highlight w:val="none"/>
        </w:rPr>
      </w:pPr>
      <w:r>
        <w:rPr>
          <w:sz w:val="28"/>
          <w:szCs w:val="28"/>
          <w:highlight w:val="none"/>
        </w:rPr>
        <w:t xml:space="preserve">1. Назначить общественные обсуждения по рассмотре</w:t>
      </w:r>
      <w:r>
        <w:rPr>
          <w:sz w:val="28"/>
          <w:szCs w:val="28"/>
          <w:highlight w:val="none"/>
        </w:rPr>
        <w:t xml:space="preserve">нию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изменений </w:t>
        <w:br/>
      </w:r>
      <w:r>
        <w:rPr>
          <w:sz w:val="28"/>
          <w:szCs w:val="28"/>
          <w:highlight w:val="none"/>
        </w:rPr>
        <w:t xml:space="preserve">в проект планировки территории, утвержденный приказом Министерства</w:t>
      </w:r>
      <w:r>
        <w:rPr>
          <w:sz w:val="28"/>
          <w:szCs w:val="28"/>
          <w:highlight w:val="none"/>
        </w:rPr>
        <w:t xml:space="preserve"> </w:t>
        <w:br/>
      </w:r>
      <w:r>
        <w:rPr>
          <w:sz w:val="28"/>
          <w:szCs w:val="28"/>
          <w:highlight w:val="none"/>
        </w:rPr>
        <w:t xml:space="preserve">по управлению имуществом и градостроительной деятельности Пермского края</w:t>
      </w:r>
      <w:r>
        <w:rPr>
          <w:sz w:val="28"/>
          <w:szCs w:val="28"/>
          <w:highlight w:val="none"/>
        </w:rPr>
        <w:t xml:space="preserve"> </w:t>
        <w:br/>
      </w:r>
      <w:r>
        <w:rPr>
          <w:sz w:val="28"/>
          <w:szCs w:val="28"/>
          <w:highlight w:val="none"/>
        </w:rPr>
        <w:t xml:space="preserve">от 14 июля 2025 г. № 31-02-1-4-1990 «Об утверждении документации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по планировке территории по улице Уинской, 55 в Мотовилихинском районе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города Перми»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(далее − Проект).</w:t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 Департаменту градостроительства и архитектуры адми</w:t>
      </w:r>
      <w:r>
        <w:rPr>
          <w:sz w:val="28"/>
          <w:szCs w:val="28"/>
          <w:highlight w:val="none"/>
        </w:rPr>
        <w:t xml:space="preserve">нистрации города </w:t>
      </w:r>
      <w:r>
        <w:rPr>
          <w:sz w:val="28"/>
          <w:szCs w:val="28"/>
          <w:highlight w:val="none"/>
        </w:rPr>
        <w:t xml:space="preserve">Перми: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2.1. обеспечить размещение Проекта с информационными материал</w:t>
      </w:r>
      <w:r>
        <w:rPr>
          <w:sz w:val="28"/>
          <w:szCs w:val="28"/>
          <w:highlight w:val="none"/>
        </w:rPr>
        <w:t xml:space="preserve">ами </w:t>
        <w:br/>
      </w:r>
      <w:r>
        <w:rPr>
          <w:sz w:val="28"/>
          <w:szCs w:val="28"/>
          <w:highlight w:val="none"/>
        </w:rPr>
        <w:t xml:space="preserve">к нему, направленных Министерством по управлению имуществом</w:t>
        <w:br/>
      </w:r>
      <w:r>
        <w:rPr>
          <w:sz w:val="28"/>
          <w:szCs w:val="28"/>
          <w:highlight w:val="none"/>
        </w:rPr>
        <w:t xml:space="preserve">и градостроительной деятельности Пермского края, 16 мая </w:t>
      </w:r>
      <w:r>
        <w:rPr>
          <w:sz w:val="28"/>
          <w:szCs w:val="28"/>
          <w:highlight w:val="none"/>
        </w:rPr>
        <w:t xml:space="preserve">2026 г. </w:t>
      </w:r>
      <w:r>
        <w:rPr>
          <w:sz w:val="28"/>
          <w:szCs w:val="28"/>
          <w:highlight w:val="none"/>
        </w:rPr>
        <w:t xml:space="preserve">одновременно: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муниципальной информационной системе, обеспеч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ивающей проведение общественных обсуждений с использованием информационно-телекоммуникационной сети Интернет, размещенной по адресу: </w:t>
      </w:r>
      <w:r>
        <w:rPr>
          <w:rFonts w:eastAsia="Calibri"/>
          <w:sz w:val="28"/>
          <w:szCs w:val="28"/>
          <w:highlight w:val="none"/>
          <w:shd w:val="clear" w:color="auto" w:fill="ffffff"/>
          <w:lang w:eastAsia="en-US"/>
        </w:rPr>
        <w:t xml:space="preserve">isogd.gorodperm.ru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 (далее – Информационная система);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сетевом издани</w:t>
      </w:r>
      <w:r>
        <w:rPr>
          <w:sz w:val="28"/>
          <w:szCs w:val="28"/>
          <w:highlight w:val="none"/>
        </w:rPr>
        <w:t xml:space="preserve">и «Официальный сайт муниципального образования город Пермь </w:t>
      </w:r>
      <w:r>
        <w:rPr>
          <w:sz w:val="28"/>
          <w:szCs w:val="28"/>
          <w:highlight w:val="none"/>
        </w:rPr>
        <w:t xml:space="preserve">www.gorodperm.ru</w:t>
      </w:r>
      <w:r>
        <w:rPr>
          <w:sz w:val="28"/>
          <w:szCs w:val="28"/>
          <w:highlight w:val="none"/>
        </w:rPr>
        <w:t xml:space="preserve">» (далее – Официальный сайт);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2.2. направить Проект с перечнем информационных материалов к нему </w:t>
      </w:r>
      <w:r>
        <w:rPr>
          <w:sz w:val="28"/>
          <w:szCs w:val="28"/>
          <w:highlight w:val="none"/>
        </w:rPr>
        <w:br/>
      </w:r>
      <w:r>
        <w:rPr>
          <w:sz w:val="28"/>
          <w:szCs w:val="28"/>
          <w:highlight w:val="none"/>
        </w:rPr>
        <w:t xml:space="preserve">в территориальный организационный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ко</w:t>
      </w:r>
      <w:r>
        <w:rPr>
          <w:sz w:val="28"/>
          <w:szCs w:val="28"/>
          <w:highlight w:val="none"/>
        </w:rPr>
        <w:t xml:space="preserve">митет по</w:t>
      </w:r>
      <w:r>
        <w:rPr>
          <w:sz w:val="28"/>
          <w:szCs w:val="28"/>
          <w:highlight w:val="none"/>
        </w:rPr>
        <w:t xml:space="preserve"> проведению общественных обсуждений по вопросам градостроительной деятельности при администрации Мотовилихинского района города Перми (далее – Территориальный организационный комитет) для организации проведения общественных обсуждений по </w:t>
      </w:r>
      <w:r>
        <w:rPr>
          <w:sz w:val="28"/>
          <w:szCs w:val="28"/>
          <w:highlight w:val="none"/>
        </w:rPr>
        <w:t xml:space="preserve">рассмотрению Проекта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2.3. осуществить сбор предложений и замечаний участников общественных обсуждений по </w:t>
      </w:r>
      <w:r>
        <w:rPr>
          <w:sz w:val="28"/>
          <w:szCs w:val="28"/>
          <w:highlight w:val="none"/>
        </w:rPr>
        <w:t xml:space="preserve">рассмотрению Проекта</w:t>
      </w:r>
      <w:r>
        <w:rPr>
          <w:sz w:val="28"/>
          <w:szCs w:val="28"/>
          <w:highlight w:val="none"/>
        </w:rPr>
        <w:t xml:space="preserve">;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2.4. осуществить идентификацию участников общественных обсуждений при подготовке протокола общественных обсуждений по </w:t>
      </w:r>
      <w:r>
        <w:rPr>
          <w:sz w:val="28"/>
          <w:szCs w:val="28"/>
          <w:highlight w:val="none"/>
        </w:rPr>
        <w:t xml:space="preserve">рассмотрению Проекта </w:t>
      </w:r>
      <w:r>
        <w:rPr>
          <w:sz w:val="28"/>
          <w:szCs w:val="28"/>
          <w:highlight w:val="none"/>
        </w:rPr>
        <w:br/>
        <w:t xml:space="preserve">при представлении предложений и за</w:t>
      </w:r>
      <w:r>
        <w:rPr>
          <w:sz w:val="28"/>
          <w:szCs w:val="28"/>
          <w:highlight w:val="none"/>
        </w:rPr>
        <w:t xml:space="preserve">мечаний участниками общественных обсуждений в случаях, указанных в пункте 6.2 настоящего постановления;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2.5. своевременно подготовить протокол общественных обсуждений и направить его в </w:t>
      </w:r>
      <w:r>
        <w:rPr>
          <w:sz w:val="28"/>
          <w:szCs w:val="28"/>
          <w:highlight w:val="none"/>
        </w:rPr>
        <w:t xml:space="preserve">Министерство по управлению имуществом и градостроительной деятельности Пермского края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2.6. </w:t>
      </w:r>
      <w:r>
        <w:rPr>
          <w:sz w:val="28"/>
          <w:szCs w:val="28"/>
          <w:highlight w:val="none"/>
        </w:rPr>
        <w:t xml:space="preserve">своевременно подготовить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заключение о результатах общественных обсуждений по </w:t>
      </w:r>
      <w:r>
        <w:rPr>
          <w:sz w:val="28"/>
          <w:szCs w:val="28"/>
          <w:highlight w:val="none"/>
        </w:rPr>
        <w:t xml:space="preserve">рассмотрению Проекта</w:t>
      </w:r>
      <w:r>
        <w:rPr>
          <w:sz w:val="28"/>
          <w:szCs w:val="28"/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б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с</w:t>
      </w:r>
      <w:r>
        <w:rPr>
          <w:sz w:val="28"/>
          <w:szCs w:val="28"/>
          <w:highlight w:val="none"/>
        </w:rPr>
        <w:t xml:space="preserve">п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ч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т</w:t>
      </w:r>
      <w:r>
        <w:rPr>
          <w:sz w:val="28"/>
          <w:szCs w:val="28"/>
          <w:highlight w:val="none"/>
        </w:rPr>
        <w:t xml:space="preserve">ь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г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 опубликование</w:t>
      </w:r>
      <w:r>
        <w:rPr>
          <w:sz w:val="28"/>
          <w:szCs w:val="28"/>
          <w:highlight w:val="none"/>
        </w:rPr>
        <w:t xml:space="preserve"> в печатном средстве массовой информации «Официальный бюллетень органов местного самоуправления муниципального образования город Пермь», размещение на Официальном сайте и </w:t>
      </w:r>
      <w:r>
        <w:rPr>
          <w:sz w:val="28"/>
          <w:szCs w:val="28"/>
          <w:highlight w:val="none"/>
        </w:rPr>
        <w:t xml:space="preserve">разместить данное заключение </w:t>
      </w:r>
      <w:r>
        <w:rPr>
          <w:sz w:val="28"/>
          <w:szCs w:val="28"/>
          <w:highlight w:val="none"/>
        </w:rPr>
        <w:t xml:space="preserve">в Информационной системе;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2.7. направить </w:t>
      </w:r>
      <w:r>
        <w:rPr>
          <w:sz w:val="28"/>
          <w:szCs w:val="28"/>
          <w:highlight w:val="none"/>
        </w:rPr>
        <w:t xml:space="preserve">заключение о результатах общественных обсуждений </w:t>
        <w:br/>
        <w:t xml:space="preserve">по </w:t>
      </w:r>
      <w:r>
        <w:rPr>
          <w:sz w:val="28"/>
          <w:szCs w:val="28"/>
          <w:highlight w:val="none"/>
        </w:rPr>
        <w:t xml:space="preserve">рассмотрению Проекта</w:t>
      </w:r>
      <w:r>
        <w:rPr>
          <w:sz w:val="28"/>
          <w:szCs w:val="28"/>
          <w:highlight w:val="none"/>
        </w:rPr>
        <w:t xml:space="preserve"> в </w:t>
      </w:r>
      <w:r>
        <w:rPr>
          <w:sz w:val="28"/>
          <w:szCs w:val="28"/>
          <w:highlight w:val="none"/>
        </w:rPr>
        <w:t xml:space="preserve">Министерство по управлению имуществом </w:t>
        <w:br/>
        <w:t xml:space="preserve">и градостроительной деятельности Пермского края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 установленн</w:t>
      </w:r>
      <w:r>
        <w:rPr>
          <w:sz w:val="28"/>
          <w:szCs w:val="28"/>
          <w:highlight w:val="none"/>
        </w:rPr>
        <w:t xml:space="preserve">ый срок.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 Территориальному организационному комитету: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3.1. распространить информацию о начале общественных обсуждений </w:t>
      </w:r>
      <w:r>
        <w:rPr>
          <w:sz w:val="28"/>
          <w:szCs w:val="28"/>
          <w:highlight w:val="none"/>
        </w:rPr>
        <w:br/>
      </w:r>
      <w:r>
        <w:rPr>
          <w:sz w:val="28"/>
          <w:szCs w:val="28"/>
          <w:highlight w:val="none"/>
        </w:rPr>
        <w:t xml:space="preserve">по </w:t>
      </w:r>
      <w:r>
        <w:rPr>
          <w:sz w:val="28"/>
          <w:szCs w:val="28"/>
          <w:highlight w:val="none"/>
        </w:rPr>
        <w:t xml:space="preserve">рассмотрению Проекта</w:t>
      </w:r>
      <w:r>
        <w:rPr>
          <w:sz w:val="28"/>
          <w:szCs w:val="28"/>
          <w:highlight w:val="none"/>
        </w:rPr>
        <w:t xml:space="preserve">, в том числе путем размещения на информационных стендах и иными способами, обеспечивающими доступ участников общественных о</w:t>
      </w:r>
      <w:r>
        <w:rPr>
          <w:sz w:val="28"/>
          <w:szCs w:val="28"/>
          <w:highlight w:val="none"/>
        </w:rPr>
        <w:t xml:space="preserve">бсуждений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к указанной информации;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3.2. распространить информационные материалы о Проекте в период проведения экспозиции (экспозиций) Проекта посредством направления </w:t>
        <w:br/>
      </w:r>
      <w:r>
        <w:rPr>
          <w:sz w:val="28"/>
          <w:szCs w:val="28"/>
          <w:highlight w:val="none"/>
        </w:rPr>
        <w:t xml:space="preserve">их в органы территориального общественного самоуправления;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color w:val="000000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3.3. организовать проведение эк</w:t>
      </w:r>
      <w:r>
        <w:rPr>
          <w:sz w:val="28"/>
          <w:szCs w:val="28"/>
          <w:highlight w:val="none"/>
        </w:rPr>
        <w:t xml:space="preserve">спозиции Проекта с перечнем информационных материалов к нему (далее − экспозиция) </w:t>
      </w:r>
      <w:r>
        <w:rPr>
          <w:sz w:val="28"/>
          <w:szCs w:val="28"/>
          <w:highlight w:val="none"/>
        </w:rPr>
        <w:t xml:space="preserve">с 16 июня 2026 г. </w:t>
      </w:r>
      <w:r>
        <w:rPr>
          <w:sz w:val="28"/>
          <w:szCs w:val="28"/>
          <w:highlight w:val="none"/>
        </w:rPr>
        <w:br/>
        <w:t xml:space="preserve">по 19 июня 2026 г.: вторник-четверг </w:t>
      </w:r>
      <w:r>
        <w:rPr>
          <w:sz w:val="28"/>
          <w:szCs w:val="28"/>
          <w:highlight w:val="none"/>
        </w:rPr>
        <w:t xml:space="preserve">−</w:t>
      </w:r>
      <w:r>
        <w:rPr>
          <w:sz w:val="28"/>
          <w:szCs w:val="28"/>
          <w:highlight w:val="none"/>
        </w:rPr>
        <w:t xml:space="preserve"> с 09.00 час. до 18.00 час.</w:t>
      </w:r>
      <w:r>
        <w:rPr>
          <w:sz w:val="28"/>
          <w:szCs w:val="28"/>
          <w:highlight w:val="none"/>
        </w:rPr>
        <w:t xml:space="preserve">, пятница </w:t>
      </w:r>
      <w:r>
        <w:rPr>
          <w:sz w:val="28"/>
          <w:szCs w:val="28"/>
          <w:highlight w:val="none"/>
        </w:rPr>
        <w:t xml:space="preserve">−</w:t>
      </w:r>
      <w:r>
        <w:rPr>
          <w:sz w:val="28"/>
          <w:szCs w:val="28"/>
          <w:highlight w:val="none"/>
        </w:rPr>
        <w:t xml:space="preserve"> </w:t>
        <w:br/>
      </w:r>
      <w:r>
        <w:rPr>
          <w:sz w:val="28"/>
          <w:szCs w:val="28"/>
          <w:highlight w:val="none"/>
        </w:rPr>
        <w:t xml:space="preserve">с 09.00 час. до 17.00 час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по адресу:</w:t>
      </w:r>
      <w:r>
        <w:rPr>
          <w:sz w:val="28"/>
          <w:szCs w:val="28"/>
          <w:highlight w:val="none"/>
        </w:rPr>
        <w:t xml:space="preserve"> </w:t>
      </w:r>
      <w:r>
        <w:rPr>
          <w:rStyle w:val="886"/>
          <w:i w:val="0"/>
          <w:sz w:val="28"/>
          <w:szCs w:val="28"/>
          <w:highlight w:val="none"/>
        </w:rPr>
        <w:t xml:space="preserve">614014</w:t>
      </w:r>
      <w:r>
        <w:rPr>
          <w:rStyle w:val="886"/>
          <w:i w:val="0"/>
          <w:sz w:val="28"/>
          <w:szCs w:val="28"/>
          <w:highlight w:val="none"/>
        </w:rPr>
        <w:t xml:space="preserve">, г. Пермь, ул. Уральская, 36</w:t>
      </w:r>
      <w:r>
        <w:rPr>
          <w:color w:val="000000"/>
          <w:sz w:val="28"/>
          <w:szCs w:val="28"/>
          <w:highlight w:val="none"/>
        </w:rPr>
        <w:t xml:space="preserve">, администрация Мотовилихинского</w:t>
      </w:r>
      <w:r>
        <w:rPr>
          <w:color w:val="000000"/>
          <w:sz w:val="28"/>
          <w:szCs w:val="28"/>
          <w:highlight w:val="none"/>
        </w:rPr>
        <w:t xml:space="preserve"> района города Перми</w:t>
      </w:r>
      <w:r>
        <w:rPr>
          <w:color w:val="000000"/>
          <w:sz w:val="28"/>
          <w:szCs w:val="28"/>
          <w:highlight w:val="none"/>
        </w:rPr>
        <w:t xml:space="preserve">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20"/>
        <w:jc w:val="both"/>
        <w:rPr>
          <w:color w:val="000000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3.4. организовать консультирование посетителей экспозиции Проекта</w:t>
      </w:r>
      <w:r>
        <w:rPr>
          <w:sz w:val="28"/>
          <w:szCs w:val="28"/>
          <w:highlight w:val="none"/>
        </w:rPr>
        <w:t xml:space="preserve"> </w:t>
        <w:br/>
        <w:t xml:space="preserve">18 июня </w:t>
      </w:r>
      <w:r>
        <w:rPr>
          <w:color w:val="000000"/>
          <w:sz w:val="28"/>
          <w:highlight w:val="none"/>
        </w:rPr>
        <w:t xml:space="preserve">2026 г. </w:t>
      </w:r>
      <w:r>
        <w:rPr>
          <w:color w:val="000000"/>
          <w:sz w:val="28"/>
          <w:szCs w:val="28"/>
          <w:highlight w:val="none"/>
        </w:rPr>
        <w:t xml:space="preserve">с 17.20 час. до 17.40 час. </w:t>
      </w:r>
      <w:r>
        <w:rPr>
          <w:color w:val="000000"/>
          <w:sz w:val="28"/>
          <w:szCs w:val="28"/>
          <w:highlight w:val="none"/>
        </w:rPr>
        <w:t xml:space="preserve">по</w:t>
      </w:r>
      <w:r>
        <w:rPr>
          <w:color w:val="000000"/>
          <w:sz w:val="28"/>
          <w:szCs w:val="28"/>
          <w:highlight w:val="none"/>
        </w:rPr>
        <w:t xml:space="preserve"> адресу</w:t>
      </w:r>
      <w:r>
        <w:rPr>
          <w:color w:val="000000"/>
          <w:sz w:val="28"/>
          <w:szCs w:val="28"/>
          <w:highlight w:val="none"/>
        </w:rPr>
        <w:t xml:space="preserve">:</w:t>
      </w:r>
      <w:r>
        <w:rPr>
          <w:color w:val="000000"/>
          <w:sz w:val="28"/>
          <w:szCs w:val="28"/>
          <w:highlight w:val="none"/>
        </w:rPr>
        <w:t xml:space="preserve"> </w:t>
      </w:r>
      <w:r>
        <w:rPr>
          <w:rStyle w:val="886"/>
          <w:i w:val="0"/>
          <w:sz w:val="28"/>
          <w:szCs w:val="28"/>
          <w:highlight w:val="none"/>
        </w:rPr>
        <w:t xml:space="preserve">614014</w:t>
      </w:r>
      <w:r>
        <w:rPr>
          <w:rStyle w:val="886"/>
          <w:i w:val="0"/>
          <w:sz w:val="28"/>
          <w:szCs w:val="28"/>
          <w:highlight w:val="none"/>
        </w:rPr>
        <w:t xml:space="preserve">, г. Пермь, </w:t>
        <w:br/>
        <w:t xml:space="preserve">ул. Уральская, 36</w:t>
      </w:r>
      <w:r>
        <w:rPr>
          <w:color w:val="000000"/>
          <w:sz w:val="28"/>
          <w:szCs w:val="28"/>
          <w:highlight w:val="none"/>
        </w:rPr>
        <w:t xml:space="preserve">, каб. 103, администрация Мотовилихинского</w:t>
      </w:r>
      <w:r>
        <w:rPr>
          <w:color w:val="000000"/>
          <w:sz w:val="28"/>
          <w:szCs w:val="28"/>
          <w:highlight w:val="none"/>
        </w:rPr>
        <w:t xml:space="preserve"> района </w:t>
        <w:br/>
        <w:t xml:space="preserve">города Перми</w:t>
      </w:r>
      <w:r>
        <w:rPr>
          <w:color w:val="000000"/>
          <w:sz w:val="28"/>
          <w:highlight w:val="none"/>
        </w:rPr>
        <w:t xml:space="preserve">;</w:t>
      </w:r>
      <w:r>
        <w:rPr>
          <w:color w:val="000000"/>
          <w:sz w:val="28"/>
          <w:szCs w:val="28"/>
          <w:highlight w:val="none"/>
        </w:rPr>
        <w:t xml:space="preserve"> 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3.5. осуществить ведение книги (журнала) учета посетителей экспозиции Проекта при проведении экспозиции (экспозиций) Проекта и консультирования посетителей экспозиции Проекта;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3.6. провести идентификацию участников общественных обсуждений </w:t>
      </w:r>
      <w:r>
        <w:rPr>
          <w:sz w:val="28"/>
          <w:szCs w:val="28"/>
          <w:highlight w:val="none"/>
        </w:rPr>
        <w:br/>
      </w:r>
      <w:r>
        <w:rPr>
          <w:sz w:val="28"/>
          <w:szCs w:val="28"/>
          <w:highlight w:val="none"/>
        </w:rPr>
        <w:t xml:space="preserve">при организац</w:t>
      </w:r>
      <w:r>
        <w:rPr>
          <w:sz w:val="28"/>
          <w:szCs w:val="28"/>
          <w:highlight w:val="none"/>
        </w:rPr>
        <w:t xml:space="preserve">ии проведения экспозиции Проекта и консультирования посетителей экспозиции Проекта, при представлении предложений и замечаний участниками общественных обсуждений в случае, указанном в пункте 6.1 настоящего постановления;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3.7. осуществить сбор замечаний и п</w:t>
      </w:r>
      <w:r>
        <w:rPr>
          <w:sz w:val="28"/>
          <w:szCs w:val="28"/>
          <w:highlight w:val="none"/>
        </w:rPr>
        <w:t xml:space="preserve">редложений участников общественных обсуждений по </w:t>
      </w:r>
      <w:r>
        <w:rPr>
          <w:sz w:val="28"/>
          <w:szCs w:val="28"/>
          <w:highlight w:val="none"/>
        </w:rPr>
        <w:t xml:space="preserve">рассмотрению Проекта</w:t>
      </w:r>
      <w:r>
        <w:rPr>
          <w:sz w:val="28"/>
          <w:szCs w:val="28"/>
          <w:highlight w:val="none"/>
        </w:rPr>
        <w:t xml:space="preserve">, поступающих в ходе проведения экспозиции Проекта;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3.8. направить документы (сведения), предусмотренные пунктами 3.5-3.7 настоящего постановления, в департамент градостроительства и архитектуры администрации го</w:t>
      </w:r>
      <w:r>
        <w:rPr>
          <w:sz w:val="28"/>
          <w:szCs w:val="28"/>
          <w:highlight w:val="none"/>
        </w:rPr>
        <w:t xml:space="preserve">рода Перми в установленные сроки.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4. Срок проведения общественных обсуждений составляет не менее четырнадцати дней и не более тридцати дней со дня опубликования настоящего постановления до дня опубликования заключения о результатах общественных обсуждений </w:t>
      </w:r>
      <w:r>
        <w:rPr>
          <w:sz w:val="28"/>
          <w:szCs w:val="28"/>
          <w:highlight w:val="none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5. Участникам общественных обсуждений по </w:t>
      </w:r>
      <w:r>
        <w:rPr>
          <w:sz w:val="28"/>
          <w:szCs w:val="28"/>
          <w:highlight w:val="none"/>
        </w:rPr>
        <w:t xml:space="preserve">рассмотрению Проекта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в соответствии </w:t>
      </w:r>
      <w:r>
        <w:rPr>
          <w:sz w:val="28"/>
          <w:szCs w:val="28"/>
          <w:highlight w:val="none"/>
        </w:rPr>
        <w:t xml:space="preserve">с требованиями статьи 5.1 Градостроительного кодекса Ро</w:t>
      </w:r>
      <w:r>
        <w:rPr>
          <w:sz w:val="28"/>
          <w:szCs w:val="28"/>
          <w:highlight w:val="none"/>
        </w:rPr>
        <w:t xml:space="preserve">ссийской Федерации обеспечить: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5.1. представление в целях идентификации сведений о себе (фамилия, имя, отчество (при наличии), дата рождения, адрес места жительства (регистрации) − для физических лиц; наименование, основной государственный регистрационный </w:t>
      </w:r>
      <w:r>
        <w:rPr>
          <w:sz w:val="28"/>
          <w:szCs w:val="28"/>
          <w:highlight w:val="none"/>
        </w:rPr>
        <w:t xml:space="preserve">номер, место нахождения и адрес − для юридических лиц) с приложением документов, подтверждающих такие сведения;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5.2. представление сведений о правах на земельные участки, объекты капитального строительства, помещения, являющиеся частью указанных объектов к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питального строительства, из Единого государственного реестра недвижимости </w:t>
        <w:br/>
        <w:t xml:space="preserve">и иных документов, устанавливающих или удостоверяющих их права на такие земельные участки, объекты капитального строительства, помещения, являющиеся частью указанных объектов капит</w:t>
      </w:r>
      <w:r>
        <w:rPr>
          <w:sz w:val="28"/>
          <w:szCs w:val="28"/>
          <w:highlight w:val="none"/>
        </w:rPr>
        <w:t xml:space="preserve">ального строительства.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6. Участникам общественных обсуждений, прошедшим идентификацию </w:t>
      </w:r>
      <w:r>
        <w:rPr>
          <w:sz w:val="28"/>
          <w:szCs w:val="28"/>
          <w:highlight w:val="none"/>
        </w:rPr>
        <w:br/>
      </w:r>
      <w:r>
        <w:rPr>
          <w:sz w:val="28"/>
          <w:szCs w:val="28"/>
          <w:highlight w:val="none"/>
        </w:rPr>
        <w:t xml:space="preserve">в соответствии с пунктом 5 настоящего постановления, представить предложения и замечания (при наличии) по Проекту </w:t>
      </w:r>
      <w:r>
        <w:rPr>
          <w:sz w:val="28"/>
          <w:szCs w:val="28"/>
          <w:highlight w:val="none"/>
        </w:rPr>
        <w:t xml:space="preserve">по фор</w:t>
      </w:r>
      <w:r>
        <w:rPr>
          <w:sz w:val="28"/>
          <w:szCs w:val="28"/>
          <w:highlight w:val="none"/>
        </w:rPr>
        <w:t xml:space="preserve">ме согласно приложению 1 </w:t>
      </w:r>
      <w:r>
        <w:rPr>
          <w:sz w:val="28"/>
          <w:szCs w:val="28"/>
          <w:highlight w:val="none"/>
        </w:rPr>
        <w:br/>
        <w:t xml:space="preserve">к Положению о порядке организации и проведения общественных обсуждений </w:t>
      </w:r>
      <w:r>
        <w:rPr>
          <w:sz w:val="28"/>
          <w:szCs w:val="28"/>
          <w:highlight w:val="none"/>
        </w:rPr>
        <w:br/>
        <w:t xml:space="preserve">по вопросам градостроительной деятельности в городе Перми</w:t>
      </w:r>
      <w:r>
        <w:rPr>
          <w:sz w:val="28"/>
          <w:szCs w:val="28"/>
          <w:highlight w:val="none"/>
        </w:rPr>
        <w:t xml:space="preserve">, утвержденному</w:t>
      </w:r>
      <w:r>
        <w:rPr>
          <w:sz w:val="28"/>
          <w:szCs w:val="28"/>
          <w:highlight w:val="none"/>
        </w:rPr>
        <w:t xml:space="preserve"> решением Пермской городской Думы</w:t>
      </w:r>
      <w:r>
        <w:rPr>
          <w:sz w:val="28"/>
          <w:szCs w:val="28"/>
          <w:highlight w:val="none"/>
        </w:rPr>
        <w:t xml:space="preserve"> от 26 апреля 2022 г. № 83, </w:t>
      </w:r>
      <w:r>
        <w:rPr>
          <w:sz w:val="28"/>
          <w:szCs w:val="28"/>
          <w:highlight w:val="none"/>
        </w:rPr>
        <w:t xml:space="preserve">в период проведения экспозиции </w:t>
      </w:r>
      <w:r>
        <w:rPr>
          <w:sz w:val="28"/>
          <w:szCs w:val="28"/>
          <w:highlight w:val="none"/>
        </w:rPr>
        <w:t xml:space="preserve">с 16 июня 2026 г. по 19 июня 2026 г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6.1. в </w:t>
      </w:r>
      <w:r>
        <w:rPr>
          <w:sz w:val="28"/>
          <w:szCs w:val="28"/>
          <w:highlight w:val="none"/>
        </w:rPr>
        <w:t xml:space="preserve">Территориальный организационный комитет по адресу, указанному </w:t>
      </w:r>
      <w:r>
        <w:rPr>
          <w:sz w:val="28"/>
          <w:szCs w:val="28"/>
          <w:highlight w:val="none"/>
        </w:rPr>
        <w:br/>
      </w:r>
      <w:r>
        <w:rPr>
          <w:sz w:val="28"/>
          <w:szCs w:val="28"/>
          <w:highlight w:val="none"/>
        </w:rPr>
        <w:t xml:space="preserve">в пункте 3.3 настоящего постановления, посредством записи в книге (журнале) учета посетителей экспозиции Проекта и </w:t>
      </w:r>
      <w:r>
        <w:rPr>
          <w:sz w:val="28"/>
          <w:szCs w:val="28"/>
          <w:highlight w:val="none"/>
        </w:rPr>
        <w:t xml:space="preserve">информационных материалов к нему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6.2. в </w:t>
      </w:r>
      <w:r>
        <w:rPr>
          <w:sz w:val="28"/>
          <w:szCs w:val="28"/>
          <w:highlight w:val="none"/>
        </w:rPr>
        <w:t xml:space="preserve">департамент градостроительства и архитектуры администрации города Перми: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6.2.1. 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посредством Информационной системы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rFonts w:eastAsia="Calibri"/>
          <w:bCs/>
          <w:sz w:val="28"/>
          <w:szCs w:val="28"/>
          <w:highlight w:val="none"/>
        </w:rPr>
      </w:pP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6.2.2. в форме электронного документа</w:t>
      </w:r>
      <w:r>
        <w:rPr>
          <w:sz w:val="28"/>
          <w:szCs w:val="28"/>
          <w:highlight w:val="none"/>
        </w:rPr>
        <w:t xml:space="preserve"> 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по электронной почте по адресу: </w:t>
      </w:r>
      <w:r>
        <w:rPr>
          <w:rFonts w:eastAsia="Calibri"/>
          <w:bCs/>
          <w:sz w:val="28"/>
          <w:szCs w:val="28"/>
          <w:highlight w:val="none"/>
          <w:lang w:val="en-US" w:eastAsia="en-US"/>
        </w:rPr>
        <w:t xml:space="preserve">dga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@</w:t>
      </w:r>
      <w:r>
        <w:rPr>
          <w:sz w:val="28"/>
          <w:szCs w:val="28"/>
          <w:highlight w:val="none"/>
          <w:lang w:eastAsia="en-US"/>
        </w:rPr>
        <w:t xml:space="preserve">perm.permkrai.</w:t>
      </w:r>
      <w:r>
        <w:rPr>
          <w:sz w:val="28"/>
          <w:szCs w:val="28"/>
          <w:highlight w:val="none"/>
          <w:lang w:val="en-US" w:eastAsia="en-US"/>
        </w:rPr>
        <w:t xml:space="preserve">ru</w:t>
      </w:r>
      <w:r>
        <w:rPr>
          <w:sz w:val="28"/>
          <w:szCs w:val="28"/>
          <w:highlight w:val="none"/>
        </w:rPr>
        <w:t xml:space="preserve">;</w:t>
      </w:r>
      <w:r>
        <w:rPr>
          <w:rFonts w:eastAsia="Calibri"/>
          <w:bCs/>
          <w:sz w:val="28"/>
          <w:szCs w:val="28"/>
          <w:highlight w:val="none"/>
        </w:rPr>
      </w:r>
      <w:r>
        <w:rPr>
          <w:rFonts w:eastAsia="Calibri"/>
          <w:bCs/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6.2.3. </w:t>
      </w:r>
      <w:r>
        <w:rPr>
          <w:sz w:val="28"/>
          <w:szCs w:val="28"/>
          <w:highlight w:val="none"/>
        </w:rPr>
        <w:t xml:space="preserve">в 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письменной форме путем личного обращения и (или) по почте </w:t>
      </w:r>
      <w:r>
        <w:rPr>
          <w:rFonts w:eastAsia="Calibri"/>
          <w:bCs/>
          <w:sz w:val="28"/>
          <w:szCs w:val="28"/>
          <w:highlight w:val="none"/>
          <w:lang w:eastAsia="en-US"/>
        </w:rPr>
        <w:br/>
      </w:r>
      <w:r>
        <w:rPr>
          <w:sz w:val="28"/>
          <w:szCs w:val="28"/>
          <w:highlight w:val="none"/>
        </w:rPr>
        <w:t xml:space="preserve">по адресу: 614000, г. Пермь, ул. Сибирская, 15, каб. 003.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7.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</w:t>
      </w:r>
      <w:r>
        <w:rPr>
          <w:sz w:val="28"/>
          <w:szCs w:val="28"/>
          <w:highlight w:val="none"/>
        </w:rPr>
        <w:t xml:space="preserve"> самоуправления муниципального образования город Пермь».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8.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</w:t>
      </w:r>
      <w:r>
        <w:rPr>
          <w:sz w:val="28"/>
          <w:szCs w:val="28"/>
          <w:highlight w:val="none"/>
        </w:rPr>
        <w:t xml:space="preserve">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9. Информационно-аналитическому управлению администрации города Перми обеспечить обнародование настоящего постановления </w:t>
      </w:r>
      <w:r>
        <w:rPr>
          <w:sz w:val="28"/>
          <w:szCs w:val="28"/>
          <w:highlight w:val="none"/>
        </w:rPr>
        <w:t xml:space="preserve">посредством официального опубликования в сетевом издании «Официальный сайт муниципального образования город Пермь </w:t>
      </w:r>
      <w:r>
        <w:rPr>
          <w:sz w:val="28"/>
          <w:szCs w:val="28"/>
          <w:highlight w:val="none"/>
          <w:lang w:val="en-US"/>
        </w:rPr>
        <w:t xml:space="preserve">www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  <w:lang w:val="en-US"/>
        </w:rPr>
        <w:t xml:space="preserve">gorodperm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  <w:lang w:val="en-US"/>
        </w:rPr>
        <w:t xml:space="preserve">ru</w:t>
      </w:r>
      <w:r>
        <w:rPr>
          <w:sz w:val="28"/>
          <w:szCs w:val="28"/>
          <w:highlight w:val="none"/>
        </w:rPr>
        <w:t xml:space="preserve">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10. Контроль за исполнением настоящего постановления возложить </w:t>
      </w:r>
      <w:r>
        <w:rPr>
          <w:sz w:val="28"/>
          <w:szCs w:val="28"/>
          <w:highlight w:val="none"/>
        </w:rPr>
        <w:br/>
      </w:r>
      <w:r>
        <w:rPr>
          <w:sz w:val="28"/>
          <w:szCs w:val="28"/>
          <w:highlight w:val="none"/>
        </w:rPr>
        <w:t xml:space="preserve">на заместителя главы администрации города Перми Лебедеву А.В.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Э.О. Соснин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0" w:h="16820" w:orient="portrait"/>
      <w:pgMar w:top="1134" w:right="567" w:bottom="1134" w:left="1418" w:header="363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rPr>
        <w:rStyle w:val="881"/>
      </w:rPr>
      <w:framePr w:wrap="around" w:vAnchor="text" w:hAnchor="margin" w:xAlign="center" w:y="1"/>
    </w:pPr>
    <w:r>
      <w:rPr>
        <w:rStyle w:val="881"/>
      </w:rPr>
      <w:fldChar w:fldCharType="begin"/>
    </w:r>
    <w:r>
      <w:rPr>
        <w:rStyle w:val="881"/>
      </w:rPr>
      <w:instrText xml:space="preserve">PAGE  </w:instrText>
    </w:r>
    <w:r>
      <w:rPr>
        <w:rStyle w:val="881"/>
      </w:rPr>
      <w:fldChar w:fldCharType="end"/>
    </w:r>
    <w:r>
      <w:rPr>
        <w:rStyle w:val="881"/>
      </w:rPr>
    </w:r>
    <w:r>
      <w:rPr>
        <w:rStyle w:val="881"/>
      </w:rPr>
    </w:r>
  </w:p>
  <w:p>
    <w:pPr>
      <w:pStyle w:val="88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8">
    <w:name w:val="Heading 1 Char"/>
    <w:basedOn w:val="874"/>
    <w:link w:val="872"/>
    <w:uiPriority w:val="9"/>
    <w:rPr>
      <w:rFonts w:ascii="Arial" w:hAnsi="Arial" w:eastAsia="Arial" w:cs="Arial"/>
      <w:sz w:val="40"/>
      <w:szCs w:val="40"/>
    </w:rPr>
  </w:style>
  <w:style w:type="character" w:styleId="699">
    <w:name w:val="Heading 2 Char"/>
    <w:basedOn w:val="874"/>
    <w:link w:val="873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1"/>
    <w:next w:val="871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4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1"/>
    <w:next w:val="871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4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1"/>
    <w:next w:val="871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4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1"/>
    <w:next w:val="871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4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1"/>
    <w:next w:val="871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4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1"/>
    <w:next w:val="871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4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1"/>
    <w:next w:val="871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4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List Paragraph"/>
    <w:basedOn w:val="871"/>
    <w:uiPriority w:val="34"/>
    <w:qFormat/>
    <w:pPr>
      <w:contextualSpacing/>
      <w:ind w:left="720"/>
    </w:pPr>
  </w:style>
  <w:style w:type="paragraph" w:styleId="715">
    <w:name w:val="No Spacing"/>
    <w:uiPriority w:val="1"/>
    <w:qFormat/>
    <w:pPr>
      <w:spacing w:before="0" w:after="0" w:line="240" w:lineRule="auto"/>
    </w:pPr>
  </w:style>
  <w:style w:type="paragraph" w:styleId="716">
    <w:name w:val="Title"/>
    <w:basedOn w:val="871"/>
    <w:next w:val="871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basedOn w:val="874"/>
    <w:link w:val="716"/>
    <w:uiPriority w:val="10"/>
    <w:rPr>
      <w:sz w:val="48"/>
      <w:szCs w:val="48"/>
    </w:rPr>
  </w:style>
  <w:style w:type="paragraph" w:styleId="718">
    <w:name w:val="Subtitle"/>
    <w:basedOn w:val="871"/>
    <w:next w:val="871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basedOn w:val="874"/>
    <w:link w:val="718"/>
    <w:uiPriority w:val="11"/>
    <w:rPr>
      <w:sz w:val="24"/>
      <w:szCs w:val="24"/>
    </w:rPr>
  </w:style>
  <w:style w:type="paragraph" w:styleId="720">
    <w:name w:val="Quote"/>
    <w:basedOn w:val="871"/>
    <w:next w:val="871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1"/>
    <w:next w:val="871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character" w:styleId="724">
    <w:name w:val="Header Char"/>
    <w:basedOn w:val="874"/>
    <w:link w:val="882"/>
    <w:uiPriority w:val="99"/>
  </w:style>
  <w:style w:type="character" w:styleId="725">
    <w:name w:val="Footer Char"/>
    <w:basedOn w:val="874"/>
    <w:link w:val="880"/>
    <w:uiPriority w:val="99"/>
  </w:style>
  <w:style w:type="character" w:styleId="726">
    <w:name w:val="Caption Char"/>
    <w:basedOn w:val="877"/>
    <w:link w:val="880"/>
    <w:uiPriority w:val="99"/>
  </w:style>
  <w:style w:type="table" w:styleId="727">
    <w:name w:val="Table Grid"/>
    <w:basedOn w:val="87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Table Grid Light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7">
    <w:name w:val="List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8">
    <w:name w:val="List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9">
    <w:name w:val="List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0">
    <w:name w:val="List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1">
    <w:name w:val="List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2">
    <w:name w:val="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4">
    <w:name w:val="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5">
    <w:name w:val="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6">
    <w:name w:val="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7">
    <w:name w:val="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8">
    <w:name w:val="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9">
    <w:name w:val="Bordered &amp; 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1">
    <w:name w:val="Bordered &amp; 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2">
    <w:name w:val="Bordered &amp; 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3">
    <w:name w:val="Bordered &amp; 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4">
    <w:name w:val="Bordered &amp; 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5">
    <w:name w:val="Bordered &amp; 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6">
    <w:name w:val="Bordered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3">
    <w:name w:val="Hyperlink"/>
    <w:uiPriority w:val="99"/>
    <w:unhideWhenUsed/>
    <w:rPr>
      <w:color w:val="0000ff" w:themeColor="hyperlink"/>
      <w:u w:val="single"/>
    </w:r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basedOn w:val="874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basedOn w:val="874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qFormat/>
  </w:style>
  <w:style w:type="paragraph" w:styleId="872">
    <w:name w:val="Heading 1"/>
    <w:basedOn w:val="871"/>
    <w:next w:val="871"/>
    <w:qFormat/>
    <w:pPr>
      <w:ind w:right="-1" w:firstLine="709"/>
      <w:jc w:val="both"/>
      <w:keepNext/>
      <w:outlineLvl w:val="0"/>
    </w:pPr>
    <w:rPr>
      <w:sz w:val="24"/>
    </w:rPr>
  </w:style>
  <w:style w:type="paragraph" w:styleId="873">
    <w:name w:val="Heading 2"/>
    <w:basedOn w:val="871"/>
    <w:next w:val="871"/>
    <w:qFormat/>
    <w:pPr>
      <w:ind w:right="-1"/>
      <w:jc w:val="both"/>
      <w:keepNext/>
      <w:outlineLvl w:val="1"/>
    </w:pPr>
    <w:rPr>
      <w:sz w:val="24"/>
    </w:rPr>
  </w:style>
  <w:style w:type="character" w:styleId="874" w:default="1">
    <w:name w:val="Default Paragraph Font"/>
    <w:semiHidden/>
  </w:style>
  <w:style w:type="table" w:styleId="875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6" w:default="1">
    <w:name w:val="No List"/>
    <w:semiHidden/>
  </w:style>
  <w:style w:type="paragraph" w:styleId="877">
    <w:name w:val="Caption"/>
    <w:basedOn w:val="871"/>
    <w:next w:val="871"/>
    <w:link w:val="72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8">
    <w:name w:val="Body Text"/>
    <w:basedOn w:val="871"/>
    <w:pPr>
      <w:ind w:right="3117"/>
    </w:pPr>
    <w:rPr>
      <w:rFonts w:ascii="Courier New" w:hAnsi="Courier New"/>
      <w:sz w:val="26"/>
    </w:rPr>
  </w:style>
  <w:style w:type="paragraph" w:styleId="879">
    <w:name w:val="Body Text Indent"/>
    <w:basedOn w:val="871"/>
    <w:pPr>
      <w:ind w:right="-1"/>
      <w:jc w:val="both"/>
    </w:pPr>
    <w:rPr>
      <w:sz w:val="26"/>
    </w:rPr>
  </w:style>
  <w:style w:type="paragraph" w:styleId="880">
    <w:name w:val="Footer"/>
    <w:basedOn w:val="871"/>
    <w:pPr>
      <w:tabs>
        <w:tab w:val="center" w:pos="4153" w:leader="none"/>
        <w:tab w:val="right" w:pos="8306" w:leader="none"/>
      </w:tabs>
    </w:pPr>
  </w:style>
  <w:style w:type="character" w:styleId="881">
    <w:name w:val="page number"/>
    <w:basedOn w:val="874"/>
  </w:style>
  <w:style w:type="paragraph" w:styleId="882">
    <w:name w:val="Header"/>
    <w:basedOn w:val="871"/>
    <w:pPr>
      <w:tabs>
        <w:tab w:val="center" w:pos="4153" w:leader="none"/>
        <w:tab w:val="right" w:pos="8306" w:leader="none"/>
      </w:tabs>
    </w:pPr>
  </w:style>
  <w:style w:type="paragraph" w:styleId="883">
    <w:name w:val="Balloon Text"/>
    <w:basedOn w:val="871"/>
    <w:link w:val="884"/>
    <w:rPr>
      <w:rFonts w:ascii="Segoe UI" w:hAnsi="Segoe UI" w:cs="Segoe UI"/>
      <w:sz w:val="18"/>
      <w:szCs w:val="18"/>
    </w:rPr>
  </w:style>
  <w:style w:type="character" w:styleId="884" w:customStyle="1">
    <w:name w:val="Текст выноски Знак"/>
    <w:link w:val="883"/>
    <w:rPr>
      <w:rFonts w:ascii="Segoe UI" w:hAnsi="Segoe UI" w:cs="Segoe UI"/>
      <w:sz w:val="18"/>
      <w:szCs w:val="18"/>
    </w:rPr>
  </w:style>
  <w:style w:type="paragraph" w:styleId="885" w:customStyle="1">
    <w:name w:val="Основной текст"/>
    <w:basedOn w:val="851"/>
    <w:next w:val="867"/>
    <w:link w:val="868"/>
    <w:uiPriority w:val="1"/>
    <w:qFormat/>
    <w:pPr>
      <w:contextualSpacing w:val="0"/>
      <w:ind w:left="118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character" w:styleId="886" w:customStyle="1">
    <w:name w:val="Emphasis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hyperlink" Target="consultantplus://offline/ref=3333E7EB7C2DE1014DC29D0682D760D7B6E7C555BF85499918DF45BC5E7A33737026127397845304283D1EC0891F912C0BlEF4G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46</cp:revision>
  <dcterms:created xsi:type="dcterms:W3CDTF">2024-10-25T06:16:00Z</dcterms:created>
  <dcterms:modified xsi:type="dcterms:W3CDTF">2026-06-05T07:49:32Z</dcterms:modified>
</cp:coreProperties>
</file>