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59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-521969</wp:posOffset>
                </wp:positionV>
                <wp:extent cx="407035" cy="495300"/>
                <wp:effectExtent l="0" t="0" r="0" b="0"/>
                <wp:wrapNone/>
                <wp:docPr id="1" name="_x0000_s307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1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-521969</wp:posOffset>
                </wp:positionV>
                <wp:extent cx="6285865" cy="1661795"/>
                <wp:effectExtent l="0" t="0" r="0" b="0"/>
                <wp:wrapNone/>
                <wp:docPr id="2" name="_x0000_s30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963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963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963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958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952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952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954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952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952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952"/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952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-41.10pt;mso-position-vertical:absolute;width:494.95pt;height:130.8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963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963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963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958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952"/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952"/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954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pStyle w:val="952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952"/>
                        </w:pPr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pStyle w:val="952"/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952"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  <w:t xml:space="preserve">0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59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59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52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52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52"/>
        <w:ind w:right="5387"/>
        <w:jc w:val="both"/>
        <w:spacing w:line="240" w:lineRule="exact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52"/>
        <w:ind w:right="5387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2"/>
        <w:ind w:right="5387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2"/>
        <w:ind w:right="5387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2"/>
        <w:ind w:right="5387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Порядка отбора и ранжирования автомобильных дорог и искусственных дорожных сооружений общего пользования местного значения города </w:t>
      </w:r>
      <w:r>
        <w:rPr>
          <w:b/>
          <w:sz w:val="28"/>
          <w:szCs w:val="28"/>
        </w:rPr>
        <w:t xml:space="preserve">Перми, подлежащих ремонту и приведению в нормативное состояние, и состава комиссии по отбору и ранжированию объектов муниципальной собственности, подлежащих ремонту и приведению в нормативное состояние, при функционально-целевом блоке «Городское хозяйство»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52"/>
        <w:ind w:right="5387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2"/>
        <w:ind w:right="5387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2"/>
        <w:ind w:right="5387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2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Федеральным законом от 06 октября 2003 г. № 131-ФЗ </w:t>
        <w:br/>
        <w:t xml:space="preserve">«Об общих принципах организации местного самоуправления в Российской Федерации», </w:t>
      </w:r>
      <w:r>
        <w:rPr>
          <w:spacing w:val="-2"/>
          <w:sz w:val="28"/>
          <w:szCs w:val="28"/>
        </w:rPr>
        <w:t xml:space="preserve">Федеральным законом </w:t>
      </w:r>
      <w:r>
        <w:rPr>
          <w:spacing w:val="-2"/>
          <w:sz w:val="28"/>
          <w:szCs w:val="28"/>
        </w:rPr>
        <w:t xml:space="preserve">от 20</w:t>
      </w:r>
      <w:r>
        <w:rPr>
          <w:spacing w:val="-2"/>
          <w:sz w:val="28"/>
          <w:szCs w:val="28"/>
        </w:rPr>
        <w:t xml:space="preserve"> марта 2025 г. № 33-ФЗ </w:t>
      </w:r>
      <w:r>
        <w:rPr>
          <w:spacing w:val="-2"/>
          <w:sz w:val="28"/>
          <w:szCs w:val="28"/>
        </w:rPr>
        <w:t xml:space="preserve">«Об общих принципах организации местного самоуправления в единой системе публичной власти</w:t>
      </w:r>
      <w:r>
        <w:rPr>
          <w:spacing w:val="-2"/>
          <w:sz w:val="28"/>
          <w:szCs w:val="28"/>
        </w:rPr>
        <w:t xml:space="preserve">», </w:t>
      </w:r>
      <w:r>
        <w:rPr>
          <w:spacing w:val="-2"/>
          <w:sz w:val="28"/>
          <w:szCs w:val="28"/>
        </w:rPr>
        <w:t xml:space="preserve">Уставом</w:t>
      </w:r>
      <w:r>
        <w:rPr>
          <w:spacing w:val="-2"/>
          <w:sz w:val="28"/>
          <w:szCs w:val="28"/>
        </w:rPr>
        <w:t xml:space="preserve"> города Перми</w:t>
      </w:r>
      <w:r/>
    </w:p>
    <w:p>
      <w:pPr>
        <w:pStyle w:val="9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страция города Перми </w:t>
      </w:r>
      <w:r>
        <w:rPr>
          <w:sz w:val="28"/>
          <w:szCs w:val="28"/>
        </w:rPr>
        <w:t xml:space="preserve">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2"/>
        <w:ind w:firstLine="720"/>
        <w:jc w:val="both"/>
        <w:rPr>
          <w:rFonts w:ascii="Times New Roman" w:hAnsi="Times New Roman" w:eastAsia="Times New Roman" w:cs="Times New Roman"/>
          <w:spacing w:val="-2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1. Утвердить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прилагаемые:</w:t>
      </w:r>
      <w:r>
        <w:rPr>
          <w:rFonts w:ascii="Times New Roman" w:hAnsi="Times New Roman" w:cs="Times New Roman"/>
          <w:spacing w:val="-2"/>
          <w:sz w:val="28"/>
          <w:szCs w:val="28"/>
        </w:rPr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1.1.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Порядок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тбора и ранжирования автомобильных дорог и искусственных дорожных сооружений общего пользования местного значения города Перми, подлежащих ремонту и приведению в нормативное состояние;</w:t>
      </w:r>
      <w:r>
        <w:rPr>
          <w:rFonts w:ascii="Times New Roman" w:hAnsi="Times New Roman" w:cs="Times New Roman"/>
          <w:spacing w:val="-2"/>
          <w:sz w:val="28"/>
          <w:szCs w:val="28"/>
        </w:rPr>
      </w:r>
      <w:r>
        <w:rPr>
          <w:rFonts w:ascii="Times New Roman" w:hAnsi="Times New Roman" w:cs="Times New Roman"/>
          <w:spacing w:val="-2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1.2. состав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комиссии по отбору и ранжированию объектов муниципальной собственности, подлежащих ремонту и приведению в нормативное состояние, при функционально-целевом блоке «Городское хозяйство».</w:t>
      </w:r>
      <w:r>
        <w:rPr>
          <w:rFonts w:ascii="Times New Roman" w:hAnsi="Times New Roman" w:cs="Times New Roman"/>
          <w:spacing w:val="-2"/>
          <w:sz w:val="28"/>
          <w:szCs w:val="28"/>
        </w:rPr>
      </w:r>
      <w:r>
        <w:rPr>
          <w:rFonts w:ascii="Times New Roman" w:hAnsi="Times New Roman" w:cs="Times New Roman"/>
          <w:spacing w:val="-2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2. Признать утратившими силу постановления администрации города Перми:</w:t>
      </w:r>
      <w:r>
        <w:rPr>
          <w:rFonts w:ascii="Times New Roman" w:hAnsi="Times New Roman" w:cs="Times New Roman"/>
          <w:spacing w:val="-2"/>
          <w:sz w:val="28"/>
          <w:szCs w:val="28"/>
          <w:highlight w:val="none"/>
        </w:rPr>
      </w:r>
      <w:r>
        <w:rPr>
          <w:rFonts w:ascii="Times New Roman" w:hAnsi="Times New Roman" w:cs="Times New Roman"/>
          <w:spacing w:val="-2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29 февраля 2012 г. №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20-П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«Об утверждении Порядка отбора и ранжирования автомобильных дорог общего пользования ме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стного значения города Перми, подлежащих капитальному ремонту, и состава комиссии по отбору и ранжированию объектов муниципальной собственности, подлежащих ремонту и приведению в нормативное состояние, при функционально-целевом блоке «Городское хозяйство»;</w:t>
      </w:r>
      <w:r>
        <w:rPr>
          <w:rFonts w:ascii="Times New Roman" w:hAnsi="Times New Roman" w:cs="Times New Roman"/>
          <w:spacing w:val="-2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01 ноября 2012 г. №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725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«О внесении изменений в состав комиссии по отбору и ранжированию объектов муниципальной собственности, подлежащих ремонту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приведению в нормативное состояние, при функционально-целевом блоке «Городское хозяйство», утвержденный постановлением администрации города Перми от 29.02.2012 № 20-П «Об утверждении Порядка отбора и ранжирования автомобильных дорог общего пользования ме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стного значения города Перми, подлежащих капитальному ремонту, и состава комиссии по отбору и ранжированию объектов муниципальной собственности, подлежащих ремонту и приведению в нормативное состояние, при функционально-целевом блоке «Городское хозяйство»;</w:t>
      </w:r>
      <w:r>
        <w:rPr>
          <w:rFonts w:ascii="Times New Roman" w:hAnsi="Times New Roman" w:cs="Times New Roman"/>
          <w:spacing w:val="-2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20 декабря 2013 г. №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1201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«О внесении изменений в состав комиссии по отбору и ранжированию объектов муниципальной собственности, подлежащих ремонту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приведению в нормативное состояние, при функционально-целевом блоке «Городское хозяйство», утвержденный постановлением администрации города Перми от 29.02.2012 № 20-П «Об утверждении Порядка отбора и ранжирования автомобильных дорог общего пользования ме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стного значения города Перми, подлежащих капитальному ремонту, и состава комиссии по отбору и ранжированию объектов муниципальной собственности, подлежащих ремонту и приведению в нормативное состояние, при функционально-целевом блоке «Городское хозяйство»;</w:t>
      </w:r>
      <w:r>
        <w:rPr>
          <w:rFonts w:ascii="Times New Roman" w:hAnsi="Times New Roman" w:cs="Times New Roman"/>
          <w:spacing w:val="-2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17 марта 2014 г. №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174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«О внесении изменений в постановление администрации города Перми от 29.02.2012 № 20-П «Об утверждении Порядка отбора и ранжирования автомобильных дорог общего пользования ме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стного значения города Перми, подлежащих капитальному ремонту, и состава комиссии по отбору и ранжированию объектов муниципальной собственности, подлежащих ремонту и приведению в нормативное состояние, при функционально-целевом блоке «Городское хозяйство»;</w:t>
      </w:r>
      <w:r>
        <w:rPr>
          <w:rFonts w:ascii="Times New Roman" w:hAnsi="Times New Roman" w:cs="Times New Roman"/>
          <w:spacing w:val="-2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spacing w:val="-2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17 февраля 2015 г. №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82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«О внесении изменений в состав комис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сии по отбору и ранжированию объектов муниципальной собственности, подлежащих ремонту и приведению в нормативное состояние, при функционально-целевом блоке «Городское хозяйство», утвержденный постановлением администрации города Перми от 29.02.2012 № 20-П»;</w:t>
      </w:r>
      <w:r>
        <w:rPr>
          <w:rFonts w:ascii="Times New Roman" w:hAnsi="Times New Roman" w:cs="Times New Roman"/>
          <w:spacing w:val="-2"/>
          <w:sz w:val="28"/>
          <w:szCs w:val="28"/>
          <w:highlight w:val="none"/>
        </w:rPr>
      </w:r>
      <w:r>
        <w:rPr>
          <w:rFonts w:ascii="Times New Roman" w:hAnsi="Times New Roman" w:cs="Times New Roman"/>
          <w:spacing w:val="-2"/>
          <w:sz w:val="28"/>
          <w:szCs w:val="28"/>
          <w:highlight w:val="none"/>
        </w:rPr>
      </w:r>
    </w:p>
    <w:p>
      <w:pPr>
        <w:ind w:firstLine="720"/>
        <w:jc w:val="both"/>
        <w:rPr>
          <w:rFonts w:ascii="Times New Roman" w:hAnsi="Times New Roman" w:cs="Times New Roman"/>
          <w:spacing w:val="-2"/>
          <w:sz w:val="28"/>
          <w:szCs w:val="28"/>
          <w:highlight w:val="none"/>
        </w:rPr>
      </w:pPr>
      <w:r>
        <w:rPr>
          <w:rFonts w:ascii="Times New Roman" w:hAnsi="Times New Roman" w:cs="Times New Roman"/>
          <w:spacing w:val="-2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28 марта 2017 г. №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230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«О внесении изменений в постановление администрации города Перми от 29.02.2012 № 20-П «Об утверждении Порядка отбора и ранжирования автомобильных дорог общего пользования ме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стного значения города Перми, подлежащих капитальному ремонту, и состава комиссии по отбору и ранжированию объектов муниципальной собственности, подлежащих ремонту и приведению в нормативное состояние, при функционально-целевом блоке «Городское хозяйство»;</w:t>
      </w:r>
      <w:r>
        <w:rPr>
          <w:rFonts w:ascii="Times New Roman" w:hAnsi="Times New Roman" w:cs="Times New Roman"/>
          <w:spacing w:val="-2"/>
          <w:sz w:val="28"/>
          <w:szCs w:val="28"/>
          <w:highlight w:val="none"/>
        </w:rPr>
      </w:r>
      <w:r>
        <w:rPr>
          <w:rFonts w:ascii="Times New Roman" w:hAnsi="Times New Roman" w:cs="Times New Roman"/>
          <w:spacing w:val="-2"/>
          <w:sz w:val="28"/>
          <w:szCs w:val="28"/>
          <w:highlight w:val="none"/>
        </w:rPr>
      </w:r>
    </w:p>
    <w:p>
      <w:pPr>
        <w:ind w:firstLine="720"/>
        <w:jc w:val="both"/>
        <w:rPr>
          <w:rFonts w:ascii="Times New Roman" w:hAnsi="Times New Roman" w:cs="Times New Roman"/>
          <w:spacing w:val="-2"/>
          <w:sz w:val="28"/>
          <w:szCs w:val="28"/>
          <w:highlight w:val="none"/>
        </w:rPr>
      </w:pPr>
      <w:r>
        <w:rPr>
          <w:rFonts w:ascii="Times New Roman" w:hAnsi="Times New Roman" w:cs="Times New Roman"/>
          <w:spacing w:val="-2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07 августа 2020 г. №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690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«О внесении изменений в постановление администрации города Перми от 29.02.2012 № 20-П «Об утверждении Порядка отбора и ранжирования автомобильных дорог общего пользования ме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стного значения города Перми, подлежащих капитальному ремонту, и состава комиссии по отбору и ранжированию объектов муниципальной собственности, подлежащих ремонту и приведению в нормативное состояние, при функционально-целевом блоке «Городское хозяйство»;</w:t>
      </w:r>
      <w:r>
        <w:rPr>
          <w:rFonts w:ascii="Times New Roman" w:hAnsi="Times New Roman" w:cs="Times New Roman"/>
          <w:spacing w:val="-2"/>
          <w:sz w:val="28"/>
          <w:szCs w:val="28"/>
          <w:highlight w:val="none"/>
        </w:rPr>
      </w:r>
      <w:r>
        <w:rPr>
          <w:rFonts w:ascii="Times New Roman" w:hAnsi="Times New Roman" w:cs="Times New Roman"/>
          <w:spacing w:val="-2"/>
          <w:sz w:val="28"/>
          <w:szCs w:val="28"/>
          <w:highlight w:val="none"/>
        </w:rPr>
      </w:r>
    </w:p>
    <w:p>
      <w:pPr>
        <w:ind w:firstLine="720"/>
        <w:jc w:val="both"/>
        <w:rPr>
          <w:rFonts w:ascii="Times New Roman" w:hAnsi="Times New Roman" w:cs="Times New Roman"/>
          <w:spacing w:val="-2"/>
          <w:sz w:val="28"/>
          <w:szCs w:val="28"/>
          <w:highlight w:val="none"/>
        </w:rPr>
      </w:pPr>
      <w:r>
        <w:rPr>
          <w:rFonts w:ascii="Times New Roman" w:hAnsi="Times New Roman" w:cs="Times New Roman"/>
          <w:spacing w:val="-2"/>
          <w:sz w:val="28"/>
          <w:szCs w:val="28"/>
          <w:highlight w:val="none"/>
        </w:rPr>
        <w:t xml:space="preserve">от 25 августа 2022 г. № 712 «Об утверждении порядка отбора и ранжирования автомобильных дорог и искусственных дорожных сооружений общего пользования местного значения города П</w:t>
      </w:r>
      <w:r>
        <w:rPr>
          <w:rFonts w:ascii="Times New Roman" w:hAnsi="Times New Roman" w:cs="Times New Roman"/>
          <w:spacing w:val="-2"/>
          <w:sz w:val="28"/>
          <w:szCs w:val="28"/>
          <w:highlight w:val="none"/>
        </w:rPr>
        <w:t xml:space="preserve">ерми, подлежащих ремонту и приведению в нормативное состояние, и состава комиссии по отбору и ранжированию объектов муниципальной собственности, подлежащих ремонту и приведению в нормативное состояние, при функционально-целевом блоке «Городское хозяйство».</w:t>
      </w:r>
      <w:r>
        <w:rPr>
          <w:rFonts w:ascii="Times New Roman" w:hAnsi="Times New Roman" w:cs="Times New Roman"/>
          <w:spacing w:val="-2"/>
          <w:sz w:val="28"/>
          <w:szCs w:val="28"/>
          <w:highlight w:val="none"/>
        </w:rPr>
      </w:r>
      <w:r>
        <w:rPr>
          <w:rFonts w:ascii="Times New Roman" w:hAnsi="Times New Roman" w:cs="Times New Roman"/>
          <w:spacing w:val="-2"/>
          <w:sz w:val="28"/>
          <w:szCs w:val="28"/>
          <w:highlight w:val="none"/>
        </w:rPr>
      </w:r>
    </w:p>
    <w:p>
      <w:pPr>
        <w:pStyle w:val="970"/>
        <w:ind w:firstLine="720"/>
        <w:jc w:val="both"/>
        <w:spacing w:line="233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3.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970"/>
        <w:ind w:firstLine="720"/>
        <w:jc w:val="both"/>
        <w:spacing w:line="233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4. Управлению по общим вопр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70"/>
        <w:ind w:firstLine="720"/>
        <w:jc w:val="both"/>
        <w:spacing w:line="233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5.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«Официальный сайт муниципального образования город Пермь www.gorodperm.ru».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70"/>
        <w:ind w:firstLine="720"/>
        <w:jc w:val="both"/>
        <w:spacing w:line="233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6. Контроль за исполнением настоящего постановления возложить </w:t>
      </w:r>
      <w:r>
        <w:rPr>
          <w:rFonts w:ascii="Times New Roman" w:hAnsi="Times New Roman" w:cs="Times New Roman"/>
          <w:sz w:val="28"/>
          <w:szCs w:val="28"/>
        </w:rPr>
        <w:br/>
        <w:t xml:space="preserve">на заместителя главы администрации города Перми </w:t>
      </w:r>
      <w:r>
        <w:rPr>
          <w:rFonts w:ascii="Times New Roman" w:hAnsi="Times New Roman" w:cs="Times New Roman"/>
          <w:sz w:val="28"/>
          <w:szCs w:val="28"/>
        </w:rPr>
        <w:t xml:space="preserve">Галиханова</w:t>
      </w:r>
      <w:r>
        <w:rPr>
          <w:rFonts w:ascii="Times New Roman" w:hAnsi="Times New Roman" w:cs="Times New Roman"/>
          <w:sz w:val="28"/>
          <w:szCs w:val="28"/>
        </w:rPr>
        <w:t xml:space="preserve"> Д.К.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2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2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2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2"/>
        <w:jc w:val="both"/>
        <w:spacing w:line="238" w:lineRule="exact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Глава</w:t>
      </w:r>
      <w:r>
        <w:rPr>
          <w:sz w:val="28"/>
          <w:szCs w:val="28"/>
        </w:rPr>
        <w:t xml:space="preserve"> города </w:t>
      </w:r>
      <w:r>
        <w:rPr>
          <w:sz w:val="28"/>
          <w:szCs w:val="28"/>
        </w:rPr>
        <w:t xml:space="preserve">Перми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</w:t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2"/>
        <w:ind w:left="5670" w:right="-8" w:firstLine="12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2"/>
        <w:ind w:left="5670" w:right="-8" w:firstLine="12"/>
        <w:spacing w:line="24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72"/>
        <w:ind w:left="5670" w:right="-8" w:firstLine="12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2"/>
        <w:ind w:left="5670" w:right="-8" w:firstLine="12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города Перми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2"/>
        <w:ind w:left="5670" w:right="-8" w:firstLine="12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2"/>
        <w:ind w:left="5670" w:right="-8" w:firstLine="12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2"/>
        <w:jc w:val="center"/>
        <w:tabs>
          <w:tab w:val="left" w:pos="3617" w:leader="none"/>
        </w:tabs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</w:p>
    <w:p>
      <w:pPr>
        <w:pStyle w:val="952"/>
        <w:jc w:val="center"/>
        <w:spacing w:line="240" w:lineRule="exact"/>
        <w:tabs>
          <w:tab w:val="left" w:pos="3617" w:leader="none"/>
        </w:tabs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ПОРЯДОК</w:t>
      </w:r>
      <w:r>
        <w:rPr>
          <w:b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</w:p>
    <w:p>
      <w:pPr>
        <w:pStyle w:val="952"/>
        <w:jc w:val="center"/>
        <w:spacing w:line="240" w:lineRule="exact"/>
        <w:tabs>
          <w:tab w:val="left" w:pos="3617" w:leader="none"/>
        </w:tabs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отбора и ра</w:t>
      </w:r>
      <w:r>
        <w:rPr>
          <w:b/>
          <w:sz w:val="28"/>
          <w:szCs w:val="28"/>
          <w:lang w:eastAsia="en-US"/>
        </w:rPr>
        <w:t xml:space="preserve">нжирования автомобильных дорог</w:t>
      </w:r>
      <w:r>
        <w:rPr>
          <w:b/>
          <w:sz w:val="28"/>
          <w:szCs w:val="28"/>
          <w:lang w:eastAsia="en-US"/>
        </w:rPr>
        <w:t xml:space="preserve"> </w:t>
      </w:r>
      <w:r>
        <w:rPr>
          <w:b/>
          <w:bCs/>
          <w:sz w:val="28"/>
          <w:szCs w:val="28"/>
          <w:lang w:eastAsia="en-US"/>
        </w:rPr>
        <w:t xml:space="preserve">общего пользования мес</w:t>
      </w:r>
      <w:r>
        <w:rPr>
          <w:b/>
          <w:sz w:val="28"/>
          <w:szCs w:val="28"/>
          <w:lang w:eastAsia="en-US"/>
        </w:rPr>
        <w:t xml:space="preserve">тного значения города </w:t>
      </w:r>
      <w:r>
        <w:rPr>
          <w:b/>
          <w:sz w:val="28"/>
          <w:szCs w:val="28"/>
          <w:lang w:eastAsia="en-US"/>
        </w:rPr>
        <w:t xml:space="preserve">П</w:t>
      </w:r>
      <w:r>
        <w:rPr>
          <w:b/>
          <w:sz w:val="28"/>
          <w:szCs w:val="28"/>
          <w:lang w:eastAsia="en-US"/>
        </w:rPr>
        <w:t xml:space="preserve">ерми, </w:t>
      </w:r>
      <w:r>
        <w:rPr>
          <w:b/>
          <w:sz w:val="28"/>
          <w:szCs w:val="28"/>
          <w:lang w:eastAsia="en-US"/>
        </w:rPr>
        <w:t xml:space="preserve">подлежащих </w:t>
      </w:r>
      <w:r>
        <w:rPr>
          <w:b/>
          <w:sz w:val="28"/>
          <w:szCs w:val="28"/>
        </w:rPr>
        <w:t xml:space="preserve">ре</w:t>
      </w:r>
      <w:r>
        <w:rPr>
          <w:b/>
          <w:sz w:val="28"/>
          <w:szCs w:val="28"/>
        </w:rPr>
        <w:t xml:space="preserve">мо</w:t>
      </w:r>
      <w:r>
        <w:rPr>
          <w:b/>
          <w:sz w:val="28"/>
          <w:szCs w:val="28"/>
        </w:rPr>
        <w:t xml:space="preserve">нту и приведению в нормативное состояние</w:t>
      </w: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</w:p>
    <w:p>
      <w:pPr>
        <w:jc w:val="center"/>
        <w:widowControl w:val="off"/>
        <w:rPr>
          <w:b/>
          <w:bCs/>
          <w:sz w:val="28"/>
          <w:szCs w:val="28"/>
        </w:rPr>
        <w:outlineLvl w:val="1"/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</w:p>
    <w:p>
      <w:pPr>
        <w:pStyle w:val="952"/>
        <w:jc w:val="center"/>
        <w:widowControl w:val="off"/>
        <w:rPr>
          <w:b/>
          <w:bCs/>
          <w:sz w:val="28"/>
          <w:szCs w:val="28"/>
          <w:highlight w:val="none"/>
        </w:rPr>
        <w:outlineLvl w:val="1"/>
      </w:pPr>
      <w:r>
        <w:rPr>
          <w:b/>
          <w:sz w:val="28"/>
          <w:szCs w:val="28"/>
        </w:rPr>
        <w:t xml:space="preserve">I. Общие положения</w:t>
      </w:r>
      <w:r>
        <w:rPr>
          <w:b/>
          <w:sz w:val="28"/>
          <w:szCs w:val="28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952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2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Порядок отбора и ранжирования автомобильных дорог </w:t>
      </w:r>
      <w:r>
        <w:rPr>
          <w:sz w:val="28"/>
          <w:szCs w:val="28"/>
        </w:rPr>
        <w:t xml:space="preserve">общего пользования местного значения города Перми, подлежащ</w:t>
      </w:r>
      <w:r>
        <w:rPr>
          <w:sz w:val="28"/>
          <w:szCs w:val="28"/>
        </w:rPr>
        <w:t xml:space="preserve">их </w:t>
      </w:r>
      <w:r>
        <w:rPr>
          <w:sz w:val="28"/>
          <w:szCs w:val="28"/>
        </w:rPr>
        <w:t xml:space="preserve">ремонту и </w:t>
      </w:r>
      <w:r>
        <w:rPr>
          <w:sz w:val="28"/>
          <w:szCs w:val="28"/>
        </w:rPr>
        <w:t xml:space="preserve">капитально</w:t>
      </w:r>
      <w:r>
        <w:rPr>
          <w:sz w:val="28"/>
          <w:szCs w:val="28"/>
        </w:rPr>
        <w:t xml:space="preserve">му ремонту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</w:t>
      </w:r>
      <w:r>
        <w:rPr>
          <w:sz w:val="28"/>
          <w:szCs w:val="28"/>
        </w:rPr>
        <w:t xml:space="preserve"> Порядок), регламентирует процедуру, критерии ранжирования автомобильных дорог </w:t>
      </w:r>
      <w:r>
        <w:rPr>
          <w:sz w:val="28"/>
          <w:szCs w:val="28"/>
        </w:rPr>
        <w:t xml:space="preserve">общего пользования местного значения города </w:t>
      </w:r>
      <w:r>
        <w:rPr>
          <w:sz w:val="28"/>
          <w:szCs w:val="28"/>
        </w:rPr>
        <w:t xml:space="preserve">Перми </w:t>
      </w:r>
      <w:r>
        <w:rPr>
          <w:sz w:val="28"/>
          <w:szCs w:val="28"/>
        </w:rPr>
        <w:t xml:space="preserve">для включения в перечень работ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подлежащих ремонту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капитальному ремонту</w:t>
      </w:r>
      <w:r>
        <w:rPr>
          <w:sz w:val="28"/>
          <w:szCs w:val="28"/>
        </w:rPr>
        <w:t xml:space="preserve"> в очередном финансовом году и плановом пе</w:t>
      </w:r>
      <w:r>
        <w:rPr>
          <w:sz w:val="28"/>
          <w:szCs w:val="28"/>
        </w:rPr>
        <w:t xml:space="preserve">риоде.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2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2"/>
        <w:jc w:val="center"/>
        <w:widowControl w:val="off"/>
        <w:rPr>
          <w:b/>
          <w:sz w:val="28"/>
          <w:szCs w:val="28"/>
        </w:rPr>
        <w:outlineLvl w:val="1"/>
      </w:pPr>
      <w:r>
        <w:rPr>
          <w:b/>
          <w:sz w:val="28"/>
          <w:szCs w:val="28"/>
        </w:rPr>
        <w:t xml:space="preserve">II. Нормативная правовая база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52"/>
        <w:jc w:val="both"/>
        <w:widowControl w:val="off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pStyle w:val="952"/>
        <w:ind w:firstLine="720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Бюджет</w:t>
      </w:r>
      <w:r>
        <w:rPr>
          <w:color w:val="000000"/>
          <w:sz w:val="28"/>
          <w:szCs w:val="28"/>
        </w:rPr>
        <w:t xml:space="preserve">ный </w:t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HYPERLINK "consultantplus://offline/ref=65169F34DC14367065A7C736AA75F1133B193E9543282D08CC8ACBB92F807EC3A48EC2BD3811988124E734</w:instrText>
      </w:r>
      <w:r>
        <w:rPr>
          <w:color w:val="000000"/>
          <w:sz w:val="28"/>
          <w:szCs w:val="28"/>
        </w:rPr>
        <w:instrText xml:space="preserve">D96EdBk0F" \h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t xml:space="preserve">кодекс</w:t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t xml:space="preserve"> Российской Федерации.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52"/>
        <w:ind w:firstLine="720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Федеральный </w:t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HYPERLINK "consultantplus://offline/ref=65169F34DC14367065A7C736A</w:instrText>
      </w:r>
      <w:r>
        <w:rPr>
          <w:color w:val="000000"/>
          <w:sz w:val="28"/>
          <w:szCs w:val="28"/>
        </w:rPr>
        <w:instrText xml:space="preserve">A75F1133B1B399C41282D08CC8ACBB92F807EC3B68E9AB23F148DD57DBD63D46DB40227D8DE80286Dd5k1F" \h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t xml:space="preserve">закон</w:t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t xml:space="preserve"> от </w:t>
      </w:r>
      <w:r>
        <w:rPr>
          <w:color w:val="000000"/>
          <w:sz w:val="28"/>
          <w:szCs w:val="28"/>
        </w:rPr>
        <w:t xml:space="preserve">0</w:t>
      </w:r>
      <w:r>
        <w:rPr>
          <w:color w:val="000000"/>
          <w:sz w:val="28"/>
          <w:szCs w:val="28"/>
        </w:rPr>
        <w:t xml:space="preserve">6 октября 2003 г. </w:t>
      </w:r>
      <w:r>
        <w:rPr>
          <w:color w:val="000000"/>
          <w:sz w:val="28"/>
          <w:szCs w:val="28"/>
        </w:rPr>
        <w:t xml:space="preserve">№</w:t>
      </w:r>
      <w:r>
        <w:rPr>
          <w:color w:val="000000"/>
          <w:sz w:val="28"/>
          <w:szCs w:val="28"/>
        </w:rPr>
        <w:t xml:space="preserve"> 131-ФЗ </w:t>
      </w:r>
      <w:r>
        <w:rPr>
          <w:color w:val="000000"/>
          <w:sz w:val="28"/>
          <w:szCs w:val="28"/>
        </w:rPr>
        <w:t xml:space="preserve">«</w:t>
      </w:r>
      <w:r>
        <w:rPr>
          <w:color w:val="000000"/>
          <w:sz w:val="28"/>
          <w:szCs w:val="28"/>
        </w:rPr>
        <w:t xml:space="preserve">О</w:t>
      </w:r>
      <w:r>
        <w:rPr>
          <w:color w:val="000000"/>
          <w:sz w:val="28"/>
          <w:szCs w:val="28"/>
        </w:rPr>
        <w:t xml:space="preserve">б</w:t>
      </w:r>
      <w:r>
        <w:rPr>
          <w:color w:val="000000"/>
          <w:sz w:val="28"/>
          <w:szCs w:val="28"/>
        </w:rPr>
        <w:t xml:space="preserve"> общих принципах организации местного самоуправления в Российской Федерации</w:t>
      </w:r>
      <w:r>
        <w:rPr>
          <w:color w:val="000000"/>
          <w:sz w:val="28"/>
          <w:szCs w:val="28"/>
        </w:rPr>
        <w:t xml:space="preserve">»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52"/>
        <w:ind w:firstLine="720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Федеральный </w:t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HYPERLINK "consultantplus://off</w:instrText>
      </w:r>
      <w:r>
        <w:rPr>
          <w:color w:val="000000"/>
          <w:sz w:val="28"/>
          <w:szCs w:val="28"/>
        </w:rPr>
        <w:instrText xml:space="preserve">line/ref=65169F34DC14367065A7C736AA75F1133B1A389346222D08CC8ACBB92F807EC3A48EC2BD3811988124E734D96EdBk0F" \h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t xml:space="preserve">закон</w:t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t xml:space="preserve"> от </w:t>
      </w:r>
      <w:r>
        <w:rPr>
          <w:color w:val="000000"/>
          <w:sz w:val="28"/>
          <w:szCs w:val="28"/>
        </w:rPr>
        <w:t xml:space="preserve">0</w:t>
      </w:r>
      <w:r>
        <w:rPr>
          <w:color w:val="000000"/>
          <w:sz w:val="28"/>
          <w:szCs w:val="28"/>
        </w:rPr>
        <w:t xml:space="preserve">8 ноября 20</w:t>
      </w:r>
      <w:r>
        <w:rPr>
          <w:color w:val="000000"/>
          <w:sz w:val="28"/>
          <w:szCs w:val="28"/>
        </w:rPr>
        <w:t xml:space="preserve">07 г. </w:t>
      </w:r>
      <w:r>
        <w:rPr>
          <w:color w:val="000000"/>
          <w:sz w:val="28"/>
          <w:szCs w:val="28"/>
        </w:rPr>
        <w:t xml:space="preserve">№</w:t>
      </w:r>
      <w:r>
        <w:rPr>
          <w:color w:val="000000"/>
          <w:sz w:val="28"/>
          <w:szCs w:val="28"/>
        </w:rPr>
        <w:t xml:space="preserve"> 257-ФЗ </w:t>
      </w:r>
      <w:r>
        <w:rPr>
          <w:color w:val="000000"/>
          <w:sz w:val="28"/>
          <w:szCs w:val="28"/>
        </w:rPr>
        <w:t xml:space="preserve">«</w:t>
      </w:r>
      <w:r>
        <w:rPr>
          <w:color w:val="000000"/>
          <w:sz w:val="28"/>
          <w:szCs w:val="28"/>
        </w:rPr>
        <w:t xml:space="preserve">Об автомобильных дорогах и </w:t>
      </w:r>
      <w:r>
        <w:rPr>
          <w:color w:val="000000"/>
          <w:sz w:val="28"/>
          <w:szCs w:val="28"/>
        </w:rPr>
        <w:t xml:space="preserve">о </w:t>
      </w:r>
      <w:r>
        <w:rPr>
          <w:color w:val="000000"/>
          <w:sz w:val="28"/>
          <w:szCs w:val="28"/>
        </w:rPr>
        <w:t xml:space="preserve">дорожной деятельности в Ро</w:t>
      </w:r>
      <w:r>
        <w:rPr>
          <w:color w:val="000000"/>
          <w:sz w:val="28"/>
          <w:szCs w:val="28"/>
        </w:rPr>
        <w:t xml:space="preserve">ссийской Федерации и о внесении изменений в отдельные</w:t>
      </w:r>
      <w:r>
        <w:rPr>
          <w:color w:val="000000"/>
          <w:sz w:val="28"/>
          <w:szCs w:val="28"/>
        </w:rPr>
        <w:t xml:space="preserve"> законодательные акты Российской Федерации</w:t>
      </w:r>
      <w:r>
        <w:rPr>
          <w:color w:val="000000"/>
          <w:sz w:val="28"/>
          <w:szCs w:val="28"/>
        </w:rPr>
        <w:t xml:space="preserve">»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52"/>
        <w:ind w:firstLine="720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ГОСТ Р 50597-2017. Национальный стандарт Российской Федерации. Дороги автомобильные и у</w:t>
      </w:r>
      <w:r>
        <w:rPr>
          <w:color w:val="000000"/>
          <w:sz w:val="28"/>
          <w:szCs w:val="28"/>
        </w:rPr>
        <w:t xml:space="preserve">лицы. Требования к эксплуатационному состоянию, допустимому по условиям обеспечения без</w:t>
      </w:r>
      <w:r>
        <w:rPr>
          <w:color w:val="000000"/>
          <w:sz w:val="28"/>
          <w:szCs w:val="28"/>
        </w:rPr>
        <w:t xml:space="preserve">опасности дорожного движения. Методы </w:t>
      </w:r>
      <w:r>
        <w:rPr>
          <w:color w:val="000000"/>
          <w:sz w:val="28"/>
          <w:szCs w:val="28"/>
        </w:rPr>
        <w:t xml:space="preserve">контроля.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52"/>
        <w:ind w:firstLine="720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 xml:space="preserve">Пос</w:t>
      </w:r>
      <w:r>
        <w:rPr>
          <w:color w:val="000000"/>
          <w:sz w:val="28"/>
          <w:szCs w:val="28"/>
        </w:rPr>
        <w:t xml:space="preserve">тановление Правительства Российской Федерации от 28 сентября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2009 г. № 767 «О классификации автомобильных дорог в Росс</w:t>
      </w:r>
      <w:r>
        <w:rPr>
          <w:color w:val="000000"/>
          <w:sz w:val="28"/>
          <w:szCs w:val="28"/>
        </w:rPr>
        <w:t xml:space="preserve">ийской Федерации»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52"/>
        <w:ind w:firstLine="720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HYPERLINK "consultantplus://offline/</w:instrText>
      </w:r>
      <w:r>
        <w:rPr>
          <w:color w:val="000000"/>
          <w:sz w:val="28"/>
          <w:szCs w:val="28"/>
        </w:rPr>
        <w:instrText xml:space="preserve">ref=65169F34DC14367065A7C720A919AC1837106299432C215D98DECDEE70D07896F6CE9CE47A538B802CF936D16CB9487694958F29694D0481BADE4154d1k3F" \</w:instrText>
      </w:r>
      <w:r>
        <w:rPr>
          <w:color w:val="000000"/>
          <w:sz w:val="28"/>
          <w:szCs w:val="28"/>
        </w:rPr>
        <w:instrText xml:space="preserve">h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t xml:space="preserve">Устав</w:t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t xml:space="preserve"> города Перми.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52"/>
        <w:ind w:firstLine="720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HYPERLINK "consultantplus://offl</w:instrText>
      </w:r>
      <w:r>
        <w:rPr>
          <w:color w:val="000000"/>
          <w:sz w:val="28"/>
          <w:szCs w:val="28"/>
        </w:rPr>
        <w:instrText xml:space="preserve">ine/ref=65169F34DC14367065A7C720A919AC1837106299432C205A97D8CDEE70</w:instrText>
      </w:r>
      <w:r>
        <w:rPr>
          <w:color w:val="000000"/>
          <w:sz w:val="28"/>
          <w:szCs w:val="28"/>
        </w:rPr>
        <w:instrText xml:space="preserve">D07896F6CE9CE47A538B802CF937DD68B9487694958F29694D0481BADE4154d1k3F" \h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t xml:space="preserve">Положение</w:t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t xml:space="preserve"> о департаменте дорог и благоустройства администр</w:t>
      </w:r>
      <w:r>
        <w:rPr>
          <w:color w:val="000000"/>
          <w:sz w:val="28"/>
          <w:szCs w:val="28"/>
        </w:rPr>
        <w:t xml:space="preserve">ации города Перми, утвержденное решением Пермской</w:t>
      </w:r>
      <w:r>
        <w:rPr>
          <w:color w:val="000000"/>
          <w:sz w:val="28"/>
          <w:szCs w:val="28"/>
        </w:rPr>
        <w:t xml:space="preserve"> городской Думы от</w:t>
      </w:r>
      <w:r>
        <w:rPr>
          <w:color w:val="000000"/>
          <w:sz w:val="28"/>
          <w:szCs w:val="28"/>
        </w:rPr>
        <w:t xml:space="preserve"> 25 июня 2019 г.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№</w:t>
      </w:r>
      <w:r>
        <w:rPr>
          <w:color w:val="000000"/>
          <w:sz w:val="28"/>
          <w:szCs w:val="28"/>
        </w:rPr>
        <w:t xml:space="preserve"> 141 </w:t>
      </w:r>
      <w:r>
        <w:rPr>
          <w:color w:val="000000"/>
          <w:sz w:val="28"/>
          <w:szCs w:val="28"/>
        </w:rPr>
        <w:t xml:space="preserve">«</w:t>
      </w:r>
      <w:r>
        <w:rPr>
          <w:color w:val="000000"/>
          <w:sz w:val="28"/>
          <w:szCs w:val="28"/>
        </w:rPr>
        <w:t xml:space="preserve">О департаменте транспорта админи</w:t>
      </w:r>
      <w:r>
        <w:rPr>
          <w:color w:val="000000"/>
          <w:sz w:val="28"/>
          <w:szCs w:val="28"/>
        </w:rPr>
        <w:t xml:space="preserve">страции города Перми, о департаменте дорог и благоустройства администрации города Перми и о признании утратившими силу отдельных реш</w:t>
      </w:r>
      <w:r>
        <w:rPr>
          <w:color w:val="000000"/>
          <w:sz w:val="28"/>
          <w:szCs w:val="28"/>
        </w:rPr>
        <w:t xml:space="preserve">ений Пермской городской Думы</w:t>
      </w:r>
      <w:r>
        <w:rPr>
          <w:color w:val="000000"/>
          <w:sz w:val="28"/>
          <w:szCs w:val="28"/>
        </w:rPr>
        <w:t xml:space="preserve">»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52"/>
        <w:ind w:firstLine="720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ОДМ</w:t>
      </w:r>
      <w:r>
        <w:rPr>
          <w:sz w:val="28"/>
          <w:szCs w:val="28"/>
        </w:rPr>
        <w:t xml:space="preserve"> 218.4.039-2018 </w:t>
      </w:r>
      <w:r>
        <w:rPr>
          <w:sz w:val="28"/>
          <w:szCs w:val="28"/>
        </w:rPr>
        <w:t xml:space="preserve">«Рекомендации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диагностике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оценке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технического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состояния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автомобильных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дорог»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widowControl w:val="off"/>
      </w:pPr>
      <w:r>
        <w:rPr>
          <w:sz w:val="28"/>
          <w:szCs w:val="28"/>
          <w:highlight w:val="none"/>
        </w:rPr>
        <w:t xml:space="preserve">ГОСТ 33161-2014 Дороги автомобильные общего пользования. Требования </w:t>
      </w:r>
      <w:r/>
      <w:r>
        <w:rPr>
          <w:sz w:val="28"/>
          <w:szCs w:val="28"/>
          <w:highlight w:val="none"/>
        </w:rPr>
        <w:t xml:space="preserve">к проведению диагностики и паспортизации искусственных сооружений</w:t>
      </w:r>
      <w:r>
        <w:rPr>
          <w:sz w:val="28"/>
          <w:szCs w:val="28"/>
          <w:highlight w:val="none"/>
        </w:rPr>
        <w:t xml:space="preserve"> </w:t>
      </w:r>
      <w:r/>
      <w:r>
        <w:rPr>
          <w:sz w:val="28"/>
          <w:szCs w:val="28"/>
          <w:highlight w:val="none"/>
        </w:rPr>
        <w:t xml:space="preserve">на автомобильных дорогах.</w:t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/>
    </w:p>
    <w:p>
      <w:pPr>
        <w:pStyle w:val="952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1"/>
        <w:ind w:firstLine="720"/>
        <w:jc w:val="center"/>
        <w:outlineLvl w:val="1"/>
      </w:pPr>
      <w:r/>
      <w:r/>
    </w:p>
    <w:p>
      <w:pPr>
        <w:pStyle w:val="981"/>
        <w:ind w:firstLine="720"/>
        <w:jc w:val="center"/>
        <w:spacing w:line="240" w:lineRule="exact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III. Ранжирование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автомобильных дорог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общего пользования местного значения города Перми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1"/>
        <w:ind w:firstLine="720"/>
        <w:jc w:val="center"/>
        <w:spacing w:line="240" w:lineRule="exact"/>
        <w:outlineLvl w:val="1"/>
      </w:pPr>
      <w:r/>
      <w:r/>
    </w:p>
    <w:p>
      <w:pPr>
        <w:pStyle w:val="97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1. Ранжирование автомобильных дорог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общего пользования местн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ого значения города Перми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далее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авто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обильных дорог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подлежащих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ремонту 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капиталь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ному ремонту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осуществляется на очередной финансовый год и плановый период.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3.2. Ранжирование автомобильных дорог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подлежащих ремонту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капиталь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ному ремонту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проводится на основании общей балльной оценки (Б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), определяемой следующим образом: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7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БО = БТС + БТП,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7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где: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7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ТС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– балльная оценка по критериям технического состояния, определяемая в соответствии с таблицей 1 путем суммирования начисленных баллов (определение технического состояния производится в соответствии с требованиями ГОСТ 33388-201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5 «Дороги автомобильные общего пользования. Требования к проведению диагностики и паспортизации» и ОДМ 218.4.039-2018 «Рекомендации по диагностике и оценке технического состояния автомобильных дорог»);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7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ТП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– балльная оценка по критериям транспортного планирования и проектирования, определяемая в соответствии с таблицей 2 путем суммирования начисленны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х баллов.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70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Таблица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tbl>
      <w:tblPr>
        <w:tblW w:w="9763" w:type="dxa"/>
        <w:tblInd w:w="20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689"/>
        <w:gridCol w:w="7616"/>
        <w:gridCol w:w="1458"/>
      </w:tblGrid>
      <w:tr>
        <w:tblPrEx/>
        <w:trPr>
          <w:trHeight w:val="316"/>
        </w:trPr>
        <w:tc>
          <w:tcPr>
            <w:tcW w:w="689" w:type="dxa"/>
            <w:vAlign w:val="top"/>
            <w:textDirection w:val="lrTb"/>
            <w:noWrap w:val="false"/>
          </w:tcPr>
          <w:p>
            <w:pPr>
              <w:pStyle w:val="985"/>
              <w:ind w:left="220"/>
              <w:spacing w:before="9" w:line="28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616" w:type="dxa"/>
            <w:vAlign w:val="top"/>
            <w:textDirection w:val="lrTb"/>
            <w:noWrap w:val="false"/>
          </w:tcPr>
          <w:p>
            <w:pPr>
              <w:pStyle w:val="985"/>
              <w:ind w:right="2764"/>
              <w:jc w:val="center"/>
              <w:spacing w:before="9" w:line="28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 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терия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58" w:type="dxa"/>
            <w:vAlign w:val="top"/>
            <w:textDirection w:val="lrTb"/>
            <w:noWrap w:val="false"/>
          </w:tcPr>
          <w:p>
            <w:pPr>
              <w:pStyle w:val="985"/>
              <w:ind w:left="398" w:right="399"/>
              <w:jc w:val="center"/>
              <w:spacing w:line="296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Балл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99"/>
        </w:trPr>
        <w:tc>
          <w:tcPr>
            <w:tcW w:w="689" w:type="dxa"/>
            <w:vAlign w:val="top"/>
            <w:textDirection w:val="lrTb"/>
            <w:noWrap w:val="false"/>
          </w:tcPr>
          <w:p>
            <w:pPr>
              <w:pStyle w:val="985"/>
              <w:ind w:left="299"/>
              <w:spacing w:before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616" w:type="dxa"/>
            <w:vAlign w:val="top"/>
            <w:textDirection w:val="lrTb"/>
            <w:noWrap w:val="false"/>
          </w:tcPr>
          <w:p>
            <w:pPr>
              <w:pStyle w:val="985"/>
              <w:ind w:left="108" w:right="104"/>
              <w:spacing w:line="3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Техническо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pacing w:val="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состояние</w:t>
            </w:r>
            <w:r>
              <w:rPr>
                <w:rFonts w:ascii="Times New Roman" w:hAnsi="Times New Roman" w:eastAsia="Times New Roman" w:cs="Times New Roman"/>
                <w:spacing w:val="1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автомобильной</w:t>
            </w:r>
            <w:r>
              <w:rPr>
                <w:rFonts w:ascii="Times New Roman" w:hAnsi="Times New Roman" w:eastAsia="Times New Roman" w:cs="Times New Roman"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дороги</w:t>
            </w:r>
            <w:r>
              <w:rPr>
                <w:rFonts w:ascii="Times New Roman" w:hAnsi="Times New Roman" w:eastAsia="Times New Roman" w:cs="Times New Roman"/>
                <w:spacing w:val="1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(участка</w:t>
            </w:r>
            <w:r>
              <w:rPr>
                <w:rFonts w:ascii="Times New Roman" w:hAnsi="Times New Roman" w:eastAsia="Times New Roman" w:cs="Times New Roman"/>
                <w:spacing w:val="1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автомобильной</w:t>
            </w:r>
            <w:r>
              <w:rPr>
                <w:rFonts w:ascii="Times New Roman" w:hAnsi="Times New Roman" w:eastAsia="Times New Roman" w:cs="Times New Roman"/>
                <w:spacing w:val="-6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дороги)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58" w:type="dxa"/>
            <w:vAlign w:val="top"/>
            <w:textDirection w:val="lrTb"/>
            <w:noWrap w:val="false"/>
          </w:tcPr>
          <w:p>
            <w:pPr>
              <w:pStyle w:val="9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97"/>
        </w:trPr>
        <w:tc>
          <w:tcPr>
            <w:tcW w:w="689" w:type="dxa"/>
            <w:vAlign w:val="top"/>
            <w:vMerge w:val="restart"/>
            <w:textDirection w:val="lrTb"/>
            <w:noWrap w:val="false"/>
          </w:tcPr>
          <w:p>
            <w:pPr>
              <w:pStyle w:val="985"/>
              <w:ind w:left="6"/>
              <w:jc w:val="center"/>
              <w:spacing w:before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616" w:type="dxa"/>
            <w:vAlign w:val="top"/>
            <w:textDirection w:val="lrTb"/>
            <w:noWrap w:val="false"/>
          </w:tcPr>
          <w:p>
            <w:pPr>
              <w:pStyle w:val="985"/>
              <w:ind w:left="108" w:right="104"/>
              <w:spacing w:line="29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Определение</w:t>
            </w:r>
            <w:r>
              <w:rPr>
                <w:rFonts w:ascii="Times New Roman" w:hAnsi="Times New Roman" w:eastAsia="Times New Roman" w:cs="Times New Roman"/>
                <w:spacing w:val="4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фактической</w:t>
            </w:r>
            <w:r>
              <w:rPr>
                <w:rFonts w:ascii="Times New Roman" w:hAnsi="Times New Roman" w:eastAsia="Times New Roman" w:cs="Times New Roman"/>
                <w:spacing w:val="4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категории</w:t>
            </w:r>
            <w:r>
              <w:rPr>
                <w:rFonts w:ascii="Times New Roman" w:hAnsi="Times New Roman" w:eastAsia="Times New Roman" w:cs="Times New Roman"/>
                <w:spacing w:val="4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автомобильной</w:t>
            </w:r>
            <w:r>
              <w:rPr>
                <w:rFonts w:ascii="Times New Roman" w:hAnsi="Times New Roman" w:eastAsia="Times New Roman" w:cs="Times New Roman"/>
                <w:spacing w:val="4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дороги</w:t>
            </w:r>
            <w:r>
              <w:rPr>
                <w:rFonts w:ascii="Times New Roman" w:hAnsi="Times New Roman" w:eastAsia="Times New Roman" w:cs="Times New Roman"/>
                <w:spacing w:val="4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pacing w:val="4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оценка сост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яния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геометрических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параметров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характеристик: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58" w:type="dxa"/>
            <w:vAlign w:val="top"/>
            <w:textDirection w:val="lrTb"/>
            <w:noWrap w:val="false"/>
          </w:tcPr>
          <w:p>
            <w:pPr>
              <w:pStyle w:val="9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99"/>
        </w:trPr>
        <w:tc>
          <w:tcPr>
            <w:tcBorders>
              <w:top w:val="none" w:color="000000" w:sz="4" w:space="0"/>
            </w:tcBorders>
            <w:tcW w:w="689" w:type="dxa"/>
            <w:vAlign w:val="top"/>
            <w:vMerge w:val="continue"/>
            <w:textDirection w:val="lrTb"/>
            <w:noWrap w:val="false"/>
          </w:tcPr>
          <w:p>
            <w:pPr>
              <w:pStyle w:val="952"/>
              <w:widowControl w:val="off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7616" w:type="dxa"/>
            <w:vAlign w:val="top"/>
            <w:textDirection w:val="lrTb"/>
            <w:noWrap w:val="false"/>
          </w:tcPr>
          <w:p>
            <w:pPr>
              <w:pStyle w:val="985"/>
              <w:ind w:left="108"/>
              <w:spacing w:before="1" w:line="27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соответствие</w:t>
            </w: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нормативным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требованиям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58" w:type="dxa"/>
            <w:vAlign w:val="top"/>
            <w:textDirection w:val="lrTb"/>
            <w:noWrap w:val="false"/>
          </w:tcPr>
          <w:p>
            <w:pPr>
              <w:pStyle w:val="985"/>
              <w:jc w:val="center"/>
              <w:spacing w:before="1" w:line="27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99"/>
        </w:trPr>
        <w:tc>
          <w:tcPr>
            <w:tcBorders>
              <w:top w:val="none" w:color="000000" w:sz="4" w:space="0"/>
            </w:tcBorders>
            <w:tcW w:w="689" w:type="dxa"/>
            <w:vAlign w:val="top"/>
            <w:vMerge w:val="continue"/>
            <w:textDirection w:val="lrTb"/>
            <w:noWrap w:val="false"/>
          </w:tcPr>
          <w:p>
            <w:pPr>
              <w:pStyle w:val="952"/>
              <w:widowControl w:val="off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7616" w:type="dxa"/>
            <w:vAlign w:val="top"/>
            <w:textDirection w:val="lrTb"/>
            <w:noWrap w:val="false"/>
          </w:tcPr>
          <w:p>
            <w:pPr>
              <w:pStyle w:val="985"/>
              <w:ind w:left="108"/>
              <w:spacing w:before="1" w:line="27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несоответствие</w:t>
            </w: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нормативным</w:t>
            </w: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требованиям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58" w:type="dxa"/>
            <w:vAlign w:val="top"/>
            <w:textDirection w:val="lrTb"/>
            <w:noWrap w:val="false"/>
          </w:tcPr>
          <w:p>
            <w:pPr>
              <w:pStyle w:val="985"/>
              <w:jc w:val="center"/>
              <w:spacing w:before="1" w:line="27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97"/>
        </w:trPr>
        <w:tc>
          <w:tcPr>
            <w:tcW w:w="689" w:type="dxa"/>
            <w:vAlign w:val="top"/>
            <w:vMerge w:val="restart"/>
            <w:textDirection w:val="lrTb"/>
            <w:noWrap w:val="false"/>
          </w:tcPr>
          <w:p>
            <w:pPr>
              <w:pStyle w:val="985"/>
              <w:ind w:left="6"/>
              <w:jc w:val="center"/>
              <w:spacing w:line="29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616" w:type="dxa"/>
            <w:vAlign w:val="top"/>
            <w:textDirection w:val="lrTb"/>
            <w:noWrap w:val="false"/>
          </w:tcPr>
          <w:p>
            <w:pPr>
              <w:pStyle w:val="985"/>
              <w:ind w:left="108"/>
              <w:spacing w:line="27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Дефекты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покрытия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баллах</w:t>
            </w: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(ОДМ</w:t>
            </w: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218.4.039-2018):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58" w:type="dxa"/>
            <w:vAlign w:val="top"/>
            <w:textDirection w:val="lrTb"/>
            <w:noWrap w:val="false"/>
          </w:tcPr>
          <w:p>
            <w:pPr>
              <w:pStyle w:val="9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64"/>
        </w:trPr>
        <w:tc>
          <w:tcPr>
            <w:tcBorders>
              <w:top w:val="none" w:color="000000" w:sz="4" w:space="0"/>
            </w:tcBorders>
            <w:tcW w:w="689" w:type="dxa"/>
            <w:vAlign w:val="top"/>
            <w:vMerge w:val="continue"/>
            <w:textDirection w:val="lrTb"/>
            <w:noWrap w:val="false"/>
          </w:tcPr>
          <w:p>
            <w:pPr>
              <w:pStyle w:val="952"/>
              <w:widowControl w:val="off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7616" w:type="dxa"/>
            <w:vAlign w:val="top"/>
            <w:textDirection w:val="lrTb"/>
            <w:noWrap w:val="false"/>
          </w:tcPr>
          <w:p>
            <w:pPr>
              <w:pStyle w:val="985"/>
              <w:ind w:left="108"/>
              <w:spacing w:before="33" w:line="31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5,0</w:t>
            </w: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&gt;</w:t>
            </w:r>
            <w:r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position w:val="-4"/>
                <w:sz w:val="28"/>
                <w:szCs w:val="28"/>
              </w:rPr>
              <w:t xml:space="preserve">ср</w:t>
            </w:r>
            <w:r>
              <w:rPr>
                <w:rFonts w:ascii="Times New Roman" w:hAnsi="Times New Roman" w:eastAsia="Times New Roman" w:cs="Times New Roman"/>
                <w:spacing w:val="34"/>
                <w:position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&gt;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4,0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58" w:type="dxa"/>
            <w:vAlign w:val="top"/>
            <w:textDirection w:val="lrTb"/>
            <w:noWrap w:val="false"/>
          </w:tcPr>
          <w:p>
            <w:pPr>
              <w:pStyle w:val="985"/>
              <w:jc w:val="center"/>
              <w:spacing w:before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64"/>
        </w:trPr>
        <w:tc>
          <w:tcPr>
            <w:tcBorders>
              <w:top w:val="none" w:color="000000" w:sz="4" w:space="0"/>
            </w:tcBorders>
            <w:tcW w:w="689" w:type="dxa"/>
            <w:vAlign w:val="top"/>
            <w:vMerge w:val="continue"/>
            <w:textDirection w:val="lrTb"/>
            <w:noWrap w:val="false"/>
          </w:tcPr>
          <w:p>
            <w:pPr>
              <w:pStyle w:val="952"/>
              <w:widowControl w:val="off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7616" w:type="dxa"/>
            <w:vAlign w:val="top"/>
            <w:textDirection w:val="lrTb"/>
            <w:noWrap w:val="false"/>
          </w:tcPr>
          <w:p>
            <w:pPr>
              <w:pStyle w:val="985"/>
              <w:ind w:left="108"/>
              <w:spacing w:before="32" w:line="31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4,0</w:t>
            </w: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≥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position w:val="-4"/>
                <w:sz w:val="28"/>
                <w:szCs w:val="28"/>
              </w:rPr>
              <w:t xml:space="preserve">ср</w:t>
            </w:r>
            <w:r>
              <w:rPr>
                <w:rFonts w:ascii="Times New Roman" w:hAnsi="Times New Roman" w:eastAsia="Times New Roman" w:cs="Times New Roman"/>
                <w:spacing w:val="34"/>
                <w:position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&gt;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3,0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58" w:type="dxa"/>
            <w:vAlign w:val="top"/>
            <w:textDirection w:val="lrTb"/>
            <w:noWrap w:val="false"/>
          </w:tcPr>
          <w:p>
            <w:pPr>
              <w:pStyle w:val="9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64"/>
        </w:trPr>
        <w:tc>
          <w:tcPr>
            <w:tcBorders>
              <w:top w:val="none" w:color="000000" w:sz="4" w:space="0"/>
            </w:tcBorders>
            <w:tcW w:w="689" w:type="dxa"/>
            <w:vAlign w:val="top"/>
            <w:vMerge w:val="continue"/>
            <w:textDirection w:val="lrTb"/>
            <w:noWrap w:val="false"/>
          </w:tcPr>
          <w:p>
            <w:pPr>
              <w:pStyle w:val="952"/>
              <w:widowControl w:val="off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7616" w:type="dxa"/>
            <w:vAlign w:val="top"/>
            <w:textDirection w:val="lrTb"/>
            <w:noWrap w:val="false"/>
          </w:tcPr>
          <w:p>
            <w:pPr>
              <w:pStyle w:val="985"/>
              <w:ind w:left="108"/>
              <w:spacing w:before="32" w:line="31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3,0</w:t>
            </w: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≥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position w:val="-4"/>
                <w:sz w:val="28"/>
                <w:szCs w:val="28"/>
              </w:rPr>
              <w:t xml:space="preserve">ср</w:t>
            </w:r>
            <w:r>
              <w:rPr>
                <w:rFonts w:ascii="Times New Roman" w:hAnsi="Times New Roman" w:eastAsia="Times New Roman" w:cs="Times New Roman"/>
                <w:spacing w:val="34"/>
                <w:position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&gt;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2,0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58" w:type="dxa"/>
            <w:vAlign w:val="top"/>
            <w:textDirection w:val="lrTb"/>
            <w:noWrap w:val="false"/>
          </w:tcPr>
          <w:p>
            <w:pPr>
              <w:pStyle w:val="9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64"/>
        </w:trPr>
        <w:tc>
          <w:tcPr>
            <w:tcBorders>
              <w:top w:val="none" w:color="000000" w:sz="4" w:space="0"/>
            </w:tcBorders>
            <w:tcW w:w="689" w:type="dxa"/>
            <w:vAlign w:val="top"/>
            <w:vMerge w:val="continue"/>
            <w:textDirection w:val="lrTb"/>
            <w:noWrap w:val="false"/>
          </w:tcPr>
          <w:p>
            <w:pPr>
              <w:pStyle w:val="952"/>
              <w:widowControl w:val="off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7616" w:type="dxa"/>
            <w:vAlign w:val="top"/>
            <w:textDirection w:val="lrTb"/>
            <w:noWrap w:val="false"/>
          </w:tcPr>
          <w:p>
            <w:pPr>
              <w:pStyle w:val="985"/>
              <w:ind w:left="108"/>
              <w:spacing w:before="32" w:line="31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position w:val="-4"/>
                <w:sz w:val="28"/>
                <w:szCs w:val="28"/>
              </w:rPr>
              <w:t xml:space="preserve">ср</w:t>
            </w:r>
            <w:r>
              <w:rPr>
                <w:rFonts w:ascii="Times New Roman" w:hAnsi="Times New Roman" w:eastAsia="Times New Roman" w:cs="Times New Roman"/>
                <w:spacing w:val="33"/>
                <w:position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≤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2,0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58" w:type="dxa"/>
            <w:vAlign w:val="top"/>
            <w:textDirection w:val="lrTb"/>
            <w:noWrap w:val="false"/>
          </w:tcPr>
          <w:p>
            <w:pPr>
              <w:pStyle w:val="9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97"/>
        </w:trPr>
        <w:tc>
          <w:tcPr>
            <w:tcW w:w="689" w:type="dxa"/>
            <w:vAlign w:val="top"/>
            <w:vMerge w:val="restart"/>
            <w:textDirection w:val="lrTb"/>
            <w:noWrap w:val="false"/>
          </w:tcPr>
          <w:p>
            <w:pPr>
              <w:pStyle w:val="985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616" w:type="dxa"/>
            <w:vAlign w:val="top"/>
            <w:textDirection w:val="lrTb"/>
            <w:noWrap w:val="false"/>
          </w:tcPr>
          <w:p>
            <w:pPr>
              <w:pStyle w:val="985"/>
              <w:ind w:left="108" w:right="104"/>
              <w:spacing w:line="29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Продольная</w:t>
            </w:r>
            <w:r>
              <w:rPr>
                <w:rFonts w:ascii="Times New Roman" w:hAnsi="Times New Roman" w:eastAsia="Times New Roman" w:cs="Times New Roman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ровность</w:t>
            </w:r>
            <w:r>
              <w:rPr>
                <w:rFonts w:ascii="Times New Roman" w:hAnsi="Times New Roman" w:eastAsia="Times New Roman" w:cs="Times New Roman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покрытия</w:t>
            </w:r>
            <w:r>
              <w:rPr>
                <w:rFonts w:ascii="Times New Roman" w:hAnsi="Times New Roman" w:eastAsia="Times New Roman" w:cs="Times New Roman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(IRI)</w:t>
            </w:r>
            <w:r>
              <w:rPr>
                <w:rFonts w:ascii="Times New Roman" w:hAnsi="Times New Roman" w:eastAsia="Times New Roman" w:cs="Times New Roman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(не</w:t>
            </w:r>
            <w:r>
              <w:rPr>
                <w:rFonts w:ascii="Times New Roman" w:hAnsi="Times New Roman" w:eastAsia="Times New Roman" w:cs="Times New Roman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оценивается</w:t>
            </w:r>
            <w:r>
              <w:rPr>
                <w:rFonts w:ascii="Times New Roman" w:hAnsi="Times New Roman" w:eastAsia="Times New Roman" w:cs="Times New Roman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</w:t>
            </w:r>
            <w:r>
              <w:rPr>
                <w:rFonts w:ascii="Times New Roman" w:hAnsi="Times New Roman" w:eastAsia="Times New Roman" w:cs="Times New Roman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покрытиях</w:t>
            </w:r>
            <w:r>
              <w:rPr>
                <w:rFonts w:ascii="Times New Roman" w:hAnsi="Times New Roman" w:eastAsia="Times New Roman" w:cs="Times New Roman"/>
                <w:spacing w:val="-6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переходного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низшего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типа):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58" w:type="dxa"/>
            <w:vAlign w:val="top"/>
            <w:textDirection w:val="lrTb"/>
            <w:noWrap w:val="false"/>
          </w:tcPr>
          <w:p>
            <w:pPr>
              <w:pStyle w:val="9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99"/>
        </w:trPr>
        <w:tc>
          <w:tcPr>
            <w:tcBorders>
              <w:top w:val="none" w:color="000000" w:sz="4" w:space="0"/>
            </w:tcBorders>
            <w:tcW w:w="689" w:type="dxa"/>
            <w:vAlign w:val="top"/>
            <w:vMerge w:val="continue"/>
            <w:textDirection w:val="lrTb"/>
            <w:noWrap w:val="false"/>
          </w:tcPr>
          <w:p>
            <w:pPr>
              <w:pStyle w:val="952"/>
              <w:widowControl w:val="off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7616" w:type="dxa"/>
            <w:vAlign w:val="top"/>
            <w:textDirection w:val="lrTb"/>
            <w:noWrap w:val="false"/>
          </w:tcPr>
          <w:p>
            <w:pPr>
              <w:pStyle w:val="985"/>
              <w:ind w:left="108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соответствие</w:t>
            </w: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нормативным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требованиям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58" w:type="dxa"/>
            <w:vAlign w:val="top"/>
            <w:textDirection w:val="lrTb"/>
            <w:noWrap w:val="false"/>
          </w:tcPr>
          <w:p>
            <w:pPr>
              <w:pStyle w:val="985"/>
              <w:jc w:val="center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99"/>
        </w:trPr>
        <w:tc>
          <w:tcPr>
            <w:tcBorders>
              <w:top w:val="none" w:color="000000" w:sz="4" w:space="0"/>
            </w:tcBorders>
            <w:tcW w:w="689" w:type="dxa"/>
            <w:vAlign w:val="top"/>
            <w:vMerge w:val="continue"/>
            <w:textDirection w:val="lrTb"/>
            <w:noWrap w:val="false"/>
          </w:tcPr>
          <w:p>
            <w:pPr>
              <w:pStyle w:val="952"/>
              <w:widowControl w:val="off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7616" w:type="dxa"/>
            <w:vAlign w:val="top"/>
            <w:textDirection w:val="lrTb"/>
            <w:noWrap w:val="false"/>
          </w:tcPr>
          <w:p>
            <w:pPr>
              <w:pStyle w:val="985"/>
              <w:ind w:left="108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несоответствие</w:t>
            </w: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нормативным</w:t>
            </w: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требованиям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58" w:type="dxa"/>
            <w:vAlign w:val="top"/>
            <w:textDirection w:val="lrTb"/>
            <w:noWrap w:val="false"/>
          </w:tcPr>
          <w:p>
            <w:pPr>
              <w:pStyle w:val="985"/>
              <w:jc w:val="center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97"/>
        </w:trPr>
        <w:tc>
          <w:tcPr>
            <w:tcW w:w="689" w:type="dxa"/>
            <w:vAlign w:val="top"/>
            <w:vMerge w:val="restart"/>
            <w:textDirection w:val="lrTb"/>
            <w:noWrap w:val="false"/>
          </w:tcPr>
          <w:p>
            <w:pPr>
              <w:pStyle w:val="985"/>
              <w:ind w:left="6"/>
              <w:jc w:val="center"/>
              <w:spacing w:line="296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616" w:type="dxa"/>
            <w:vAlign w:val="top"/>
            <w:textDirection w:val="lrTb"/>
            <w:noWrap w:val="false"/>
          </w:tcPr>
          <w:p>
            <w:pPr>
              <w:pStyle w:val="985"/>
              <w:ind w:left="108" w:right="102"/>
              <w:spacing w:line="300" w:lineRule="exact"/>
              <w:tabs>
                <w:tab w:val="left" w:pos="1626" w:leader="none"/>
                <w:tab w:val="left" w:pos="3051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Колейность</w:t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дорожного</w:t>
              <w:tab/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 xml:space="preserve">покрытия</w:t>
            </w:r>
            <w:r>
              <w:rPr>
                <w:rFonts w:ascii="Times New Roman" w:hAnsi="Times New Roman" w:eastAsia="Times New Roman" w:cs="Times New Roman"/>
                <w:spacing w:val="-62"/>
                <w:sz w:val="28"/>
                <w:szCs w:val="28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85"/>
              <w:ind w:left="108"/>
              <w:spacing w:line="296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(не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оценивается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покрытиях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переходного</w:t>
            </w: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низшего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типа)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58" w:type="dxa"/>
            <w:vAlign w:val="top"/>
            <w:textDirection w:val="lrTb"/>
            <w:noWrap w:val="false"/>
          </w:tcPr>
          <w:p>
            <w:pPr>
              <w:pStyle w:val="9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96"/>
        </w:trPr>
        <w:tc>
          <w:tcPr>
            <w:tcBorders>
              <w:top w:val="none" w:color="000000" w:sz="4" w:space="0"/>
            </w:tcBorders>
            <w:tcW w:w="689" w:type="dxa"/>
            <w:vAlign w:val="top"/>
            <w:vMerge w:val="continue"/>
            <w:textDirection w:val="lrTb"/>
            <w:noWrap w:val="false"/>
          </w:tcPr>
          <w:p>
            <w:pPr>
              <w:pStyle w:val="952"/>
              <w:widowControl w:val="off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7616" w:type="dxa"/>
            <w:vAlign w:val="top"/>
            <w:textDirection w:val="lrTb"/>
            <w:noWrap w:val="false"/>
          </w:tcPr>
          <w:p>
            <w:pPr>
              <w:pStyle w:val="985"/>
              <w:ind w:left="108"/>
              <w:spacing w:line="27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соответствие</w:t>
            </w: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нормативным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требованиям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58" w:type="dxa"/>
            <w:vAlign w:val="top"/>
            <w:textDirection w:val="lrTb"/>
            <w:noWrap w:val="false"/>
          </w:tcPr>
          <w:p>
            <w:pPr>
              <w:pStyle w:val="985"/>
              <w:jc w:val="center"/>
              <w:spacing w:line="27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</w:tcBorders>
            <w:tcW w:w="689" w:type="dxa"/>
            <w:vAlign w:val="top"/>
            <w:vMerge w:val="continue"/>
            <w:textDirection w:val="lrTb"/>
            <w:noWrap w:val="false"/>
          </w:tcPr>
          <w:p>
            <w:pPr>
              <w:pStyle w:val="952"/>
              <w:widowControl w:val="off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7616" w:type="dxa"/>
            <w:vAlign w:val="top"/>
            <w:textDirection w:val="lrTb"/>
            <w:noWrap w:val="false"/>
          </w:tcPr>
          <w:p>
            <w:pPr>
              <w:pStyle w:val="985"/>
              <w:ind w:left="108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несоответствие</w:t>
            </w: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нормативным</w:t>
            </w: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требованиям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58" w:type="dxa"/>
            <w:vAlign w:val="top"/>
            <w:textDirection w:val="lrTb"/>
            <w:noWrap w:val="false"/>
          </w:tcPr>
          <w:p>
            <w:pPr>
              <w:pStyle w:val="985"/>
              <w:jc w:val="center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97"/>
        </w:trPr>
        <w:tc>
          <w:tcPr>
            <w:tcW w:w="689" w:type="dxa"/>
            <w:vAlign w:val="top"/>
            <w:vMerge w:val="restart"/>
            <w:textDirection w:val="lrTb"/>
            <w:noWrap w:val="false"/>
          </w:tcPr>
          <w:p>
            <w:pPr>
              <w:pStyle w:val="985"/>
              <w:ind w:left="6"/>
              <w:jc w:val="center"/>
              <w:spacing w:line="29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616" w:type="dxa"/>
            <w:vAlign w:val="top"/>
            <w:textDirection w:val="lrTb"/>
            <w:noWrap w:val="false"/>
          </w:tcPr>
          <w:p>
            <w:pPr>
              <w:pStyle w:val="985"/>
              <w:ind w:left="108"/>
              <w:spacing w:line="295" w:lineRule="exact"/>
              <w:tabs>
                <w:tab w:val="left" w:pos="1411" w:leader="none"/>
                <w:tab w:val="left" w:pos="2693" w:leader="none"/>
                <w:tab w:val="left" w:pos="4072" w:leader="none"/>
                <w:tab w:val="left" w:pos="4721" w:leader="none"/>
                <w:tab w:val="left" w:pos="6392" w:leader="none"/>
                <w:tab w:val="left" w:pos="69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Сцепные</w:t>
              <w:tab/>
              <w:t xml:space="preserve">свойст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ва</w:t>
              <w:tab/>
              <w:t xml:space="preserve">покрытия</w:t>
              <w:tab/>
              <w:t xml:space="preserve">(не</w:t>
              <w:tab/>
              <w:t xml:space="preserve">оценивается</w:t>
              <w:tab/>
              <w:t xml:space="preserve">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85"/>
              <w:ind w:left="108"/>
              <w:spacing w:line="295" w:lineRule="exact"/>
              <w:tabs>
                <w:tab w:val="left" w:pos="1411" w:leader="none"/>
                <w:tab w:val="left" w:pos="2693" w:leader="none"/>
                <w:tab w:val="left" w:pos="4072" w:leader="none"/>
                <w:tab w:val="left" w:pos="4721" w:leader="none"/>
                <w:tab w:val="left" w:pos="6392" w:leader="none"/>
                <w:tab w:val="left" w:pos="69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окрытиях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переходного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низшего</w:t>
            </w: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типа):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58" w:type="dxa"/>
            <w:vAlign w:val="top"/>
            <w:textDirection w:val="lrTb"/>
            <w:noWrap w:val="false"/>
          </w:tcPr>
          <w:p>
            <w:pPr>
              <w:pStyle w:val="9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99"/>
        </w:trPr>
        <w:tc>
          <w:tcPr>
            <w:tcBorders>
              <w:top w:val="none" w:color="000000" w:sz="4" w:space="0"/>
            </w:tcBorders>
            <w:tcW w:w="689" w:type="dxa"/>
            <w:vAlign w:val="top"/>
            <w:vMerge w:val="continue"/>
            <w:textDirection w:val="lrTb"/>
            <w:noWrap w:val="false"/>
          </w:tcPr>
          <w:p>
            <w:pPr>
              <w:pStyle w:val="952"/>
              <w:widowControl w:val="off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7616" w:type="dxa"/>
            <w:vAlign w:val="top"/>
            <w:textDirection w:val="lrTb"/>
            <w:noWrap w:val="false"/>
          </w:tcPr>
          <w:p>
            <w:pPr>
              <w:pStyle w:val="985"/>
              <w:ind w:left="108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соответствие</w:t>
            </w: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нормативным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требованиям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58" w:type="dxa"/>
            <w:vAlign w:val="top"/>
            <w:textDirection w:val="lrTb"/>
            <w:noWrap w:val="false"/>
          </w:tcPr>
          <w:p>
            <w:pPr>
              <w:pStyle w:val="985"/>
              <w:jc w:val="center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97"/>
        </w:trPr>
        <w:tc>
          <w:tcPr>
            <w:tcBorders>
              <w:top w:val="none" w:color="000000" w:sz="4" w:space="0"/>
            </w:tcBorders>
            <w:tcW w:w="689" w:type="dxa"/>
            <w:vAlign w:val="top"/>
            <w:vMerge w:val="continue"/>
            <w:textDirection w:val="lrTb"/>
            <w:noWrap w:val="false"/>
          </w:tcPr>
          <w:p>
            <w:pPr>
              <w:pStyle w:val="952"/>
              <w:widowControl w:val="off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7616" w:type="dxa"/>
            <w:vAlign w:val="top"/>
            <w:textDirection w:val="lrTb"/>
            <w:noWrap w:val="false"/>
          </w:tcPr>
          <w:p>
            <w:pPr>
              <w:pStyle w:val="985"/>
              <w:ind w:left="108"/>
              <w:spacing w:line="27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несоответствие</w:t>
            </w: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нормативным</w:t>
            </w: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требованиям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58" w:type="dxa"/>
            <w:vAlign w:val="top"/>
            <w:textDirection w:val="lrTb"/>
            <w:noWrap w:val="false"/>
          </w:tcPr>
          <w:p>
            <w:pPr>
              <w:pStyle w:val="985"/>
              <w:jc w:val="center"/>
              <w:spacing w:line="27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99"/>
        </w:trPr>
        <w:tc>
          <w:tcPr>
            <w:tcW w:w="689" w:type="dxa"/>
            <w:vAlign w:val="top"/>
            <w:vMerge w:val="restart"/>
            <w:textDirection w:val="lrTb"/>
            <w:noWrap w:val="false"/>
          </w:tcPr>
          <w:p>
            <w:pPr>
              <w:pStyle w:val="985"/>
              <w:ind w:left="6"/>
              <w:jc w:val="center"/>
              <w:spacing w:line="29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616" w:type="dxa"/>
            <w:vAlign w:val="top"/>
            <w:textDirection w:val="lrTb"/>
            <w:noWrap w:val="false"/>
          </w:tcPr>
          <w:p>
            <w:pPr>
              <w:pStyle w:val="985"/>
              <w:ind w:left="108" w:right="104"/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Коэффициент</w:t>
            </w:r>
            <w:r>
              <w:rPr>
                <w:rFonts w:ascii="Times New Roman" w:hAnsi="Times New Roman" w:eastAsia="Times New Roman" w:cs="Times New Roman"/>
                <w:spacing w:val="6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прочности</w:t>
            </w:r>
            <w:r>
              <w:rPr>
                <w:rFonts w:ascii="Times New Roman" w:hAnsi="Times New Roman" w:eastAsia="Times New Roman" w:cs="Times New Roman"/>
                <w:spacing w:val="6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дорожной</w:t>
            </w:r>
            <w:r>
              <w:rPr>
                <w:rFonts w:ascii="Times New Roman" w:hAnsi="Times New Roman" w:eastAsia="Times New Roman" w:cs="Times New Roman"/>
                <w:spacing w:val="6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одежды 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ОДМ   218.4.039-2018, </w:t>
            </w:r>
            <w:r>
              <w:rPr>
                <w:rFonts w:ascii="Times New Roman" w:hAnsi="Times New Roman" w:eastAsia="Times New Roman" w:cs="Times New Roman"/>
                <w:spacing w:val="-6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не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выполняется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 покрытиях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пере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ходного и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низшего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типа):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58" w:type="dxa"/>
            <w:vAlign w:val="top"/>
            <w:textDirection w:val="lrTb"/>
            <w:noWrap w:val="false"/>
          </w:tcPr>
          <w:p>
            <w:pPr>
              <w:pStyle w:val="9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30"/>
        </w:trPr>
        <w:tc>
          <w:tcPr>
            <w:tcBorders>
              <w:top w:val="none" w:color="000000" w:sz="4" w:space="0"/>
            </w:tcBorders>
            <w:tcW w:w="689" w:type="dxa"/>
            <w:vAlign w:val="top"/>
            <w:vMerge w:val="continue"/>
            <w:textDirection w:val="lrTb"/>
            <w:noWrap w:val="false"/>
          </w:tcPr>
          <w:p>
            <w:pPr>
              <w:pStyle w:val="952"/>
              <w:widowControl w:val="off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7616" w:type="dxa"/>
            <w:vAlign w:val="top"/>
            <w:textDirection w:val="lrTb"/>
            <w:noWrap w:val="false"/>
          </w:tcPr>
          <w:p>
            <w:pPr>
              <w:pStyle w:val="985"/>
              <w:ind w:left="108"/>
              <w:spacing w:before="24" w:line="286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position w:val="-4"/>
                <w:sz w:val="28"/>
                <w:szCs w:val="28"/>
              </w:rPr>
              <w:t xml:space="preserve">зп</w:t>
            </w:r>
            <w:r>
              <w:rPr>
                <w:rFonts w:ascii="Times New Roman" w:hAnsi="Times New Roman" w:eastAsia="Times New Roman" w:cs="Times New Roman"/>
                <w:spacing w:val="36"/>
                <w:position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≥</w:t>
            </w: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1,0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58" w:type="dxa"/>
            <w:vAlign w:val="top"/>
            <w:textDirection w:val="lrTb"/>
            <w:noWrap w:val="false"/>
          </w:tcPr>
          <w:p>
            <w:pPr>
              <w:pStyle w:val="985"/>
              <w:jc w:val="center"/>
              <w:spacing w:line="29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30"/>
        </w:trPr>
        <w:tc>
          <w:tcPr>
            <w:tcBorders>
              <w:top w:val="none" w:color="000000" w:sz="4" w:space="0"/>
            </w:tcBorders>
            <w:tcW w:w="689" w:type="dxa"/>
            <w:vAlign w:val="top"/>
            <w:vMerge w:val="continue"/>
            <w:textDirection w:val="lrTb"/>
            <w:noWrap w:val="false"/>
          </w:tcPr>
          <w:p>
            <w:pPr>
              <w:pStyle w:val="952"/>
              <w:widowControl w:val="off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7616" w:type="dxa"/>
            <w:vAlign w:val="top"/>
            <w:textDirection w:val="lrTb"/>
            <w:noWrap w:val="false"/>
          </w:tcPr>
          <w:p>
            <w:pPr>
              <w:pStyle w:val="985"/>
              <w:ind w:left="108"/>
              <w:spacing w:before="24" w:line="286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1,0</w:t>
            </w: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&gt;</w:t>
            </w:r>
            <w:r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position w:val="-4"/>
                <w:sz w:val="28"/>
                <w:szCs w:val="28"/>
              </w:rPr>
              <w:t xml:space="preserve">зп</w:t>
            </w:r>
            <w:r>
              <w:rPr>
                <w:rFonts w:ascii="Times New Roman" w:hAnsi="Times New Roman" w:eastAsia="Times New Roman" w:cs="Times New Roman"/>
                <w:spacing w:val="36"/>
                <w:position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≥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0,6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58" w:type="dxa"/>
            <w:vAlign w:val="top"/>
            <w:textDirection w:val="lrTb"/>
            <w:noWrap w:val="false"/>
          </w:tcPr>
          <w:p>
            <w:pPr>
              <w:pStyle w:val="985"/>
              <w:jc w:val="center"/>
              <w:spacing w:line="29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30"/>
        </w:trPr>
        <w:tc>
          <w:tcPr>
            <w:tcBorders>
              <w:top w:val="none" w:color="000000" w:sz="4" w:space="0"/>
            </w:tcBorders>
            <w:tcW w:w="689" w:type="dxa"/>
            <w:vAlign w:val="top"/>
            <w:vMerge w:val="continue"/>
            <w:textDirection w:val="lrTb"/>
            <w:noWrap w:val="false"/>
          </w:tcPr>
          <w:p>
            <w:pPr>
              <w:pStyle w:val="952"/>
              <w:widowControl w:val="off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7616" w:type="dxa"/>
            <w:vAlign w:val="top"/>
            <w:textDirection w:val="lrTb"/>
            <w:noWrap w:val="false"/>
          </w:tcPr>
          <w:p>
            <w:pPr>
              <w:pStyle w:val="985"/>
              <w:ind w:left="108"/>
              <w:spacing w:before="24" w:line="28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position w:val="-4"/>
                <w:sz w:val="28"/>
                <w:szCs w:val="28"/>
              </w:rPr>
              <w:t xml:space="preserve">зп</w:t>
            </w:r>
            <w:r>
              <w:rPr>
                <w:rFonts w:ascii="Times New Roman" w:hAnsi="Times New Roman" w:eastAsia="Times New Roman" w:cs="Times New Roman"/>
                <w:spacing w:val="36"/>
                <w:position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&lt;</w:t>
            </w: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0,6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58" w:type="dxa"/>
            <w:vAlign w:val="top"/>
            <w:textDirection w:val="lrTb"/>
            <w:noWrap w:val="false"/>
          </w:tcPr>
          <w:p>
            <w:pPr>
              <w:pStyle w:val="985"/>
              <w:jc w:val="center"/>
              <w:spacing w:line="296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96"/>
        </w:trPr>
        <w:tc>
          <w:tcPr>
            <w:tcBorders>
              <w:bottom w:val="none" w:color="000000" w:sz="4" w:space="0"/>
            </w:tcBorders>
            <w:tcW w:w="689" w:type="dxa"/>
            <w:vAlign w:val="top"/>
            <w:textDirection w:val="lrTb"/>
            <w:noWrap w:val="false"/>
          </w:tcPr>
          <w:p>
            <w:pPr>
              <w:pStyle w:val="985"/>
              <w:ind w:left="277"/>
              <w:spacing w:line="27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616" w:type="dxa"/>
            <w:vAlign w:val="top"/>
            <w:vMerge w:val="restart"/>
            <w:textDirection w:val="lrTb"/>
            <w:noWrap w:val="false"/>
          </w:tcPr>
          <w:p>
            <w:pPr>
              <w:pStyle w:val="985"/>
              <w:ind w:left="108"/>
              <w:spacing w:line="27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Показатель</w:t>
            </w:r>
            <w:r>
              <w:rPr>
                <w:rFonts w:ascii="Times New Roman" w:hAnsi="Times New Roman" w:eastAsia="Times New Roman" w:cs="Times New Roman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срока</w:t>
            </w:r>
            <w:r>
              <w:rPr>
                <w:rFonts w:ascii="Times New Roman" w:hAnsi="Times New Roman" w:eastAsia="Times New Roman" w:cs="Times New Roman"/>
                <w:spacing w:val="6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службы</w:t>
            </w:r>
            <w:r>
              <w:rPr>
                <w:rFonts w:ascii="Times New Roman" w:hAnsi="Times New Roman" w:eastAsia="Times New Roman" w:cs="Times New Roman"/>
                <w:spacing w:val="7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автомобильной</w:t>
            </w:r>
            <w:r>
              <w:rPr>
                <w:rFonts w:ascii="Times New Roman" w:hAnsi="Times New Roman" w:eastAsia="Times New Roman" w:cs="Times New Roman"/>
                <w:spacing w:val="7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дороги,</w:t>
            </w:r>
            <w:r>
              <w:rPr>
                <w:rFonts w:ascii="Times New Roman" w:hAnsi="Times New Roman" w:eastAsia="Times New Roman" w:cs="Times New Roman"/>
                <w:spacing w:val="6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отражающий</w:t>
            </w:r>
            <w:r>
              <w:rPr>
                <w:rFonts w:ascii="Times New Roman" w:hAnsi="Times New Roman" w:eastAsia="Times New Roman" w:cs="Times New Roman"/>
                <w:spacing w:val="6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срок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годах с</w:t>
              <w:tab/>
              <w:t xml:space="preserve">момента последнего ремонта, капитального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ремонта,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строительства или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реконструкции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участка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том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числе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ГОСТ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58861-2020):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58" w:type="dxa"/>
            <w:vAlign w:val="top"/>
            <w:vMerge w:val="restart"/>
            <w:textDirection w:val="lrTb"/>
            <w:noWrap w:val="false"/>
          </w:tcPr>
          <w:p>
            <w:pPr>
              <w:pStyle w:val="9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88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689" w:type="dxa"/>
            <w:vAlign w:val="top"/>
            <w:textDirection w:val="lrTb"/>
            <w:noWrap w:val="false"/>
          </w:tcPr>
          <w:p>
            <w:pPr>
              <w:pStyle w:val="9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616" w:type="dxa"/>
            <w:vAlign w:val="top"/>
            <w:vMerge w:val="continue"/>
            <w:textDirection w:val="lrTb"/>
            <w:noWrap w:val="false"/>
          </w:tcPr>
          <w:p>
            <w:pPr>
              <w:pStyle w:val="985"/>
              <w:spacing w:line="271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</w:tcBorders>
            <w:tcW w:w="1458" w:type="dxa"/>
            <w:vAlign w:val="top"/>
            <w:vMerge w:val="continue"/>
            <w:textDirection w:val="lrTb"/>
            <w:noWrap w:val="false"/>
          </w:tcPr>
          <w:p>
            <w:pPr>
              <w:pStyle w:val="952"/>
              <w:widowControl w:val="off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>
          <w:trHeight w:val="288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689" w:type="dxa"/>
            <w:vAlign w:val="top"/>
            <w:textDirection w:val="lrTb"/>
            <w:noWrap w:val="false"/>
          </w:tcPr>
          <w:p>
            <w:pPr>
              <w:pStyle w:val="9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616" w:type="dxa"/>
            <w:vAlign w:val="top"/>
            <w:vMerge w:val="continue"/>
            <w:textDirection w:val="lrTb"/>
            <w:noWrap w:val="false"/>
          </w:tcPr>
          <w:p>
            <w:pPr>
              <w:pStyle w:val="985"/>
              <w:spacing w:line="271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</w:tcBorders>
            <w:tcW w:w="1458" w:type="dxa"/>
            <w:vAlign w:val="top"/>
            <w:vMerge w:val="continue"/>
            <w:textDirection w:val="lrTb"/>
            <w:noWrap w:val="false"/>
          </w:tcPr>
          <w:p>
            <w:pPr>
              <w:pStyle w:val="952"/>
              <w:widowControl w:val="off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>
          <w:trHeight w:val="301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689" w:type="dxa"/>
            <w:vAlign w:val="top"/>
            <w:textDirection w:val="lrTb"/>
            <w:noWrap w:val="false"/>
          </w:tcPr>
          <w:p>
            <w:pPr>
              <w:pStyle w:val="9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616" w:type="dxa"/>
            <w:vAlign w:val="top"/>
            <w:vMerge w:val="restart"/>
            <w:textDirection w:val="lrTb"/>
            <w:noWrap w:val="false"/>
          </w:tcPr>
          <w:p>
            <w:pPr>
              <w:pStyle w:val="985"/>
              <w:ind w:left="108"/>
              <w:spacing w:line="28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8"/>
                <w:szCs w:val="28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ср.сл</w:t>
            </w:r>
            <w:r>
              <w:rPr>
                <w:rFonts w:ascii="Times New Roman" w:hAnsi="Times New Roman" w:eastAsia="Times New Roman" w:cs="Times New Roman"/>
                <w:spacing w:val="1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2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2"/>
                <w:sz w:val="28"/>
                <w:szCs w:val="28"/>
              </w:rPr>
              <w:t xml:space="preserve">превышает</w:t>
            </w:r>
            <w:r>
              <w:rPr>
                <w:rFonts w:ascii="Times New Roman" w:hAnsi="Times New Roman" w:eastAsia="Times New Roman" w:cs="Times New Roman"/>
                <w:spacing w:val="7"/>
                <w:position w:val="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2"/>
                <w:sz w:val="28"/>
                <w:szCs w:val="28"/>
              </w:rPr>
              <w:t xml:space="preserve">межремонтные</w:t>
            </w:r>
            <w:r>
              <w:rPr>
                <w:rFonts w:ascii="Times New Roman" w:hAnsi="Times New Roman" w:eastAsia="Times New Roman" w:cs="Times New Roman"/>
                <w:spacing w:val="69"/>
                <w:position w:val="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2"/>
                <w:sz w:val="28"/>
                <w:szCs w:val="28"/>
              </w:rPr>
              <w:t xml:space="preserve">сроки,</w:t>
            </w:r>
            <w:r>
              <w:rPr>
                <w:rFonts w:ascii="Times New Roman" w:hAnsi="Times New Roman" w:eastAsia="Times New Roman" w:cs="Times New Roman"/>
                <w:spacing w:val="71"/>
                <w:position w:val="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2"/>
                <w:sz w:val="28"/>
                <w:szCs w:val="28"/>
              </w:rPr>
              <w:t xml:space="preserve">установленные</w:t>
            </w:r>
            <w:r>
              <w:rPr>
                <w:rFonts w:ascii="Times New Roman" w:hAnsi="Times New Roman" w:eastAsia="Times New Roman" w:cs="Times New Roman"/>
                <w:spacing w:val="69"/>
                <w:position w:val="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2"/>
                <w:sz w:val="28"/>
                <w:szCs w:val="28"/>
              </w:rPr>
              <w:t xml:space="preserve">нормативно-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техническими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документами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bottom w:val="none" w:color="000000" w:sz="4" w:space="0"/>
            </w:tcBorders>
            <w:tcW w:w="1458" w:type="dxa"/>
            <w:vAlign w:val="top"/>
            <w:textDirection w:val="lrTb"/>
            <w:noWrap w:val="false"/>
          </w:tcPr>
          <w:p>
            <w:pPr>
              <w:pStyle w:val="985"/>
              <w:jc w:val="center"/>
              <w:spacing w:line="28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97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689" w:type="dxa"/>
            <w:vAlign w:val="top"/>
            <w:textDirection w:val="lrTb"/>
            <w:noWrap w:val="false"/>
          </w:tcPr>
          <w:p>
            <w:pPr>
              <w:pStyle w:val="9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616" w:type="dxa"/>
            <w:vAlign w:val="top"/>
            <w:vMerge w:val="continue"/>
            <w:textDirection w:val="lrTb"/>
            <w:noWrap w:val="false"/>
          </w:tcPr>
          <w:p>
            <w:pPr>
              <w:pStyle w:val="985"/>
              <w:spacing w:line="278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</w:tcBorders>
            <w:tcW w:w="1458" w:type="dxa"/>
            <w:vAlign w:val="top"/>
            <w:textDirection w:val="lrTb"/>
            <w:noWrap w:val="false"/>
          </w:tcPr>
          <w:p>
            <w:pPr>
              <w:pStyle w:val="9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99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689" w:type="dxa"/>
            <w:vAlign w:val="top"/>
            <w:textDirection w:val="lrTb"/>
            <w:noWrap w:val="false"/>
          </w:tcPr>
          <w:p>
            <w:pPr>
              <w:pStyle w:val="9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616" w:type="dxa"/>
            <w:vAlign w:val="top"/>
            <w:vMerge w:val="restart"/>
            <w:textDirection w:val="lrTb"/>
            <w:noWrap w:val="false"/>
          </w:tcPr>
          <w:p>
            <w:pPr>
              <w:pStyle w:val="985"/>
              <w:ind w:left="108"/>
              <w:spacing w:line="279" w:lineRule="exact"/>
              <w:tabs>
                <w:tab w:val="left" w:pos="1617" w:leader="none"/>
                <w:tab w:val="left" w:pos="3257" w:leader="none"/>
                <w:tab w:val="left" w:pos="5355" w:leader="none"/>
                <w:tab w:val="left" w:pos="6480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8"/>
                <w:szCs w:val="28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ср.сл.</w:t>
            </w:r>
            <w:r>
              <w:rPr>
                <w:rFonts w:ascii="Times New Roman" w:hAnsi="Times New Roman" w:eastAsia="Times New Roman" w:cs="Times New Roman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2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2"/>
                <w:sz w:val="28"/>
                <w:szCs w:val="28"/>
              </w:rPr>
              <w:t xml:space="preserve">не</w:t>
              <w:tab/>
              <w:t xml:space="preserve">превышает</w:t>
              <w:tab/>
              <w:t xml:space="preserve">межремонтные</w:t>
              <w:tab/>
              <w:t xml:space="preserve">сроки,</w:t>
            </w:r>
            <w:r>
              <w:rPr>
                <w:rFonts w:ascii="Times New Roman" w:hAnsi="Times New Roman" w:eastAsia="Times New Roman" w:cs="Times New Roman"/>
                <w:position w:val="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2"/>
                <w:sz w:val="28"/>
                <w:szCs w:val="28"/>
              </w:rPr>
              <w:t xml:space="preserve">установленны</w:t>
            </w:r>
            <w:r>
              <w:rPr>
                <w:rFonts w:ascii="Times New Roman" w:hAnsi="Times New Roman" w:eastAsia="Times New Roman" w:cs="Times New Roman"/>
                <w:position w:val="2"/>
                <w:sz w:val="28"/>
                <w:szCs w:val="28"/>
              </w:rPr>
              <w:t xml:space="preserve">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нормативно-техническими</w:t>
            </w:r>
            <w:r>
              <w:rPr>
                <w:rFonts w:ascii="Times New Roman" w:hAnsi="Times New Roman" w:eastAsia="Times New Roman" w:cs="Times New Roman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документами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bottom w:val="none" w:color="000000" w:sz="4" w:space="0"/>
            </w:tcBorders>
            <w:tcW w:w="1458" w:type="dxa"/>
            <w:vAlign w:val="top"/>
            <w:textDirection w:val="lrTb"/>
            <w:noWrap w:val="false"/>
          </w:tcPr>
          <w:p>
            <w:pPr>
              <w:pStyle w:val="985"/>
              <w:jc w:val="center"/>
              <w:spacing w:line="27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98"/>
        </w:trPr>
        <w:tc>
          <w:tcPr>
            <w:tcBorders>
              <w:top w:val="none" w:color="000000" w:sz="4" w:space="0"/>
            </w:tcBorders>
            <w:tcW w:w="689" w:type="dxa"/>
            <w:vAlign w:val="top"/>
            <w:textDirection w:val="lrTb"/>
            <w:noWrap w:val="false"/>
          </w:tcPr>
          <w:p>
            <w:pPr>
              <w:pStyle w:val="9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616" w:type="dxa"/>
            <w:vAlign w:val="top"/>
            <w:vMerge w:val="continue"/>
            <w:textDirection w:val="lrTb"/>
            <w:noWrap w:val="false"/>
          </w:tcPr>
          <w:p>
            <w:pPr>
              <w:pStyle w:val="985"/>
              <w:ind w:left="108"/>
              <w:spacing w:line="278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</w:tcBorders>
            <w:tcW w:w="1458" w:type="dxa"/>
            <w:vAlign w:val="top"/>
            <w:textDirection w:val="lrTb"/>
            <w:noWrap w:val="false"/>
          </w:tcPr>
          <w:p>
            <w:pPr>
              <w:pStyle w:val="9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97"/>
        </w:trPr>
        <w:tc>
          <w:tcPr>
            <w:tcW w:w="689" w:type="dxa"/>
            <w:vAlign w:val="top"/>
            <w:textDirection w:val="lrTb"/>
            <w:noWrap w:val="false"/>
          </w:tcPr>
          <w:p>
            <w:pPr>
              <w:pStyle w:val="985"/>
              <w:ind w:left="2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II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616" w:type="dxa"/>
            <w:vAlign w:val="top"/>
            <w:textDirection w:val="lrTb"/>
            <w:noWrap w:val="false"/>
          </w:tcPr>
          <w:p>
            <w:pPr>
              <w:pStyle w:val="985"/>
              <w:ind w:left="108" w:right="108"/>
              <w:spacing w:line="300" w:lineRule="exact"/>
              <w:tabs>
                <w:tab w:val="left" w:pos="1936" w:leader="none"/>
                <w:tab w:val="left" w:pos="3473" w:leader="none"/>
                <w:tab w:val="left" w:pos="5623" w:leader="none"/>
                <w:tab w:val="left" w:pos="7368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Техническое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состояние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искусственного дорожного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сооружения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(мост, </w:t>
            </w:r>
            <w:r>
              <w:rPr>
                <w:rFonts w:ascii="Times New Roman" w:hAnsi="Times New Roman" w:eastAsia="Times New Roman" w:cs="Times New Roman"/>
                <w:spacing w:val="-6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путепровод,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эстакады и</w:t>
            </w:r>
            <w:r>
              <w:rPr>
                <w:rFonts w:ascii="Times New Roman" w:hAnsi="Times New Roman" w:eastAsia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т.п.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58" w:type="dxa"/>
            <w:vAlign w:val="top"/>
            <w:textDirection w:val="lrTb"/>
            <w:noWrap w:val="false"/>
          </w:tcPr>
          <w:p>
            <w:pPr>
              <w:pStyle w:val="9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96"/>
        </w:trPr>
        <w:tc>
          <w:tcPr>
            <w:tcW w:w="689" w:type="dxa"/>
            <w:vAlign w:val="top"/>
            <w:vMerge w:val="restart"/>
            <w:textDirection w:val="lrTb"/>
            <w:noWrap w:val="false"/>
          </w:tcPr>
          <w:p>
            <w:pPr>
              <w:pStyle w:val="985"/>
              <w:ind w:left="6"/>
              <w:jc w:val="center"/>
              <w:spacing w:line="29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616" w:type="dxa"/>
            <w:vAlign w:val="top"/>
            <w:textDirection w:val="lrTb"/>
            <w:noWrap w:val="false"/>
          </w:tcPr>
          <w:p>
            <w:pPr>
              <w:pStyle w:val="985"/>
              <w:ind w:left="108"/>
              <w:spacing w:line="27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Общая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оценка</w:t>
            </w: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технического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состояния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искусственного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сооружения: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58" w:type="dxa"/>
            <w:vAlign w:val="top"/>
            <w:textDirection w:val="lrTb"/>
            <w:noWrap w:val="false"/>
          </w:tcPr>
          <w:p>
            <w:pPr>
              <w:pStyle w:val="9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97"/>
        </w:trPr>
        <w:tc>
          <w:tcPr>
            <w:tcBorders>
              <w:top w:val="none" w:color="000000" w:sz="4" w:space="0"/>
            </w:tcBorders>
            <w:tcW w:w="689" w:type="dxa"/>
            <w:vAlign w:val="top"/>
            <w:vMerge w:val="continue"/>
            <w:textDirection w:val="lrTb"/>
            <w:noWrap w:val="false"/>
          </w:tcPr>
          <w:p>
            <w:pPr>
              <w:pStyle w:val="952"/>
              <w:widowControl w:val="off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7616" w:type="dxa"/>
            <w:vAlign w:val="top"/>
            <w:textDirection w:val="lrTb"/>
            <w:noWrap w:val="false"/>
          </w:tcPr>
          <w:p>
            <w:pPr>
              <w:pStyle w:val="985"/>
              <w:ind w:left="108"/>
              <w:spacing w:line="27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аварийное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58" w:type="dxa"/>
            <w:vAlign w:val="top"/>
            <w:textDirection w:val="lrTb"/>
            <w:noWrap w:val="false"/>
          </w:tcPr>
          <w:p>
            <w:pPr>
              <w:pStyle w:val="985"/>
              <w:ind w:left="3"/>
              <w:jc w:val="center"/>
              <w:spacing w:line="27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99"/>
        </w:trPr>
        <w:tc>
          <w:tcPr>
            <w:tcBorders>
              <w:top w:val="none" w:color="000000" w:sz="4" w:space="0"/>
            </w:tcBorders>
            <w:tcW w:w="689" w:type="dxa"/>
            <w:vAlign w:val="top"/>
            <w:vMerge w:val="continue"/>
            <w:textDirection w:val="lrTb"/>
            <w:noWrap w:val="false"/>
          </w:tcPr>
          <w:p>
            <w:pPr>
              <w:pStyle w:val="952"/>
              <w:widowControl w:val="off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7616" w:type="dxa"/>
            <w:vAlign w:val="top"/>
            <w:textDirection w:val="lrTb"/>
            <w:noWrap w:val="false"/>
          </w:tcPr>
          <w:p>
            <w:pPr>
              <w:pStyle w:val="985"/>
              <w:ind w:left="108"/>
              <w:spacing w:before="1" w:line="27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предаварийное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58" w:type="dxa"/>
            <w:vAlign w:val="top"/>
            <w:textDirection w:val="lrTb"/>
            <w:noWrap w:val="false"/>
          </w:tcPr>
          <w:p>
            <w:pPr>
              <w:pStyle w:val="985"/>
              <w:ind w:left="3"/>
              <w:jc w:val="center"/>
              <w:spacing w:before="1" w:line="27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99"/>
        </w:trPr>
        <w:tc>
          <w:tcPr>
            <w:tcBorders>
              <w:top w:val="none" w:color="000000" w:sz="4" w:space="0"/>
            </w:tcBorders>
            <w:tcW w:w="689" w:type="dxa"/>
            <w:vAlign w:val="top"/>
            <w:vMerge w:val="continue"/>
            <w:textDirection w:val="lrTb"/>
            <w:noWrap w:val="false"/>
          </w:tcPr>
          <w:p>
            <w:pPr>
              <w:pStyle w:val="952"/>
              <w:widowControl w:val="off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7616" w:type="dxa"/>
            <w:vAlign w:val="top"/>
            <w:textDirection w:val="lrTb"/>
            <w:noWrap w:val="false"/>
          </w:tcPr>
          <w:p>
            <w:pPr>
              <w:pStyle w:val="985"/>
              <w:ind w:left="108"/>
              <w:spacing w:before="1" w:line="27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неудовлетворительное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58" w:type="dxa"/>
            <w:vAlign w:val="top"/>
            <w:textDirection w:val="lrTb"/>
            <w:noWrap w:val="false"/>
          </w:tcPr>
          <w:p>
            <w:pPr>
              <w:pStyle w:val="985"/>
              <w:ind w:left="3"/>
              <w:jc w:val="center"/>
              <w:spacing w:before="1" w:line="27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99"/>
        </w:trPr>
        <w:tc>
          <w:tcPr>
            <w:tcBorders>
              <w:top w:val="none" w:color="000000" w:sz="4" w:space="0"/>
            </w:tcBorders>
            <w:tcW w:w="689" w:type="dxa"/>
            <w:vAlign w:val="top"/>
            <w:vMerge w:val="continue"/>
            <w:textDirection w:val="lrTb"/>
            <w:noWrap w:val="false"/>
          </w:tcPr>
          <w:p>
            <w:pPr>
              <w:pStyle w:val="952"/>
              <w:widowControl w:val="off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7616" w:type="dxa"/>
            <w:vAlign w:val="top"/>
            <w:textDirection w:val="lrTb"/>
            <w:noWrap w:val="false"/>
          </w:tcPr>
          <w:p>
            <w:pPr>
              <w:pStyle w:val="985"/>
              <w:ind w:left="108"/>
              <w:spacing w:before="1" w:line="27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удовлетворительное,</w:t>
            </w: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или</w:t>
            </w: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хорошее,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или</w:t>
            </w: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отличное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58" w:type="dxa"/>
            <w:vAlign w:val="top"/>
            <w:textDirection w:val="lrTb"/>
            <w:noWrap w:val="false"/>
          </w:tcPr>
          <w:p>
            <w:pPr>
              <w:pStyle w:val="985"/>
              <w:ind w:left="3"/>
              <w:jc w:val="center"/>
              <w:spacing w:before="1" w:line="27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97"/>
        </w:trPr>
        <w:tc>
          <w:tcPr>
            <w:tcW w:w="689" w:type="dxa"/>
            <w:vAlign w:val="top"/>
            <w:vMerge w:val="restart"/>
            <w:textDirection w:val="lrTb"/>
            <w:noWrap w:val="false"/>
          </w:tcPr>
          <w:p>
            <w:pPr>
              <w:pStyle w:val="985"/>
              <w:ind w:left="6"/>
              <w:jc w:val="center"/>
              <w:spacing w:line="29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616" w:type="dxa"/>
            <w:vAlign w:val="top"/>
            <w:textDirection w:val="lrTb"/>
            <w:noWrap w:val="false"/>
          </w:tcPr>
          <w:p>
            <w:pPr>
              <w:pStyle w:val="985"/>
              <w:ind w:left="108"/>
              <w:spacing w:line="27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 xml:space="preserve">Грузоподъемность</w:t>
            </w:r>
            <w:r>
              <w:rPr>
                <w:rFonts w:ascii="Times New Roman" w:hAnsi="Times New Roman" w:eastAsia="Times New Roman" w:cs="Times New Roman"/>
                <w:spacing w:val="-2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сооружения: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58" w:type="dxa"/>
            <w:vAlign w:val="top"/>
            <w:textDirection w:val="lrTb"/>
            <w:noWrap w:val="false"/>
          </w:tcPr>
          <w:p>
            <w:pPr>
              <w:pStyle w:val="9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99"/>
        </w:trPr>
        <w:tc>
          <w:tcPr>
            <w:tcBorders>
              <w:top w:val="none" w:color="000000" w:sz="4" w:space="0"/>
            </w:tcBorders>
            <w:tcW w:w="689" w:type="dxa"/>
            <w:vAlign w:val="top"/>
            <w:vMerge w:val="continue"/>
            <w:textDirection w:val="lrTb"/>
            <w:noWrap w:val="false"/>
          </w:tcPr>
          <w:p>
            <w:pPr>
              <w:pStyle w:val="952"/>
              <w:widowControl w:val="off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7616" w:type="dxa"/>
            <w:vAlign w:val="top"/>
            <w:textDirection w:val="lrTb"/>
            <w:noWrap w:val="false"/>
          </w:tcPr>
          <w:p>
            <w:pPr>
              <w:pStyle w:val="985"/>
              <w:ind w:left="108"/>
              <w:spacing w:before="1" w:line="27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соответствие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нормативным</w:t>
            </w: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требованиям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58" w:type="dxa"/>
            <w:vAlign w:val="top"/>
            <w:textDirection w:val="lrTb"/>
            <w:noWrap w:val="false"/>
          </w:tcPr>
          <w:p>
            <w:pPr>
              <w:pStyle w:val="985"/>
              <w:ind w:left="3"/>
              <w:jc w:val="center"/>
              <w:spacing w:before="1" w:line="27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</w:tcBorders>
            <w:tcW w:w="689" w:type="dxa"/>
            <w:vAlign w:val="top"/>
            <w:vMerge w:val="continue"/>
            <w:textDirection w:val="lrTb"/>
            <w:noWrap w:val="false"/>
          </w:tcPr>
          <w:p>
            <w:pPr>
              <w:pStyle w:val="952"/>
              <w:widowControl w:val="off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7616" w:type="dxa"/>
            <w:vAlign w:val="top"/>
            <w:textDirection w:val="lrTb"/>
            <w:noWrap w:val="false"/>
          </w:tcPr>
          <w:p>
            <w:pPr>
              <w:pStyle w:val="985"/>
              <w:ind w:left="108"/>
              <w:spacing w:before="1" w:line="27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несоответствие</w:t>
            </w: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нормативным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требованиям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58" w:type="dxa"/>
            <w:vAlign w:val="top"/>
            <w:textDirection w:val="lrTb"/>
            <w:noWrap w:val="false"/>
          </w:tcPr>
          <w:p>
            <w:pPr>
              <w:pStyle w:val="985"/>
              <w:ind w:left="3"/>
              <w:jc w:val="center"/>
              <w:spacing w:before="1" w:line="27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97"/>
        </w:trPr>
        <w:tc>
          <w:tcPr>
            <w:tcW w:w="689" w:type="dxa"/>
            <w:vAlign w:val="top"/>
            <w:vMerge w:val="restart"/>
            <w:textDirection w:val="lrTb"/>
            <w:noWrap w:val="false"/>
          </w:tcPr>
          <w:p>
            <w:pPr>
              <w:pStyle w:val="985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616" w:type="dxa"/>
            <w:vAlign w:val="top"/>
            <w:textDirection w:val="lrTb"/>
            <w:noWrap w:val="false"/>
          </w:tcPr>
          <w:p>
            <w:pPr>
              <w:pStyle w:val="985"/>
              <w:ind w:left="108" w:right="107"/>
              <w:spacing w:line="298" w:lineRule="exact"/>
              <w:tabs>
                <w:tab w:val="left" w:pos="1231" w:leader="none"/>
                <w:tab w:val="left" w:pos="2968" w:leader="none"/>
                <w:tab w:val="left" w:pos="4936" w:leader="none"/>
                <w:tab w:val="left" w:pos="6495" w:leader="none"/>
                <w:tab w:val="left" w:pos="7108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Габарит</w:t>
              <w:tab/>
              <w:t xml:space="preserve">приближения</w:t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искусственного</w:t>
              <w:tab/>
              <w:t xml:space="preserve">сооружения</w:t>
              <w:tab/>
              <w:t xml:space="preserve">для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85"/>
              <w:ind w:left="108" w:right="107"/>
              <w:spacing w:line="298" w:lineRule="exact"/>
              <w:tabs>
                <w:tab w:val="left" w:pos="1231" w:leader="none"/>
                <w:tab w:val="left" w:pos="2968" w:leader="none"/>
                <w:tab w:val="left" w:pos="4936" w:leader="none"/>
                <w:tab w:val="left" w:pos="6495" w:leader="none"/>
                <w:tab w:val="left" w:pos="7108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 xml:space="preserve">ринятой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технической</w:t>
            </w:r>
            <w:r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категории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примыкающего</w:t>
            </w:r>
            <w:r>
              <w:rPr>
                <w:rFonts w:ascii="Times New Roman" w:hAnsi="Times New Roman" w:eastAsia="Times New Roman" w:cs="Times New Roman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участка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автодороги: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58" w:type="dxa"/>
            <w:vAlign w:val="top"/>
            <w:textDirection w:val="lrTb"/>
            <w:noWrap w:val="false"/>
          </w:tcPr>
          <w:p>
            <w:pPr>
              <w:pStyle w:val="9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99"/>
        </w:trPr>
        <w:tc>
          <w:tcPr>
            <w:tcBorders>
              <w:top w:val="none" w:color="000000" w:sz="4" w:space="0"/>
            </w:tcBorders>
            <w:tcW w:w="689" w:type="dxa"/>
            <w:vAlign w:val="top"/>
            <w:vMerge w:val="continue"/>
            <w:textDirection w:val="lrTb"/>
            <w:noWrap w:val="false"/>
          </w:tcPr>
          <w:p>
            <w:pPr>
              <w:pStyle w:val="952"/>
              <w:widowControl w:val="off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7616" w:type="dxa"/>
            <w:vAlign w:val="top"/>
            <w:textDirection w:val="lrTb"/>
            <w:noWrap w:val="false"/>
          </w:tcPr>
          <w:p>
            <w:pPr>
              <w:pStyle w:val="985"/>
              <w:ind w:left="108"/>
              <w:spacing w:line="27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соответствие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нормативным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требованиям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58" w:type="dxa"/>
            <w:vAlign w:val="top"/>
            <w:textDirection w:val="lrTb"/>
            <w:noWrap w:val="false"/>
          </w:tcPr>
          <w:p>
            <w:pPr>
              <w:pStyle w:val="985"/>
              <w:ind w:left="3"/>
              <w:jc w:val="center"/>
              <w:spacing w:line="27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99"/>
        </w:trPr>
        <w:tc>
          <w:tcPr>
            <w:tcBorders>
              <w:top w:val="none" w:color="000000" w:sz="4" w:space="0"/>
            </w:tcBorders>
            <w:tcW w:w="689" w:type="dxa"/>
            <w:vAlign w:val="top"/>
            <w:vMerge w:val="continue"/>
            <w:textDirection w:val="lrTb"/>
            <w:noWrap w:val="false"/>
          </w:tcPr>
          <w:p>
            <w:pPr>
              <w:pStyle w:val="952"/>
              <w:widowControl w:val="off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7616" w:type="dxa"/>
            <w:vAlign w:val="top"/>
            <w:textDirection w:val="lrTb"/>
            <w:noWrap w:val="false"/>
          </w:tcPr>
          <w:p>
            <w:pPr>
              <w:pStyle w:val="985"/>
              <w:ind w:left="108"/>
              <w:spacing w:line="27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несоответствие</w:t>
            </w: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нормативным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требованиям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58" w:type="dxa"/>
            <w:vAlign w:val="top"/>
            <w:textDirection w:val="lrTb"/>
            <w:noWrap w:val="false"/>
          </w:tcPr>
          <w:p>
            <w:pPr>
              <w:pStyle w:val="985"/>
              <w:ind w:left="3"/>
              <w:jc w:val="center"/>
              <w:spacing w:line="27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97"/>
        </w:trPr>
        <w:tc>
          <w:tcPr>
            <w:tcW w:w="689" w:type="dxa"/>
            <w:vAlign w:val="top"/>
            <w:vMerge w:val="restart"/>
            <w:textDirection w:val="lrTb"/>
            <w:noWrap w:val="false"/>
          </w:tcPr>
          <w:p>
            <w:pPr>
              <w:pStyle w:val="985"/>
              <w:ind w:left="6"/>
              <w:jc w:val="center"/>
              <w:spacing w:line="29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616" w:type="dxa"/>
            <w:vAlign w:val="top"/>
            <w:textDirection w:val="lrTb"/>
            <w:noWrap w:val="false"/>
          </w:tcPr>
          <w:p>
            <w:pPr>
              <w:pStyle w:val="985"/>
              <w:ind w:left="108"/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Нали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чие</w:t>
            </w:r>
            <w:r>
              <w:rPr>
                <w:rFonts w:ascii="Times New Roman" w:hAnsi="Times New Roman" w:eastAsia="Times New Roman" w:cs="Times New Roman"/>
                <w:spacing w:val="5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тротуаров</w:t>
            </w:r>
            <w:r>
              <w:rPr>
                <w:rFonts w:ascii="Times New Roman" w:hAnsi="Times New Roman" w:eastAsia="Times New Roman" w:cs="Times New Roman"/>
                <w:spacing w:val="5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мостовых</w:t>
            </w:r>
            <w:r>
              <w:rPr>
                <w:rFonts w:ascii="Times New Roman" w:hAnsi="Times New Roman" w:eastAsia="Times New Roman" w:cs="Times New Roman"/>
                <w:spacing w:val="5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сооружений</w:t>
            </w:r>
            <w:r>
              <w:rPr>
                <w:rFonts w:ascii="Times New Roman" w:hAnsi="Times New Roman" w:eastAsia="Times New Roman" w:cs="Times New Roman"/>
                <w:spacing w:val="5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pacing w:val="5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пределах</w:t>
            </w:r>
            <w:r>
              <w:rPr>
                <w:rFonts w:ascii="Times New Roman" w:hAnsi="Times New Roman" w:eastAsia="Times New Roman" w:cs="Times New Roman"/>
                <w:spacing w:val="5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населенных</w:t>
            </w:r>
            <w:r>
              <w:rPr>
                <w:rFonts w:ascii="Times New Roman" w:hAnsi="Times New Roman" w:eastAsia="Times New Roman" w:cs="Times New Roman"/>
                <w:spacing w:val="-62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пунктов: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58" w:type="dxa"/>
            <w:vAlign w:val="top"/>
            <w:textDirection w:val="lrTb"/>
            <w:noWrap w:val="false"/>
          </w:tcPr>
          <w:p>
            <w:pPr>
              <w:pStyle w:val="9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96"/>
        </w:trPr>
        <w:tc>
          <w:tcPr>
            <w:tcBorders>
              <w:top w:val="none" w:color="000000" w:sz="4" w:space="0"/>
            </w:tcBorders>
            <w:tcW w:w="689" w:type="dxa"/>
            <w:vAlign w:val="top"/>
            <w:vMerge w:val="continue"/>
            <w:textDirection w:val="lrTb"/>
            <w:noWrap w:val="false"/>
          </w:tcPr>
          <w:p>
            <w:pPr>
              <w:pStyle w:val="952"/>
              <w:widowControl w:val="off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7616" w:type="dxa"/>
            <w:vAlign w:val="top"/>
            <w:textDirection w:val="lrTb"/>
            <w:noWrap w:val="false"/>
          </w:tcPr>
          <w:p>
            <w:pPr>
              <w:pStyle w:val="985"/>
              <w:ind w:left="108"/>
              <w:spacing w:line="27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соответствие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нормативным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требованиям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58" w:type="dxa"/>
            <w:vAlign w:val="top"/>
            <w:textDirection w:val="lrTb"/>
            <w:noWrap w:val="false"/>
          </w:tcPr>
          <w:p>
            <w:pPr>
              <w:pStyle w:val="985"/>
              <w:ind w:left="3"/>
              <w:jc w:val="center"/>
              <w:spacing w:line="27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97"/>
        </w:trPr>
        <w:tc>
          <w:tcPr>
            <w:tcBorders>
              <w:top w:val="none" w:color="000000" w:sz="4" w:space="0"/>
            </w:tcBorders>
            <w:tcW w:w="689" w:type="dxa"/>
            <w:vAlign w:val="top"/>
            <w:vMerge w:val="continue"/>
            <w:textDirection w:val="lrTb"/>
            <w:noWrap w:val="false"/>
          </w:tcPr>
          <w:p>
            <w:pPr>
              <w:pStyle w:val="952"/>
              <w:widowControl w:val="off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7616" w:type="dxa"/>
            <w:vAlign w:val="top"/>
            <w:textDirection w:val="lrTb"/>
            <w:noWrap w:val="false"/>
          </w:tcPr>
          <w:p>
            <w:pPr>
              <w:pStyle w:val="985"/>
              <w:ind w:left="108"/>
              <w:spacing w:line="27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несоответствие</w:t>
            </w: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нормативным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требованиям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58" w:type="dxa"/>
            <w:vAlign w:val="top"/>
            <w:textDirection w:val="lrTb"/>
            <w:noWrap w:val="false"/>
          </w:tcPr>
          <w:p>
            <w:pPr>
              <w:pStyle w:val="985"/>
              <w:ind w:left="3"/>
              <w:jc w:val="center"/>
              <w:spacing w:line="27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99"/>
        </w:trPr>
        <w:tc>
          <w:tcPr>
            <w:tcW w:w="689" w:type="dxa"/>
            <w:vAlign w:val="top"/>
            <w:vMerge w:val="restart"/>
            <w:textDirection w:val="lrTb"/>
            <w:noWrap w:val="false"/>
          </w:tcPr>
          <w:p>
            <w:pPr>
              <w:pStyle w:val="985"/>
              <w:ind w:left="213"/>
              <w:spacing w:line="29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III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616" w:type="dxa"/>
            <w:vAlign w:val="top"/>
            <w:textDirection w:val="lrTb"/>
            <w:noWrap w:val="false"/>
          </w:tcPr>
          <w:p>
            <w:pPr>
              <w:pStyle w:val="985"/>
              <w:ind w:left="108" w:right="108"/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Техническое</w:t>
            </w:r>
            <w:r>
              <w:rPr>
                <w:rFonts w:ascii="Times New Roman" w:hAnsi="Times New Roman" w:eastAsia="Times New Roman" w:cs="Times New Roman"/>
                <w:spacing w:val="6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состояние</w:t>
            </w:r>
            <w:r>
              <w:rPr>
                <w:rFonts w:ascii="Times New Roman" w:hAnsi="Times New Roman" w:eastAsia="Times New Roman" w:cs="Times New Roman"/>
                <w:spacing w:val="6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средств   организации   дорожного   движения</w:t>
            </w:r>
            <w:r>
              <w:rPr>
                <w:rFonts w:ascii="Times New Roman" w:hAnsi="Times New Roman" w:eastAsia="Times New Roman" w:cs="Times New Roman"/>
                <w:spacing w:val="-6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элементов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обустройства автомобильных</w:t>
            </w:r>
            <w:r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дорог: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58" w:type="dxa"/>
            <w:vAlign w:val="top"/>
            <w:textDirection w:val="lrTb"/>
            <w:noWrap w:val="false"/>
          </w:tcPr>
          <w:p>
            <w:pPr>
              <w:pStyle w:val="9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97"/>
        </w:trPr>
        <w:tc>
          <w:tcPr>
            <w:tcBorders>
              <w:top w:val="none" w:color="000000" w:sz="4" w:space="0"/>
            </w:tcBorders>
            <w:tcW w:w="689" w:type="dxa"/>
            <w:vAlign w:val="top"/>
            <w:vMerge w:val="continue"/>
            <w:textDirection w:val="lrTb"/>
            <w:noWrap w:val="false"/>
          </w:tcPr>
          <w:p>
            <w:pPr>
              <w:pStyle w:val="952"/>
              <w:widowControl w:val="off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7616" w:type="dxa"/>
            <w:vAlign w:val="top"/>
            <w:textDirection w:val="lrTb"/>
            <w:noWrap w:val="false"/>
          </w:tcPr>
          <w:p>
            <w:pPr>
              <w:pStyle w:val="985"/>
              <w:ind w:left="108"/>
              <w:spacing w:line="27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соответствие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нормативным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требованиям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58" w:type="dxa"/>
            <w:vAlign w:val="top"/>
            <w:textDirection w:val="lrTb"/>
            <w:noWrap w:val="false"/>
          </w:tcPr>
          <w:p>
            <w:pPr>
              <w:pStyle w:val="985"/>
              <w:ind w:left="3"/>
              <w:jc w:val="center"/>
              <w:spacing w:line="27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99"/>
        </w:trPr>
        <w:tc>
          <w:tcPr>
            <w:tcBorders>
              <w:top w:val="none" w:color="000000" w:sz="4" w:space="0"/>
            </w:tcBorders>
            <w:tcW w:w="689" w:type="dxa"/>
            <w:vAlign w:val="top"/>
            <w:vMerge w:val="continue"/>
            <w:textDirection w:val="lrTb"/>
            <w:noWrap w:val="false"/>
          </w:tcPr>
          <w:p>
            <w:pPr>
              <w:pStyle w:val="952"/>
              <w:widowControl w:val="off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7616" w:type="dxa"/>
            <w:vAlign w:val="top"/>
            <w:textDirection w:val="lrTb"/>
            <w:noWrap w:val="false"/>
          </w:tcPr>
          <w:p>
            <w:pPr>
              <w:pStyle w:val="985"/>
              <w:ind w:left="108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несоответствие</w:t>
            </w: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нормативным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требованиям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58" w:type="dxa"/>
            <w:vAlign w:val="top"/>
            <w:textDirection w:val="lrTb"/>
            <w:noWrap w:val="false"/>
          </w:tcPr>
          <w:p>
            <w:pPr>
              <w:pStyle w:val="985"/>
              <w:ind w:left="3"/>
              <w:jc w:val="center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897"/>
        </w:trPr>
        <w:tc>
          <w:tcPr>
            <w:tcW w:w="689" w:type="dxa"/>
            <w:vAlign w:val="top"/>
            <w:textDirection w:val="lrTb"/>
            <w:noWrap w:val="false"/>
          </w:tcPr>
          <w:p>
            <w:pPr>
              <w:pStyle w:val="985"/>
              <w:ind w:left="206"/>
              <w:spacing w:line="29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IV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616" w:type="dxa"/>
            <w:vAlign w:val="top"/>
            <w:textDirection w:val="lrTb"/>
            <w:noWrap w:val="false"/>
          </w:tcPr>
          <w:p>
            <w:pPr>
              <w:pStyle w:val="985"/>
              <w:ind w:left="108"/>
              <w:spacing w:line="29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Достоверность</w:t>
            </w:r>
            <w:r>
              <w:rPr>
                <w:rFonts w:ascii="Times New Roman" w:hAnsi="Times New Roman" w:eastAsia="Times New Roman" w:cs="Times New Roman"/>
                <w:spacing w:val="4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pacing w:val="10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обоснованность</w:t>
            </w:r>
            <w:r>
              <w:rPr>
                <w:rFonts w:ascii="Times New Roman" w:hAnsi="Times New Roman" w:eastAsia="Times New Roman" w:cs="Times New Roman"/>
                <w:spacing w:val="10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данных</w:t>
            </w:r>
            <w:r>
              <w:rPr>
                <w:rFonts w:ascii="Times New Roman" w:hAnsi="Times New Roman" w:eastAsia="Times New Roman" w:cs="Times New Roman"/>
                <w:spacing w:val="10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</w:t>
            </w:r>
            <w:r>
              <w:rPr>
                <w:rFonts w:ascii="Times New Roman" w:hAnsi="Times New Roman" w:eastAsia="Times New Roman" w:cs="Times New Roman"/>
                <w:spacing w:val="10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ключевым</w:t>
            </w:r>
            <w:r>
              <w:rPr>
                <w:rFonts w:ascii="Times New Roman" w:hAnsi="Times New Roman" w:eastAsia="Times New Roman" w:cs="Times New Roman"/>
                <w:spacing w:val="10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критериям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технического состояния автомобильной дороги (участка автомобильной</w:t>
            </w:r>
            <w:r>
              <w:rPr>
                <w:rFonts w:ascii="Times New Roman" w:hAnsi="Times New Roman" w:eastAsia="Times New Roman" w:cs="Times New Roman"/>
                <w:spacing w:val="-6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дороги),</w:t>
            </w: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искусственного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соор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ужения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58" w:type="dxa"/>
            <w:vAlign w:val="top"/>
            <w:textDirection w:val="lrTb"/>
            <w:noWrap w:val="false"/>
          </w:tcPr>
          <w:p>
            <w:pPr>
              <w:pStyle w:val="9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897"/>
        </w:trPr>
        <w:tc>
          <w:tcPr>
            <w:tcW w:w="689" w:type="dxa"/>
            <w:vAlign w:val="top"/>
            <w:vMerge w:val="restart"/>
            <w:textDirection w:val="lrTb"/>
            <w:noWrap w:val="false"/>
          </w:tcPr>
          <w:p>
            <w:pPr>
              <w:pStyle w:val="985"/>
              <w:ind w:left="6"/>
              <w:jc w:val="center"/>
              <w:spacing w:line="29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616" w:type="dxa"/>
            <w:vAlign w:val="top"/>
            <w:textDirection w:val="lrTb"/>
            <w:noWrap w:val="false"/>
          </w:tcPr>
          <w:p>
            <w:pPr>
              <w:pStyle w:val="985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Актуальная,</w:t>
            </w:r>
            <w:r>
              <w:rPr>
                <w:rFonts w:ascii="Times New Roman" w:hAnsi="Times New Roman" w:eastAsia="Times New Roman" w:cs="Times New Roman"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разработанная</w:t>
            </w:r>
            <w:r>
              <w:rPr>
                <w:rFonts w:ascii="Times New Roman" w:hAnsi="Times New Roman" w:eastAsia="Times New Roman" w:cs="Times New Roman"/>
                <w:spacing w:val="1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не</w:t>
            </w:r>
            <w:r>
              <w:rPr>
                <w:rFonts w:ascii="Times New Roman" w:hAnsi="Times New Roman" w:eastAsia="Times New Roman" w:cs="Times New Roman"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ранее</w:t>
            </w:r>
            <w:r>
              <w:rPr>
                <w:rFonts w:ascii="Times New Roman" w:hAnsi="Times New Roman" w:eastAsia="Times New Roman" w:cs="Times New Roman"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чем</w:t>
            </w:r>
            <w:r>
              <w:rPr>
                <w:rFonts w:ascii="Times New Roman" w:hAnsi="Times New Roman" w:eastAsia="Times New Roman" w:cs="Times New Roman"/>
                <w:spacing w:val="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за</w:t>
            </w:r>
            <w:r>
              <w:rPr>
                <w:rFonts w:ascii="Times New Roman" w:hAnsi="Times New Roman" w:eastAsia="Times New Roman" w:cs="Times New Roman"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3–5</w:t>
            </w:r>
            <w:r>
              <w:rPr>
                <w:rFonts w:ascii="Times New Roman" w:hAnsi="Times New Roman" w:eastAsia="Times New Roman" w:cs="Times New Roman"/>
                <w:spacing w:val="1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лет</w:t>
            </w:r>
            <w:r>
              <w:rPr>
                <w:rFonts w:ascii="Times New Roman" w:hAnsi="Times New Roman" w:eastAsia="Times New Roman" w:cs="Times New Roman"/>
                <w:spacing w:val="1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до</w:t>
            </w:r>
            <w:r>
              <w:rPr>
                <w:rFonts w:ascii="Times New Roman" w:hAnsi="Times New Roman" w:eastAsia="Times New Roman" w:cs="Times New Roman"/>
                <w:spacing w:val="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проведения </w:t>
            </w:r>
            <w:r>
              <w:rPr>
                <w:rFonts w:ascii="Times New Roman" w:hAnsi="Times New Roman" w:eastAsia="Times New Roman" w:cs="Times New Roman"/>
                <w:spacing w:val="-6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ранжирования,</w:t>
            </w:r>
            <w:r>
              <w:rPr>
                <w:rFonts w:ascii="Times New Roman" w:hAnsi="Times New Roman" w:eastAsia="Times New Roman" w:cs="Times New Roman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оценка</w:t>
            </w:r>
            <w:r>
              <w:rPr>
                <w:rFonts w:ascii="Times New Roman" w:hAnsi="Times New Roman" w:eastAsia="Times New Roman" w:cs="Times New Roman"/>
                <w:spacing w:val="2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технического</w:t>
            </w:r>
            <w:r>
              <w:rPr>
                <w:rFonts w:ascii="Times New Roman" w:hAnsi="Times New Roman" w:eastAsia="Times New Roman" w:cs="Times New Roman"/>
                <w:spacing w:val="2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состояния</w:t>
            </w:r>
            <w:r>
              <w:rPr>
                <w:rFonts w:ascii="Times New Roman" w:hAnsi="Times New Roman" w:eastAsia="Times New Roman" w:cs="Times New Roman"/>
                <w:spacing w:val="2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участка</w:t>
            </w:r>
            <w:r>
              <w:rPr>
                <w:rFonts w:ascii="Times New Roman" w:hAnsi="Times New Roman" w:eastAsia="Times New Roman" w:cs="Times New Roman"/>
                <w:spacing w:val="2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автомобильной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дороги</w:t>
            </w: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</w:t>
            </w: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параметрам: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58" w:type="dxa"/>
            <w:vAlign w:val="top"/>
            <w:textDirection w:val="lrTb"/>
            <w:noWrap w:val="false"/>
          </w:tcPr>
          <w:p>
            <w:pPr>
              <w:pStyle w:val="9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99"/>
        </w:trPr>
        <w:tc>
          <w:tcPr>
            <w:tcBorders>
              <w:top w:val="none" w:color="000000" w:sz="4" w:space="0"/>
            </w:tcBorders>
            <w:tcW w:w="689" w:type="dxa"/>
            <w:vAlign w:val="top"/>
            <w:vMerge w:val="continue"/>
            <w:textDirection w:val="lrTb"/>
            <w:noWrap w:val="false"/>
          </w:tcPr>
          <w:p>
            <w:pPr>
              <w:pStyle w:val="952"/>
              <w:widowControl w:val="off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7616" w:type="dxa"/>
            <w:vAlign w:val="top"/>
            <w:textDirection w:val="lrTb"/>
            <w:noWrap w:val="false"/>
          </w:tcPr>
          <w:p>
            <w:pPr>
              <w:pStyle w:val="985"/>
              <w:ind w:left="108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наличие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оценки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технического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состояния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58" w:type="dxa"/>
            <w:vAlign w:val="top"/>
            <w:textDirection w:val="lrTb"/>
            <w:noWrap w:val="false"/>
          </w:tcPr>
          <w:p>
            <w:pPr>
              <w:pStyle w:val="985"/>
              <w:ind w:left="3"/>
              <w:jc w:val="center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97"/>
        </w:trPr>
        <w:tc>
          <w:tcPr>
            <w:tcBorders>
              <w:top w:val="none" w:color="000000" w:sz="4" w:space="0"/>
            </w:tcBorders>
            <w:tcW w:w="689" w:type="dxa"/>
            <w:vAlign w:val="top"/>
            <w:vMerge w:val="continue"/>
            <w:textDirection w:val="lrTb"/>
            <w:noWrap w:val="false"/>
          </w:tcPr>
          <w:p>
            <w:pPr>
              <w:pStyle w:val="952"/>
              <w:widowControl w:val="off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7616" w:type="dxa"/>
            <w:vAlign w:val="top"/>
            <w:textDirection w:val="lrTb"/>
            <w:noWrap w:val="false"/>
          </w:tcPr>
          <w:p>
            <w:pPr>
              <w:pStyle w:val="985"/>
              <w:ind w:left="108"/>
              <w:spacing w:line="27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отсутствие</w:t>
            </w: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оценки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технического</w:t>
            </w: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состояния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58" w:type="dxa"/>
            <w:vAlign w:val="top"/>
            <w:textDirection w:val="lrTb"/>
            <w:noWrap w:val="false"/>
          </w:tcPr>
          <w:p>
            <w:pPr>
              <w:pStyle w:val="985"/>
              <w:ind w:left="3"/>
              <w:jc w:val="center"/>
              <w:spacing w:line="27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897"/>
        </w:trPr>
        <w:tc>
          <w:tcPr>
            <w:tcW w:w="689" w:type="dxa"/>
            <w:vAlign w:val="top"/>
            <w:vMerge w:val="restart"/>
            <w:textDirection w:val="lrTb"/>
            <w:noWrap w:val="false"/>
          </w:tcPr>
          <w:p>
            <w:pPr>
              <w:pStyle w:val="985"/>
              <w:ind w:left="6"/>
              <w:jc w:val="center"/>
              <w:spacing w:line="296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616" w:type="dxa"/>
            <w:vAlign w:val="top"/>
            <w:textDirection w:val="lrTb"/>
            <w:noWrap w:val="false"/>
          </w:tcPr>
          <w:p>
            <w:pPr>
              <w:pStyle w:val="985"/>
              <w:ind w:left="108"/>
              <w:spacing w:line="296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Актуальная,</w:t>
            </w:r>
            <w:r>
              <w:rPr>
                <w:rFonts w:ascii="Times New Roman" w:hAnsi="Times New Roman" w:eastAsia="Times New Roman" w:cs="Times New Roman"/>
                <w:spacing w:val="1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разработанная</w:t>
            </w:r>
            <w:r>
              <w:rPr>
                <w:rFonts w:ascii="Times New Roman" w:hAnsi="Times New Roman" w:eastAsia="Times New Roman" w:cs="Times New Roman"/>
                <w:spacing w:val="7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не</w:t>
            </w:r>
            <w:r>
              <w:rPr>
                <w:rFonts w:ascii="Times New Roman" w:hAnsi="Times New Roman" w:eastAsia="Times New Roman" w:cs="Times New Roman"/>
                <w:spacing w:val="7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ранее</w:t>
            </w:r>
            <w:r>
              <w:rPr>
                <w:rFonts w:ascii="Times New Roman" w:hAnsi="Times New Roman" w:eastAsia="Times New Roman" w:cs="Times New Roman"/>
                <w:spacing w:val="7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чем</w:t>
            </w:r>
            <w:r>
              <w:rPr>
                <w:rFonts w:ascii="Times New Roman" w:hAnsi="Times New Roman" w:eastAsia="Times New Roman" w:cs="Times New Roman"/>
                <w:spacing w:val="7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за</w:t>
            </w:r>
            <w:r>
              <w:rPr>
                <w:rFonts w:ascii="Times New Roman" w:hAnsi="Times New Roman" w:eastAsia="Times New Roman" w:cs="Times New Roman"/>
                <w:spacing w:val="7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3–5</w:t>
            </w:r>
            <w:r>
              <w:rPr>
                <w:rFonts w:ascii="Times New Roman" w:hAnsi="Times New Roman" w:eastAsia="Times New Roman" w:cs="Times New Roman"/>
                <w:spacing w:val="7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лет</w:t>
            </w:r>
            <w:r>
              <w:rPr>
                <w:rFonts w:ascii="Times New Roman" w:hAnsi="Times New Roman" w:eastAsia="Times New Roman" w:cs="Times New Roman"/>
                <w:spacing w:val="7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до</w:t>
            </w:r>
            <w:r>
              <w:rPr>
                <w:rFonts w:ascii="Times New Roman" w:hAnsi="Times New Roman" w:eastAsia="Times New Roman" w:cs="Times New Roman"/>
                <w:spacing w:val="7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проведения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ранжирования,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оценка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технического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состояния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 xml:space="preserve">искусственного</w:t>
            </w:r>
            <w:r>
              <w:rPr>
                <w:rFonts w:ascii="Times New Roman" w:hAnsi="Times New Roman" w:eastAsia="Times New Roman" w:cs="Times New Roman"/>
                <w:spacing w:val="-6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сооружения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параметрам: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58" w:type="dxa"/>
            <w:vAlign w:val="top"/>
            <w:textDirection w:val="lrTb"/>
            <w:noWrap w:val="false"/>
          </w:tcPr>
          <w:p>
            <w:pPr>
              <w:pStyle w:val="9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99"/>
        </w:trPr>
        <w:tc>
          <w:tcPr>
            <w:tcBorders>
              <w:top w:val="none" w:color="000000" w:sz="4" w:space="0"/>
            </w:tcBorders>
            <w:tcW w:w="689" w:type="dxa"/>
            <w:vAlign w:val="top"/>
            <w:vMerge w:val="continue"/>
            <w:textDirection w:val="lrTb"/>
            <w:noWrap w:val="false"/>
          </w:tcPr>
          <w:p>
            <w:pPr>
              <w:pStyle w:val="952"/>
              <w:widowControl w:val="off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7616" w:type="dxa"/>
            <w:vAlign w:val="top"/>
            <w:textDirection w:val="lrTb"/>
            <w:noWrap w:val="false"/>
          </w:tcPr>
          <w:p>
            <w:pPr>
              <w:pStyle w:val="985"/>
              <w:ind w:left="108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наличие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оценки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технического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состояния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58" w:type="dxa"/>
            <w:vAlign w:val="top"/>
            <w:textDirection w:val="lrTb"/>
            <w:noWrap w:val="false"/>
          </w:tcPr>
          <w:p>
            <w:pPr>
              <w:pStyle w:val="985"/>
              <w:ind w:left="3"/>
              <w:jc w:val="center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99"/>
        </w:trPr>
        <w:tc>
          <w:tcPr>
            <w:tcBorders>
              <w:top w:val="none" w:color="000000" w:sz="4" w:space="0"/>
            </w:tcBorders>
            <w:tcW w:w="689" w:type="dxa"/>
            <w:vAlign w:val="top"/>
            <w:vMerge w:val="continue"/>
            <w:textDirection w:val="lrTb"/>
            <w:noWrap w:val="false"/>
          </w:tcPr>
          <w:p>
            <w:pPr>
              <w:pStyle w:val="952"/>
              <w:widowControl w:val="off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7616" w:type="dxa"/>
            <w:vAlign w:val="top"/>
            <w:textDirection w:val="lrTb"/>
            <w:noWrap w:val="false"/>
          </w:tcPr>
          <w:p>
            <w:pPr>
              <w:pStyle w:val="985"/>
              <w:ind w:left="108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отсутствие</w:t>
            </w: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оценки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технического</w:t>
            </w: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состояния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58" w:type="dxa"/>
            <w:vAlign w:val="top"/>
            <w:textDirection w:val="lrTb"/>
            <w:noWrap w:val="false"/>
          </w:tcPr>
          <w:p>
            <w:pPr>
              <w:pStyle w:val="985"/>
              <w:ind w:left="3"/>
              <w:jc w:val="center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97"/>
        </w:trPr>
        <w:tc>
          <w:tcPr>
            <w:tcW w:w="689" w:type="dxa"/>
            <w:vAlign w:val="top"/>
            <w:vMerge w:val="restart"/>
            <w:textDirection w:val="lrTb"/>
            <w:noWrap w:val="false"/>
          </w:tcPr>
          <w:p>
            <w:pPr>
              <w:pStyle w:val="985"/>
              <w:ind w:left="6"/>
              <w:jc w:val="center"/>
              <w:spacing w:line="296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V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616" w:type="dxa"/>
            <w:vAlign w:val="top"/>
            <w:textDirection w:val="lrTb"/>
            <w:noWrap w:val="false"/>
          </w:tcPr>
          <w:p>
            <w:pPr>
              <w:pStyle w:val="985"/>
              <w:ind w:left="108" w:right="107"/>
              <w:spacing w:line="298" w:lineRule="exact"/>
              <w:tabs>
                <w:tab w:val="left" w:pos="1452" w:leader="none"/>
                <w:tab w:val="left" w:pos="2914" w:leader="none"/>
                <w:tab w:val="left" w:pos="3914" w:leader="none"/>
                <w:tab w:val="left" w:pos="4446" w:leader="none"/>
                <w:tab w:val="left" w:pos="5419" w:leader="none"/>
                <w:tab w:val="left" w:pos="725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Наличие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судебных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актов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или)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предписаний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ГИБДД,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 представлений прокуратуры </w:t>
            </w:r>
            <w:r>
              <w:rPr>
                <w:rFonts w:ascii="Times New Roman" w:hAnsi="Times New Roman" w:eastAsia="Times New Roman" w:cs="Times New Roman"/>
                <w:spacing w:val="-6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обуславливающих</w:t>
            </w: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необходимость</w:t>
            </w: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выполнения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соответствующих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работ: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58" w:type="dxa"/>
            <w:vAlign w:val="top"/>
            <w:textDirection w:val="lrTb"/>
            <w:noWrap w:val="false"/>
          </w:tcPr>
          <w:p>
            <w:pPr>
              <w:pStyle w:val="9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99"/>
        </w:trPr>
        <w:tc>
          <w:tcPr>
            <w:tcBorders>
              <w:top w:val="none" w:color="000000" w:sz="4" w:space="0"/>
            </w:tcBorders>
            <w:tcW w:w="689" w:type="dxa"/>
            <w:vAlign w:val="top"/>
            <w:vMerge w:val="continue"/>
            <w:textDirection w:val="lrTb"/>
            <w:noWrap w:val="false"/>
          </w:tcPr>
          <w:p>
            <w:pPr>
              <w:pStyle w:val="952"/>
              <w:widowControl w:val="off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7616" w:type="dxa"/>
            <w:vAlign w:val="top"/>
            <w:textDirection w:val="lrTb"/>
            <w:noWrap w:val="false"/>
          </w:tcPr>
          <w:p>
            <w:pPr>
              <w:pStyle w:val="985"/>
              <w:ind w:left="108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наличие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актов</w:t>
            </w: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(предписаний)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58" w:type="dxa"/>
            <w:vAlign w:val="top"/>
            <w:textDirection w:val="lrTb"/>
            <w:noWrap w:val="false"/>
          </w:tcPr>
          <w:p>
            <w:pPr>
              <w:pStyle w:val="985"/>
              <w:ind w:left="3"/>
              <w:jc w:val="center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99"/>
        </w:trPr>
        <w:tc>
          <w:tcPr>
            <w:tcBorders>
              <w:top w:val="none" w:color="000000" w:sz="4" w:space="0"/>
            </w:tcBorders>
            <w:tcW w:w="689" w:type="dxa"/>
            <w:vAlign w:val="top"/>
            <w:vMerge w:val="continue"/>
            <w:textDirection w:val="lrTb"/>
            <w:noWrap w:val="false"/>
          </w:tcPr>
          <w:p>
            <w:pPr>
              <w:pStyle w:val="952"/>
              <w:widowControl w:val="off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7616" w:type="dxa"/>
            <w:vAlign w:val="top"/>
            <w:textDirection w:val="lrTb"/>
            <w:noWrap w:val="false"/>
          </w:tcPr>
          <w:p>
            <w:pPr>
              <w:pStyle w:val="985"/>
              <w:ind w:left="108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отсутствие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актов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(предписаний)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58" w:type="dxa"/>
            <w:vAlign w:val="top"/>
            <w:textDirection w:val="lrTb"/>
            <w:noWrap w:val="false"/>
          </w:tcPr>
          <w:p>
            <w:pPr>
              <w:pStyle w:val="985"/>
              <w:ind w:left="3"/>
              <w:jc w:val="center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970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7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Объект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наибольшей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суммой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баллов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получает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первое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место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соответствующем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перечне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результатами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ранжирования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мероприятий,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наименьшей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суммой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– последнее место.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7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7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72"/>
        <w:ind w:left="5670" w:right="-8" w:firstLine="12"/>
        <w:spacing w:line="24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72"/>
        <w:ind w:left="5670" w:right="-8" w:firstLine="12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2"/>
        <w:ind w:left="5670" w:right="-8" w:firstLine="12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города Перми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2"/>
        <w:ind w:left="5670" w:right="-8" w:firstLine="12"/>
        <w:spacing w:line="24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2"/>
        <w:ind w:left="5670" w:right="-8" w:firstLine="12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2"/>
        <w:ind w:left="5670" w:right="-8" w:firstLine="12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комиссии по отбору и ранжированию объектов муниципальной собственности, подлежащих ремонту и приведению в нормативное состояние, при функционально-целевом блоке «Городское хозяйство»</w:t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tbl>
      <w:tblPr>
        <w:tblW w:w="5000" w:type="pct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684"/>
        <w:gridCol w:w="6237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68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623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68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Галиханов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Дмитрий Кадирович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6237" w:type="dxa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- заместитель главы администрации города Перми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68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председателя: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623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79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68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Радостев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Евгений Александрович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6237" w:type="dxa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- начальник департамента дорог </w:t>
              <w:br/>
              <w:t xml:space="preserve">и благоустройства администрации города Перми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68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Секретарь: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623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68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Старкова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Татьяна Викторовна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6237" w:type="dxa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- консультант отдела организации дорожной </w:t>
              <w:br/>
              <w:t xml:space="preserve">деятельности и наружного освещения </w:t>
              <w:br/>
              <w:t xml:space="preserve">департамента дорог и благоустройства </w:t>
              <w:br/>
              <w:t xml:space="preserve">администрации города Перми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68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Члены комиссии: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623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684" w:type="dxa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Болквадзе</w:t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Арсен Давидович</w:t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6237" w:type="dxa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- депутат Пермской городской Думы (по согласованию)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684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Гараев </w:t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Эдуард Ринатович</w:t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6237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- депутат Пермской городской Думы (по согласованию)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684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Кетов </w:t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Александр Сергеевич</w:t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6237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- директор муниципального казенного учреждения «Пермблагоустройство»</w:t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684" w:type="dxa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Манин</w:t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Владимир Григорьевич</w:t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6237" w:type="dxa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- депутат Пермской городской Думы (по согласованию)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684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Пономарев </w:t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Роман Георгиевич</w:t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6237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- депутат Пермской городской Думы (по согласованию)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684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Сажин</w:t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Евгений Александрович</w:t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6237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- первый заместитель начальника департамента дорог и благоустройства администрации города Перми </w:t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684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Спиридонов</w:t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Максим Александрович</w:t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6237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- заместитель председателя Пермской городской Думы, председатель комитета Пермской городской Думы по городскому хозяйству (по согласованию)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684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Стукова </w:t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Оксана Ахмадулловна</w:t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6237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- заместитель начальника департамента дорог и благоустройства администрации города Перми 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r/>
      <w:r/>
      <w:r/>
    </w:p>
    <w:p>
      <w:r/>
      <w:r/>
      <w:r/>
    </w:p>
    <w:p>
      <w:r/>
      <w:r/>
      <w:r/>
    </w:p>
    <w:p>
      <w:pPr>
        <w:pStyle w:val="952"/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erReference w:type="first" r:id="rId9"/>
      <w:footnotePr/>
      <w:endnotePr/>
      <w:type w:val="nextPage"/>
      <w:pgSz w:w="11900" w:h="16820" w:orient="portrait"/>
      <w:pgMar w:top="1134" w:right="567" w:bottom="1134" w:left="1417" w:header="363" w:footer="720" w:gutter="0"/>
      <w:pgNumType w:start="1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3.1.%1."/>
      <w:lvlJc w:val="left"/>
      <w:pPr>
        <w:ind w:left="12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decimal"/>
      <w:isLgl w:val="false"/>
      <w:suff w:val="tab"/>
      <w:lvlText w:val="%1.%2"/>
      <w:lvlJc w:val="left"/>
      <w:pPr>
        <w:ind w:left="1170" w:hanging="450"/>
      </w:pPr>
    </w:lvl>
    <w:lvl w:ilvl="2">
      <w:start w:val="1"/>
      <w:numFmt w:val="decimal"/>
      <w:isLgl w:val="false"/>
      <w:suff w:val="tab"/>
      <w:lvlText w:val="%1.%2.%3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216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80" w:hanging="2160"/>
      </w:p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825" w:hanging="825"/>
      </w:pPr>
    </w:lvl>
    <w:lvl w:ilvl="1">
      <w:start w:val="1"/>
      <w:numFmt w:val="decimal"/>
      <w:isLgl w:val="false"/>
      <w:suff w:val="tab"/>
      <w:lvlText w:val="%1.%2."/>
      <w:lvlJc w:val="left"/>
      <w:pPr>
        <w:ind w:left="1005" w:hanging="825"/>
      </w:pPr>
    </w:lvl>
    <w:lvl w:ilvl="2">
      <w:start w:val="14"/>
      <w:numFmt w:val="decimal"/>
      <w:isLgl w:val="false"/>
      <w:suff w:val="tab"/>
      <w:lvlText w:val="%1.%2.%3."/>
      <w:lvlJc w:val="left"/>
      <w:pPr>
        <w:ind w:left="1185" w:hanging="825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62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3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88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06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600" w:hanging="216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decimal"/>
      <w:isLgl w:val="false"/>
      <w:suff w:val="tab"/>
      <w:lvlText w:val="%1.%2"/>
      <w:lvlJc w:val="left"/>
      <w:pPr>
        <w:ind w:left="1170" w:hanging="450"/>
      </w:pPr>
    </w:lvl>
    <w:lvl w:ilvl="2">
      <w:start w:val="1"/>
      <w:numFmt w:val="decimal"/>
      <w:isLgl w:val="false"/>
      <w:suff w:val="tab"/>
      <w:lvlText w:val="%1.%2.%3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216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80" w:hanging="216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decimal"/>
      <w:isLgl w:val="false"/>
      <w:suff w:val="tab"/>
      <w:lvlText w:val="%1.%2"/>
      <w:lvlJc w:val="left"/>
      <w:pPr>
        <w:ind w:left="1170" w:hanging="450"/>
      </w:pPr>
    </w:lvl>
    <w:lvl w:ilvl="2">
      <w:start w:val="1"/>
      <w:numFmt w:val="decimal"/>
      <w:isLgl w:val="false"/>
      <w:suff w:val="tab"/>
      <w:lvlText w:val="%1.%2.%3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216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80" w:hanging="216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decimal"/>
      <w:isLgl w:val="false"/>
      <w:suff w:val="tab"/>
      <w:lvlText w:val="%1.%2"/>
      <w:lvlJc w:val="left"/>
      <w:pPr>
        <w:ind w:left="1170" w:hanging="450"/>
      </w:pPr>
    </w:lvl>
    <w:lvl w:ilvl="2">
      <w:start w:val="1"/>
      <w:numFmt w:val="decimal"/>
      <w:isLgl w:val="false"/>
      <w:suff w:val="tab"/>
      <w:lvlText w:val="%1.%2.%3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216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80" w:hanging="216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70" w:hanging="570"/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</w:lvl>
  </w:abstractNum>
  <w:abstractNum w:abstractNumId="7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decimal"/>
      <w:isLgl w:val="false"/>
      <w:suff w:val="tab"/>
      <w:lvlText w:val="%1.%2"/>
      <w:lvlJc w:val="left"/>
      <w:pPr>
        <w:ind w:left="1170" w:hanging="450"/>
      </w:pPr>
    </w:lvl>
    <w:lvl w:ilvl="2">
      <w:start w:val="1"/>
      <w:numFmt w:val="decimal"/>
      <w:isLgl w:val="false"/>
      <w:suff w:val="tab"/>
      <w:lvlText w:val="%1.%2.%3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216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80" w:hanging="216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decimal"/>
      <w:isLgl w:val="false"/>
      <w:suff w:val="tab"/>
      <w:lvlText w:val="%1.%2"/>
      <w:lvlJc w:val="left"/>
      <w:pPr>
        <w:ind w:left="1170" w:hanging="450"/>
      </w:pPr>
    </w:lvl>
    <w:lvl w:ilvl="2">
      <w:start w:val="1"/>
      <w:numFmt w:val="decimal"/>
      <w:isLgl w:val="false"/>
      <w:suff w:val="tab"/>
      <w:lvlText w:val="%1.%2.%3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216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80" w:hanging="216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decimal"/>
      <w:isLgl w:val="false"/>
      <w:suff w:val="tab"/>
      <w:lvlText w:val="%1.%2"/>
      <w:lvlJc w:val="left"/>
      <w:pPr>
        <w:ind w:left="1170" w:hanging="450"/>
      </w:pPr>
    </w:lvl>
    <w:lvl w:ilvl="2">
      <w:start w:val="1"/>
      <w:numFmt w:val="decimal"/>
      <w:isLgl w:val="false"/>
      <w:suff w:val="tab"/>
      <w:lvlText w:val="%1.%2.%3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216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80" w:hanging="216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decimal"/>
      <w:isLgl w:val="false"/>
      <w:suff w:val="tab"/>
      <w:lvlText w:val="%1.%2"/>
      <w:lvlJc w:val="left"/>
      <w:pPr>
        <w:ind w:left="1170" w:hanging="450"/>
      </w:pPr>
    </w:lvl>
    <w:lvl w:ilvl="2">
      <w:start w:val="1"/>
      <w:numFmt w:val="decimal"/>
      <w:isLgl w:val="false"/>
      <w:suff w:val="tab"/>
      <w:lvlText w:val="%1.%2.%3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216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80" w:hanging="216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decimal"/>
      <w:isLgl w:val="false"/>
      <w:suff w:val="tab"/>
      <w:lvlText w:val="1.%2."/>
      <w:lvlJc w:val="left"/>
      <w:pPr>
        <w:ind w:left="1170" w:hanging="450"/>
      </w:pPr>
    </w:lvl>
    <w:lvl w:ilvl="2">
      <w:start w:val="1"/>
      <w:numFmt w:val="decimal"/>
      <w:isLgl w:val="false"/>
      <w:suff w:val="tab"/>
      <w:lvlText w:val="%1.%2.%3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216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80" w:hanging="216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decimal"/>
      <w:isLgl w:val="false"/>
      <w:suff w:val="tab"/>
      <w:lvlText w:val="%1.%2"/>
      <w:lvlJc w:val="left"/>
      <w:pPr>
        <w:ind w:left="1170" w:hanging="450"/>
      </w:pPr>
    </w:lvl>
    <w:lvl w:ilvl="2">
      <w:start w:val="1"/>
      <w:numFmt w:val="decimal"/>
      <w:isLgl w:val="false"/>
      <w:suff w:val="tab"/>
      <w:lvlText w:val="%1.%2.%3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216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80" w:hanging="216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decimal"/>
      <w:isLgl w:val="false"/>
      <w:suff w:val="tab"/>
      <w:lvlText w:val="%1.%2"/>
      <w:lvlJc w:val="left"/>
      <w:pPr>
        <w:ind w:left="1170" w:hanging="450"/>
      </w:pPr>
    </w:lvl>
    <w:lvl w:ilvl="2">
      <w:start w:val="1"/>
      <w:numFmt w:val="decimal"/>
      <w:isLgl w:val="false"/>
      <w:suff w:val="tab"/>
      <w:lvlText w:val="%1.%2.%3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216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80" w:hanging="216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decimal"/>
      <w:isLgl w:val="false"/>
      <w:suff w:val="tab"/>
      <w:lvlText w:val="%1.%2"/>
      <w:lvlJc w:val="left"/>
      <w:pPr>
        <w:ind w:left="1170" w:hanging="450"/>
      </w:pPr>
    </w:lvl>
    <w:lvl w:ilvl="2">
      <w:start w:val="1"/>
      <w:numFmt w:val="decimal"/>
      <w:isLgl w:val="false"/>
      <w:suff w:val="tab"/>
      <w:lvlText w:val="%1.%2.%3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216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80" w:hanging="216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decimal"/>
      <w:isLgl w:val="false"/>
      <w:suff w:val="tab"/>
      <w:lvlText w:val="%1.%2"/>
      <w:lvlJc w:val="left"/>
      <w:pPr>
        <w:ind w:left="1170" w:hanging="450"/>
      </w:pPr>
    </w:lvl>
    <w:lvl w:ilvl="2">
      <w:start w:val="1"/>
      <w:numFmt w:val="decimal"/>
      <w:isLgl w:val="false"/>
      <w:suff w:val="tab"/>
      <w:lvlText w:val="%1.%2.%3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216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80" w:hanging="216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decimal"/>
      <w:isLgl w:val="false"/>
      <w:suff w:val="tab"/>
      <w:lvlText w:val="%1.%2"/>
      <w:lvlJc w:val="left"/>
      <w:pPr>
        <w:ind w:left="1170" w:hanging="450"/>
      </w:pPr>
    </w:lvl>
    <w:lvl w:ilvl="2">
      <w:start w:val="1"/>
      <w:numFmt w:val="decimal"/>
      <w:isLgl w:val="false"/>
      <w:suff w:val="tab"/>
      <w:lvlText w:val="%1.%2.%3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216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80" w:hanging="216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decimal"/>
      <w:isLgl w:val="false"/>
      <w:suff w:val="tab"/>
      <w:lvlText w:val="%1.%2"/>
      <w:lvlJc w:val="left"/>
      <w:pPr>
        <w:ind w:left="1170" w:hanging="450"/>
      </w:pPr>
    </w:lvl>
    <w:lvl w:ilvl="2">
      <w:start w:val="1"/>
      <w:numFmt w:val="decimal"/>
      <w:isLgl w:val="false"/>
      <w:suff w:val="tab"/>
      <w:lvlText w:val="%1.%2.%3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216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80" w:hanging="216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decimal"/>
      <w:isLgl w:val="false"/>
      <w:suff w:val="tab"/>
      <w:lvlText w:val="%1.%2"/>
      <w:lvlJc w:val="left"/>
      <w:pPr>
        <w:ind w:left="1170" w:hanging="450"/>
      </w:pPr>
    </w:lvl>
    <w:lvl w:ilvl="2">
      <w:start w:val="1"/>
      <w:numFmt w:val="decimal"/>
      <w:isLgl w:val="false"/>
      <w:suff w:val="tab"/>
      <w:lvlText w:val="%1.%2.%3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216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80" w:hanging="216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decimal"/>
      <w:isLgl w:val="false"/>
      <w:suff w:val="tab"/>
      <w:lvlText w:val="%1.%2"/>
      <w:lvlJc w:val="left"/>
      <w:pPr>
        <w:ind w:left="1170" w:hanging="450"/>
      </w:pPr>
    </w:lvl>
    <w:lvl w:ilvl="2">
      <w:start w:val="1"/>
      <w:numFmt w:val="decimal"/>
      <w:isLgl w:val="false"/>
      <w:suff w:val="tab"/>
      <w:lvlText w:val="%1.%2.%3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216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80" w:hanging="216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decimal"/>
      <w:isLgl w:val="false"/>
      <w:suff w:val="tab"/>
      <w:lvlText w:val="%1.%2"/>
      <w:lvlJc w:val="left"/>
      <w:pPr>
        <w:ind w:left="1170" w:hanging="450"/>
      </w:pPr>
    </w:lvl>
    <w:lvl w:ilvl="2">
      <w:start w:val="1"/>
      <w:numFmt w:val="decimal"/>
      <w:isLgl w:val="false"/>
      <w:suff w:val="tab"/>
      <w:lvlText w:val="%1.%2.%3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216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80" w:hanging="216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decimal"/>
      <w:isLgl w:val="false"/>
      <w:suff w:val="tab"/>
      <w:lvlText w:val="1.%2."/>
      <w:lvlJc w:val="left"/>
      <w:pPr>
        <w:ind w:left="1170" w:hanging="450"/>
      </w:pPr>
    </w:lvl>
    <w:lvl w:ilvl="2">
      <w:start w:val="1"/>
      <w:numFmt w:val="decimal"/>
      <w:isLgl w:val="false"/>
      <w:suff w:val="tab"/>
      <w:lvlText w:val="%1.%2.%3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216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80" w:hanging="216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decimal"/>
      <w:isLgl w:val="false"/>
      <w:suff w:val="tab"/>
      <w:lvlText w:val="%1.%2"/>
      <w:lvlJc w:val="left"/>
      <w:pPr>
        <w:ind w:left="1170" w:hanging="450"/>
      </w:pPr>
    </w:lvl>
    <w:lvl w:ilvl="2">
      <w:start w:val="1"/>
      <w:numFmt w:val="decimal"/>
      <w:isLgl w:val="false"/>
      <w:suff w:val="tab"/>
      <w:lvlText w:val="%1.%2.%3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216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80" w:hanging="216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720"/>
      </w:pPr>
    </w:lvl>
    <w:lvl w:ilvl="1">
      <w:start w:val="1"/>
      <w:numFmt w:val="decimal"/>
      <w:isLgl w:val="false"/>
      <w:suff w:val="tab"/>
      <w:lvlText w:val="%1.%2"/>
      <w:lvlJc w:val="left"/>
      <w:pPr>
        <w:ind w:left="1455" w:hanging="375"/>
      </w:pPr>
    </w:lvl>
    <w:lvl w:ilvl="2">
      <w:start w:val="1"/>
      <w:numFmt w:val="decimal"/>
      <w:isLgl w:val="false"/>
      <w:suff w:val="tab"/>
      <w:lvlText w:val="%1.%2.%3"/>
      <w:lvlJc w:val="left"/>
      <w:pPr>
        <w:ind w:left="252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360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432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540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612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720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8280" w:hanging="216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decimal"/>
      <w:isLgl w:val="false"/>
      <w:suff w:val="tab"/>
      <w:lvlText w:val="%1.%2"/>
      <w:lvlJc w:val="left"/>
      <w:pPr>
        <w:ind w:left="1170" w:hanging="450"/>
      </w:pPr>
    </w:lvl>
    <w:lvl w:ilvl="2">
      <w:start w:val="1"/>
      <w:numFmt w:val="decimal"/>
      <w:isLgl w:val="false"/>
      <w:suff w:val="tab"/>
      <w:lvlText w:val="%1.%2.%3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216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80" w:hanging="216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decimal"/>
      <w:isLgl w:val="false"/>
      <w:suff w:val="tab"/>
      <w:lvlText w:val="%1.%2"/>
      <w:lvlJc w:val="left"/>
      <w:pPr>
        <w:ind w:left="1170" w:hanging="450"/>
      </w:pPr>
    </w:lvl>
    <w:lvl w:ilvl="2">
      <w:start w:val="1"/>
      <w:numFmt w:val="decimal"/>
      <w:isLgl w:val="false"/>
      <w:suff w:val="tab"/>
      <w:lvlText w:val="%1.%2.%3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216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80" w:hanging="216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decimal"/>
      <w:isLgl w:val="false"/>
      <w:suff w:val="tab"/>
      <w:lvlText w:val="%1.%2"/>
      <w:lvlJc w:val="left"/>
      <w:pPr>
        <w:ind w:left="1170" w:hanging="450"/>
      </w:pPr>
    </w:lvl>
    <w:lvl w:ilvl="2">
      <w:start w:val="1"/>
      <w:numFmt w:val="decimal"/>
      <w:isLgl w:val="false"/>
      <w:suff w:val="tab"/>
      <w:lvlText w:val="%1.%2.%3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216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80" w:hanging="216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70" w:hanging="570"/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decimal"/>
      <w:isLgl w:val="false"/>
      <w:suff w:val="tab"/>
      <w:lvlText w:val="%1.%2"/>
      <w:lvlJc w:val="left"/>
      <w:pPr>
        <w:ind w:left="1170" w:hanging="450"/>
      </w:pPr>
    </w:lvl>
    <w:lvl w:ilvl="2">
      <w:start w:val="1"/>
      <w:numFmt w:val="decimal"/>
      <w:isLgl w:val="false"/>
      <w:suff w:val="tab"/>
      <w:lvlText w:val="%1.%2.%3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216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80" w:hanging="216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decimal"/>
      <w:isLgl w:val="false"/>
      <w:suff w:val="tab"/>
      <w:lvlText w:val="%1.%2"/>
      <w:lvlJc w:val="left"/>
      <w:pPr>
        <w:ind w:left="1170" w:hanging="450"/>
      </w:pPr>
    </w:lvl>
    <w:lvl w:ilvl="2">
      <w:start w:val="1"/>
      <w:numFmt w:val="decimal"/>
      <w:isLgl w:val="false"/>
      <w:suff w:val="tab"/>
      <w:lvlText w:val="%1.%2.%3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216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80" w:hanging="216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decimal"/>
      <w:isLgl w:val="false"/>
      <w:suff w:val="tab"/>
      <w:lvlText w:val="%1.%2"/>
      <w:lvlJc w:val="left"/>
      <w:pPr>
        <w:ind w:left="1170" w:hanging="450"/>
      </w:pPr>
    </w:lvl>
    <w:lvl w:ilvl="2">
      <w:start w:val="1"/>
      <w:numFmt w:val="decimal"/>
      <w:isLgl w:val="false"/>
      <w:suff w:val="tab"/>
      <w:lvlText w:val="%1.%2.%3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216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80" w:hanging="2160"/>
      </w:p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decimal"/>
      <w:isLgl w:val="false"/>
      <w:suff w:val="tab"/>
      <w:lvlText w:val="%1.%2"/>
      <w:lvlJc w:val="left"/>
      <w:pPr>
        <w:ind w:left="1170" w:hanging="450"/>
      </w:pPr>
    </w:lvl>
    <w:lvl w:ilvl="2">
      <w:start w:val="1"/>
      <w:numFmt w:val="decimal"/>
      <w:isLgl w:val="false"/>
      <w:suff w:val="tab"/>
      <w:lvlText w:val="%1.%2.%3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216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80" w:hanging="2160"/>
      </w:p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decimal"/>
      <w:isLgl w:val="false"/>
      <w:suff w:val="tab"/>
      <w:lvlText w:val="%1.%2"/>
      <w:lvlJc w:val="left"/>
      <w:pPr>
        <w:ind w:left="1170" w:hanging="450"/>
      </w:pPr>
    </w:lvl>
    <w:lvl w:ilvl="2">
      <w:start w:val="1"/>
      <w:numFmt w:val="decimal"/>
      <w:isLgl w:val="false"/>
      <w:suff w:val="tab"/>
      <w:lvlText w:val="%1.%2.%3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216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80" w:hanging="216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decimal"/>
      <w:isLgl w:val="false"/>
      <w:suff w:val="tab"/>
      <w:lvlText w:val="%1.%2"/>
      <w:lvlJc w:val="left"/>
      <w:pPr>
        <w:ind w:left="1170" w:hanging="450"/>
      </w:pPr>
    </w:lvl>
    <w:lvl w:ilvl="2">
      <w:start w:val="1"/>
      <w:numFmt w:val="decimal"/>
      <w:isLgl w:val="false"/>
      <w:suff w:val="tab"/>
      <w:lvlText w:val="%1.%2.%3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216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80" w:hanging="216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decimal"/>
      <w:isLgl w:val="false"/>
      <w:suff w:val="tab"/>
      <w:lvlText w:val="%1.%2"/>
      <w:lvlJc w:val="left"/>
      <w:pPr>
        <w:ind w:left="1170" w:hanging="450"/>
      </w:pPr>
    </w:lvl>
    <w:lvl w:ilvl="2">
      <w:start w:val="1"/>
      <w:numFmt w:val="decimal"/>
      <w:isLgl w:val="false"/>
      <w:suff w:val="tab"/>
      <w:lvlText w:val="%1.%2.%3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216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80" w:hanging="2160"/>
      </w:p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52">
    <w:multiLevelType w:val="hybridMultilevel"/>
    <w:lvl w:ilvl="0">
      <w:start w:val="0"/>
      <w:numFmt w:val="bullet"/>
      <w:isLgl w:val="false"/>
      <w:suff w:val="tab"/>
      <w:lvlText w:val=""/>
      <w:lvlJc w:val="left"/>
      <w:pPr>
        <w:ind w:left="106" w:hanging="209"/>
      </w:pPr>
      <w:rPr>
        <w:rFonts w:ascii="Times New Roman" w:hAnsi="Times New Roman" w:eastAsia="Times New Roman" w:cs="Times New Roman"/>
        <w:sz w:val="26"/>
        <w:szCs w:val="26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81" w:hanging="209"/>
      </w:pPr>
      <w:rPr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63" w:hanging="209"/>
      </w:pPr>
      <w:rPr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144" w:hanging="209"/>
      </w:pPr>
      <w:rPr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826" w:hanging="209"/>
      </w:pPr>
      <w:rPr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507" w:hanging="209"/>
      </w:pPr>
      <w:rPr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189" w:hanging="209"/>
      </w:pPr>
      <w:rPr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870" w:hanging="209"/>
      </w:pPr>
      <w:rPr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552" w:hanging="209"/>
      </w:pPr>
      <w:rPr>
        <w:lang w:val="ru-RU" w:eastAsia="en-US" w:bidi="ar-SA"/>
      </w:rPr>
    </w:lvl>
  </w:abstractNum>
  <w:abstractNum w:abstractNumId="53">
    <w:multiLevelType w:val="hybridMultilevel"/>
    <w:lvl w:ilvl="0">
      <w:start w:val="0"/>
      <w:numFmt w:val="bullet"/>
      <w:isLgl w:val="false"/>
      <w:suff w:val="tab"/>
      <w:lvlText w:val=""/>
      <w:lvlJc w:val="left"/>
      <w:pPr>
        <w:ind w:left="106" w:hanging="209"/>
      </w:pPr>
      <w:rPr>
        <w:rFonts w:ascii="Times New Roman" w:hAnsi="Times New Roman" w:eastAsia="Times New Roman" w:cs="Times New Roman"/>
        <w:sz w:val="26"/>
        <w:szCs w:val="26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81" w:hanging="209"/>
      </w:pPr>
      <w:rPr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63" w:hanging="209"/>
      </w:pPr>
      <w:rPr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144" w:hanging="209"/>
      </w:pPr>
      <w:rPr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826" w:hanging="209"/>
      </w:pPr>
      <w:rPr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507" w:hanging="209"/>
      </w:pPr>
      <w:rPr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189" w:hanging="209"/>
      </w:pPr>
      <w:rPr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870" w:hanging="209"/>
      </w:pPr>
      <w:rPr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552" w:hanging="209"/>
      </w:pPr>
      <w:rPr>
        <w:lang w:val="ru-RU" w:eastAsia="en-US" w:bidi="ar-SA"/>
      </w:rPr>
    </w:lvl>
  </w:abstractNum>
  <w:num w:numId="1">
    <w:abstractNumId w:val="24"/>
  </w:num>
  <w:num w:numId="2">
    <w:abstractNumId w:val="9"/>
  </w:num>
  <w:num w:numId="3">
    <w:abstractNumId w:val="5"/>
  </w:num>
  <w:num w:numId="4">
    <w:abstractNumId w:val="35"/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3"/>
  </w:num>
  <w:num w:numId="8">
    <w:abstractNumId w:val="1"/>
  </w:num>
  <w:num w:numId="9">
    <w:abstractNumId w:val="4"/>
  </w:num>
  <w:num w:numId="10">
    <w:abstractNumId w:val="27"/>
  </w:num>
  <w:num w:numId="11">
    <w:abstractNumId w:val="40"/>
  </w:num>
  <w:num w:numId="12">
    <w:abstractNumId w:val="21"/>
  </w:num>
  <w:num w:numId="13">
    <w:abstractNumId w:val="8"/>
  </w:num>
  <w:num w:numId="14">
    <w:abstractNumId w:val="11"/>
  </w:num>
  <w:num w:numId="15">
    <w:abstractNumId w:val="38"/>
  </w:num>
  <w:num w:numId="16">
    <w:abstractNumId w:val="15"/>
  </w:num>
  <w:num w:numId="17">
    <w:abstractNumId w:val="25"/>
  </w:num>
  <w:num w:numId="18">
    <w:abstractNumId w:val="41"/>
  </w:num>
  <w:num w:numId="19">
    <w:abstractNumId w:val="18"/>
  </w:num>
  <w:num w:numId="20">
    <w:abstractNumId w:val="34"/>
  </w:num>
  <w:num w:numId="21">
    <w:abstractNumId w:val="23"/>
  </w:num>
  <w:num w:numId="22">
    <w:abstractNumId w:val="33"/>
  </w:num>
  <w:num w:numId="23">
    <w:abstractNumId w:val="20"/>
  </w:num>
  <w:num w:numId="24">
    <w:abstractNumId w:val="12"/>
  </w:num>
  <w:num w:numId="25">
    <w:abstractNumId w:val="10"/>
  </w:num>
  <w:num w:numId="26">
    <w:abstractNumId w:val="19"/>
  </w:num>
  <w:num w:numId="27">
    <w:abstractNumId w:val="29"/>
  </w:num>
  <w:num w:numId="28">
    <w:abstractNumId w:val="42"/>
  </w:num>
  <w:num w:numId="29">
    <w:abstractNumId w:val="14"/>
  </w:num>
  <w:num w:numId="30">
    <w:abstractNumId w:val="30"/>
  </w:num>
  <w:num w:numId="31">
    <w:abstractNumId w:val="17"/>
  </w:num>
  <w:num w:numId="32">
    <w:abstractNumId w:val="31"/>
  </w:num>
  <w:num w:numId="33">
    <w:abstractNumId w:val="6"/>
  </w:num>
  <w:num w:numId="34">
    <w:abstractNumId w:val="0"/>
  </w:num>
  <w:num w:numId="35">
    <w:abstractNumId w:val="13"/>
  </w:num>
  <w:num w:numId="36">
    <w:abstractNumId w:val="7"/>
  </w:num>
  <w:num w:numId="37">
    <w:abstractNumId w:val="36"/>
  </w:num>
  <w:num w:numId="38">
    <w:abstractNumId w:val="37"/>
  </w:num>
  <w:num w:numId="39">
    <w:abstractNumId w:val="2"/>
  </w:num>
  <w:num w:numId="40">
    <w:abstractNumId w:val="43"/>
  </w:num>
  <w:num w:numId="41">
    <w:abstractNumId w:val="32"/>
  </w:num>
  <w:num w:numId="42">
    <w:abstractNumId w:val="39"/>
  </w:num>
  <w:num w:numId="43">
    <w:abstractNumId w:val="16"/>
  </w:num>
  <w:num w:numId="44">
    <w:abstractNumId w:val="26"/>
  </w:num>
  <w:num w:numId="45">
    <w:abstractNumId w:val="28"/>
  </w:num>
  <w:num w:numId="46">
    <w:abstractNumId w:val="44"/>
  </w:num>
  <w:num w:numId="47">
    <w:abstractNumId w:val="45"/>
  </w:num>
  <w:num w:numId="48">
    <w:abstractNumId w:val="46"/>
  </w:num>
  <w:num w:numId="49">
    <w:abstractNumId w:val="47"/>
  </w:num>
  <w:num w:numId="50">
    <w:abstractNumId w:val="48"/>
  </w:num>
  <w:num w:numId="51">
    <w:abstractNumId w:val="49"/>
  </w:num>
  <w:num w:numId="52">
    <w:abstractNumId w:val="50"/>
  </w:num>
  <w:num w:numId="53">
    <w:abstractNumId w:val="51"/>
  </w:num>
  <w:num w:numId="54">
    <w:abstractNumId w:val="52"/>
  </w:num>
  <w:num w:numId="55">
    <w:abstractNumId w:val="5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74">
    <w:name w:val="Heading 1"/>
    <w:basedOn w:val="952"/>
    <w:next w:val="952"/>
    <w:link w:val="77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75">
    <w:name w:val="Heading 1 Char"/>
    <w:link w:val="774"/>
    <w:uiPriority w:val="9"/>
    <w:rPr>
      <w:rFonts w:ascii="Arial" w:hAnsi="Arial" w:eastAsia="Arial" w:cs="Arial"/>
      <w:sz w:val="40"/>
      <w:szCs w:val="40"/>
    </w:rPr>
  </w:style>
  <w:style w:type="paragraph" w:styleId="776">
    <w:name w:val="Heading 2"/>
    <w:basedOn w:val="952"/>
    <w:next w:val="952"/>
    <w:link w:val="77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77">
    <w:name w:val="Heading 2 Char"/>
    <w:link w:val="776"/>
    <w:uiPriority w:val="9"/>
    <w:rPr>
      <w:rFonts w:ascii="Arial" w:hAnsi="Arial" w:eastAsia="Arial" w:cs="Arial"/>
      <w:sz w:val="34"/>
    </w:rPr>
  </w:style>
  <w:style w:type="paragraph" w:styleId="778">
    <w:name w:val="Heading 3"/>
    <w:basedOn w:val="952"/>
    <w:next w:val="952"/>
    <w:link w:val="77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79">
    <w:name w:val="Heading 3 Char"/>
    <w:link w:val="778"/>
    <w:uiPriority w:val="9"/>
    <w:rPr>
      <w:rFonts w:ascii="Arial" w:hAnsi="Arial" w:eastAsia="Arial" w:cs="Arial"/>
      <w:sz w:val="30"/>
      <w:szCs w:val="30"/>
    </w:rPr>
  </w:style>
  <w:style w:type="paragraph" w:styleId="780">
    <w:name w:val="Heading 4"/>
    <w:basedOn w:val="952"/>
    <w:next w:val="952"/>
    <w:link w:val="78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81">
    <w:name w:val="Heading 4 Char"/>
    <w:link w:val="780"/>
    <w:uiPriority w:val="9"/>
    <w:rPr>
      <w:rFonts w:ascii="Arial" w:hAnsi="Arial" w:eastAsia="Arial" w:cs="Arial"/>
      <w:b/>
      <w:bCs/>
      <w:sz w:val="26"/>
      <w:szCs w:val="26"/>
    </w:rPr>
  </w:style>
  <w:style w:type="paragraph" w:styleId="782">
    <w:name w:val="Heading 5"/>
    <w:basedOn w:val="952"/>
    <w:next w:val="952"/>
    <w:link w:val="78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83">
    <w:name w:val="Heading 5 Char"/>
    <w:link w:val="782"/>
    <w:uiPriority w:val="9"/>
    <w:rPr>
      <w:rFonts w:ascii="Arial" w:hAnsi="Arial" w:eastAsia="Arial" w:cs="Arial"/>
      <w:b/>
      <w:bCs/>
      <w:sz w:val="24"/>
      <w:szCs w:val="24"/>
    </w:rPr>
  </w:style>
  <w:style w:type="paragraph" w:styleId="784">
    <w:name w:val="Heading 6"/>
    <w:basedOn w:val="952"/>
    <w:next w:val="952"/>
    <w:link w:val="78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5">
    <w:name w:val="Heading 6 Char"/>
    <w:link w:val="784"/>
    <w:uiPriority w:val="9"/>
    <w:rPr>
      <w:rFonts w:ascii="Arial" w:hAnsi="Arial" w:eastAsia="Arial" w:cs="Arial"/>
      <w:b/>
      <w:bCs/>
      <w:sz w:val="22"/>
      <w:szCs w:val="22"/>
    </w:rPr>
  </w:style>
  <w:style w:type="paragraph" w:styleId="786">
    <w:name w:val="Heading 7"/>
    <w:basedOn w:val="952"/>
    <w:next w:val="952"/>
    <w:link w:val="78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7">
    <w:name w:val="Heading 7 Char"/>
    <w:link w:val="78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88">
    <w:name w:val="Heading 8"/>
    <w:basedOn w:val="952"/>
    <w:next w:val="952"/>
    <w:link w:val="78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9">
    <w:name w:val="Heading 8 Char"/>
    <w:link w:val="788"/>
    <w:uiPriority w:val="9"/>
    <w:rPr>
      <w:rFonts w:ascii="Arial" w:hAnsi="Arial" w:eastAsia="Arial" w:cs="Arial"/>
      <w:i/>
      <w:iCs/>
      <w:sz w:val="22"/>
      <w:szCs w:val="22"/>
    </w:rPr>
  </w:style>
  <w:style w:type="paragraph" w:styleId="790">
    <w:name w:val="Heading 9"/>
    <w:basedOn w:val="952"/>
    <w:next w:val="952"/>
    <w:link w:val="79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1">
    <w:name w:val="Heading 9 Char"/>
    <w:link w:val="790"/>
    <w:uiPriority w:val="9"/>
    <w:rPr>
      <w:rFonts w:ascii="Arial" w:hAnsi="Arial" w:eastAsia="Arial" w:cs="Arial"/>
      <w:i/>
      <w:iCs/>
      <w:sz w:val="21"/>
      <w:szCs w:val="21"/>
    </w:rPr>
  </w:style>
  <w:style w:type="paragraph" w:styleId="792">
    <w:name w:val="List Paragraph"/>
    <w:basedOn w:val="952"/>
    <w:uiPriority w:val="34"/>
    <w:qFormat/>
    <w:pPr>
      <w:contextualSpacing/>
      <w:ind w:left="720"/>
    </w:pPr>
  </w:style>
  <w:style w:type="paragraph" w:styleId="793">
    <w:name w:val="No Spacing"/>
    <w:uiPriority w:val="1"/>
    <w:qFormat/>
    <w:pPr>
      <w:spacing w:before="0" w:after="0" w:line="240" w:lineRule="auto"/>
    </w:pPr>
  </w:style>
  <w:style w:type="paragraph" w:styleId="794">
    <w:name w:val="Title"/>
    <w:basedOn w:val="952"/>
    <w:next w:val="952"/>
    <w:link w:val="79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5">
    <w:name w:val="Title Char"/>
    <w:link w:val="794"/>
    <w:uiPriority w:val="10"/>
    <w:rPr>
      <w:sz w:val="48"/>
      <w:szCs w:val="48"/>
    </w:rPr>
  </w:style>
  <w:style w:type="paragraph" w:styleId="796">
    <w:name w:val="Subtitle"/>
    <w:basedOn w:val="952"/>
    <w:next w:val="952"/>
    <w:link w:val="797"/>
    <w:uiPriority w:val="11"/>
    <w:qFormat/>
    <w:pPr>
      <w:spacing w:before="200" w:after="200"/>
    </w:pPr>
    <w:rPr>
      <w:sz w:val="24"/>
      <w:szCs w:val="24"/>
    </w:rPr>
  </w:style>
  <w:style w:type="character" w:styleId="797">
    <w:name w:val="Subtitle Char"/>
    <w:link w:val="796"/>
    <w:uiPriority w:val="11"/>
    <w:rPr>
      <w:sz w:val="24"/>
      <w:szCs w:val="24"/>
    </w:rPr>
  </w:style>
  <w:style w:type="paragraph" w:styleId="798">
    <w:name w:val="Quote"/>
    <w:basedOn w:val="952"/>
    <w:next w:val="952"/>
    <w:link w:val="799"/>
    <w:uiPriority w:val="29"/>
    <w:qFormat/>
    <w:pPr>
      <w:ind w:left="720" w:right="720"/>
    </w:pPr>
    <w:rPr>
      <w:i/>
    </w:rPr>
  </w:style>
  <w:style w:type="character" w:styleId="799">
    <w:name w:val="Quote Char"/>
    <w:link w:val="798"/>
    <w:uiPriority w:val="29"/>
    <w:rPr>
      <w:i/>
    </w:rPr>
  </w:style>
  <w:style w:type="paragraph" w:styleId="800">
    <w:name w:val="Intense Quote"/>
    <w:basedOn w:val="952"/>
    <w:next w:val="952"/>
    <w:link w:val="80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1">
    <w:name w:val="Intense Quote Char"/>
    <w:link w:val="800"/>
    <w:uiPriority w:val="30"/>
    <w:rPr>
      <w:i/>
    </w:rPr>
  </w:style>
  <w:style w:type="paragraph" w:styleId="802">
    <w:name w:val="Header"/>
    <w:basedOn w:val="952"/>
    <w:link w:val="8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3">
    <w:name w:val="Header Char"/>
    <w:link w:val="802"/>
    <w:uiPriority w:val="99"/>
  </w:style>
  <w:style w:type="paragraph" w:styleId="804">
    <w:name w:val="Footer"/>
    <w:basedOn w:val="952"/>
    <w:link w:val="80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5">
    <w:name w:val="Footer Char"/>
    <w:link w:val="804"/>
    <w:uiPriority w:val="99"/>
  </w:style>
  <w:style w:type="paragraph" w:styleId="806">
    <w:name w:val="Caption"/>
    <w:basedOn w:val="952"/>
    <w:next w:val="952"/>
    <w:link w:val="8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7">
    <w:name w:val="Caption Char"/>
    <w:basedOn w:val="806"/>
    <w:link w:val="804"/>
    <w:uiPriority w:val="99"/>
  </w:style>
  <w:style w:type="table" w:styleId="80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3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4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4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4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4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4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4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5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5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5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5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5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5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7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7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7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7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7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7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7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0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0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0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0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0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0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0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0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0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0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1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1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1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1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1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1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2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2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2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2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2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2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2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2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2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3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3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3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3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34">
    <w:name w:val="Hyperlink"/>
    <w:uiPriority w:val="99"/>
    <w:unhideWhenUsed/>
    <w:rPr>
      <w:color w:val="0000ff" w:themeColor="hyperlink"/>
      <w:u w:val="single"/>
    </w:rPr>
  </w:style>
  <w:style w:type="paragraph" w:styleId="935">
    <w:name w:val="footnote text"/>
    <w:basedOn w:val="952"/>
    <w:link w:val="936"/>
    <w:uiPriority w:val="99"/>
    <w:semiHidden/>
    <w:unhideWhenUsed/>
    <w:pPr>
      <w:spacing w:after="40" w:line="240" w:lineRule="auto"/>
    </w:pPr>
    <w:rPr>
      <w:sz w:val="18"/>
    </w:rPr>
  </w:style>
  <w:style w:type="character" w:styleId="936">
    <w:name w:val="Footnote Text Char"/>
    <w:link w:val="935"/>
    <w:uiPriority w:val="99"/>
    <w:rPr>
      <w:sz w:val="18"/>
    </w:rPr>
  </w:style>
  <w:style w:type="character" w:styleId="937">
    <w:name w:val="footnote reference"/>
    <w:uiPriority w:val="99"/>
    <w:unhideWhenUsed/>
    <w:rPr>
      <w:vertAlign w:val="superscript"/>
    </w:rPr>
  </w:style>
  <w:style w:type="paragraph" w:styleId="938">
    <w:name w:val="endnote text"/>
    <w:basedOn w:val="952"/>
    <w:link w:val="939"/>
    <w:uiPriority w:val="99"/>
    <w:semiHidden/>
    <w:unhideWhenUsed/>
    <w:pPr>
      <w:spacing w:after="0" w:line="240" w:lineRule="auto"/>
    </w:pPr>
    <w:rPr>
      <w:sz w:val="20"/>
    </w:rPr>
  </w:style>
  <w:style w:type="character" w:styleId="939">
    <w:name w:val="Endnote Text Char"/>
    <w:link w:val="938"/>
    <w:uiPriority w:val="99"/>
    <w:rPr>
      <w:sz w:val="20"/>
    </w:rPr>
  </w:style>
  <w:style w:type="character" w:styleId="940">
    <w:name w:val="endnote reference"/>
    <w:uiPriority w:val="99"/>
    <w:semiHidden/>
    <w:unhideWhenUsed/>
    <w:rPr>
      <w:vertAlign w:val="superscript"/>
    </w:rPr>
  </w:style>
  <w:style w:type="paragraph" w:styleId="941">
    <w:name w:val="toc 1"/>
    <w:basedOn w:val="952"/>
    <w:next w:val="952"/>
    <w:uiPriority w:val="39"/>
    <w:unhideWhenUsed/>
    <w:pPr>
      <w:ind w:left="0" w:right="0" w:firstLine="0"/>
      <w:spacing w:after="57"/>
    </w:pPr>
  </w:style>
  <w:style w:type="paragraph" w:styleId="942">
    <w:name w:val="toc 2"/>
    <w:basedOn w:val="952"/>
    <w:next w:val="952"/>
    <w:uiPriority w:val="39"/>
    <w:unhideWhenUsed/>
    <w:pPr>
      <w:ind w:left="283" w:right="0" w:firstLine="0"/>
      <w:spacing w:after="57"/>
    </w:pPr>
  </w:style>
  <w:style w:type="paragraph" w:styleId="943">
    <w:name w:val="toc 3"/>
    <w:basedOn w:val="952"/>
    <w:next w:val="952"/>
    <w:uiPriority w:val="39"/>
    <w:unhideWhenUsed/>
    <w:pPr>
      <w:ind w:left="567" w:right="0" w:firstLine="0"/>
      <w:spacing w:after="57"/>
    </w:pPr>
  </w:style>
  <w:style w:type="paragraph" w:styleId="944">
    <w:name w:val="toc 4"/>
    <w:basedOn w:val="952"/>
    <w:next w:val="952"/>
    <w:uiPriority w:val="39"/>
    <w:unhideWhenUsed/>
    <w:pPr>
      <w:ind w:left="850" w:right="0" w:firstLine="0"/>
      <w:spacing w:after="57"/>
    </w:pPr>
  </w:style>
  <w:style w:type="paragraph" w:styleId="945">
    <w:name w:val="toc 5"/>
    <w:basedOn w:val="952"/>
    <w:next w:val="952"/>
    <w:uiPriority w:val="39"/>
    <w:unhideWhenUsed/>
    <w:pPr>
      <w:ind w:left="1134" w:right="0" w:firstLine="0"/>
      <w:spacing w:after="57"/>
    </w:pPr>
  </w:style>
  <w:style w:type="paragraph" w:styleId="946">
    <w:name w:val="toc 6"/>
    <w:basedOn w:val="952"/>
    <w:next w:val="952"/>
    <w:uiPriority w:val="39"/>
    <w:unhideWhenUsed/>
    <w:pPr>
      <w:ind w:left="1417" w:right="0" w:firstLine="0"/>
      <w:spacing w:after="57"/>
    </w:pPr>
  </w:style>
  <w:style w:type="paragraph" w:styleId="947">
    <w:name w:val="toc 7"/>
    <w:basedOn w:val="952"/>
    <w:next w:val="952"/>
    <w:uiPriority w:val="39"/>
    <w:unhideWhenUsed/>
    <w:pPr>
      <w:ind w:left="1701" w:right="0" w:firstLine="0"/>
      <w:spacing w:after="57"/>
    </w:pPr>
  </w:style>
  <w:style w:type="paragraph" w:styleId="948">
    <w:name w:val="toc 8"/>
    <w:basedOn w:val="952"/>
    <w:next w:val="952"/>
    <w:uiPriority w:val="39"/>
    <w:unhideWhenUsed/>
    <w:pPr>
      <w:ind w:left="1984" w:right="0" w:firstLine="0"/>
      <w:spacing w:after="57"/>
    </w:pPr>
  </w:style>
  <w:style w:type="paragraph" w:styleId="949">
    <w:name w:val="toc 9"/>
    <w:basedOn w:val="952"/>
    <w:next w:val="952"/>
    <w:uiPriority w:val="39"/>
    <w:unhideWhenUsed/>
    <w:pPr>
      <w:ind w:left="2268" w:right="0" w:firstLine="0"/>
      <w:spacing w:after="57"/>
    </w:pPr>
  </w:style>
  <w:style w:type="paragraph" w:styleId="950">
    <w:name w:val="TOC Heading"/>
    <w:uiPriority w:val="39"/>
    <w:unhideWhenUsed/>
  </w:style>
  <w:style w:type="paragraph" w:styleId="951">
    <w:name w:val="table of figures"/>
    <w:basedOn w:val="952"/>
    <w:next w:val="952"/>
    <w:uiPriority w:val="99"/>
    <w:unhideWhenUsed/>
    <w:pPr>
      <w:spacing w:after="0" w:afterAutospacing="0"/>
    </w:pPr>
  </w:style>
  <w:style w:type="paragraph" w:styleId="952" w:default="1">
    <w:name w:val="Normal"/>
    <w:next w:val="952"/>
    <w:link w:val="952"/>
    <w:qFormat/>
    <w:rPr>
      <w:lang w:val="ru-RU" w:eastAsia="ru-RU" w:bidi="ar-SA"/>
    </w:rPr>
  </w:style>
  <w:style w:type="paragraph" w:styleId="953">
    <w:name w:val="Заголовок 1"/>
    <w:basedOn w:val="952"/>
    <w:next w:val="952"/>
    <w:link w:val="952"/>
    <w:qFormat/>
    <w:pPr>
      <w:ind w:right="-1" w:firstLine="709"/>
      <w:jc w:val="both"/>
      <w:keepNext/>
      <w:outlineLvl w:val="0"/>
    </w:pPr>
    <w:rPr>
      <w:sz w:val="24"/>
    </w:rPr>
  </w:style>
  <w:style w:type="paragraph" w:styleId="954">
    <w:name w:val="Заголовок 2"/>
    <w:basedOn w:val="952"/>
    <w:next w:val="952"/>
    <w:link w:val="952"/>
    <w:qFormat/>
    <w:pPr>
      <w:ind w:right="-1"/>
      <w:jc w:val="both"/>
      <w:keepNext/>
      <w:outlineLvl w:val="1"/>
    </w:pPr>
    <w:rPr>
      <w:sz w:val="24"/>
    </w:rPr>
  </w:style>
  <w:style w:type="character" w:styleId="955">
    <w:name w:val="Основной шрифт абзаца"/>
    <w:next w:val="955"/>
    <w:link w:val="952"/>
    <w:semiHidden/>
  </w:style>
  <w:style w:type="table" w:styleId="956">
    <w:name w:val="Обычная таблица"/>
    <w:next w:val="956"/>
    <w:link w:val="952"/>
    <w:semiHidden/>
    <w:tblPr/>
  </w:style>
  <w:style w:type="numbering" w:styleId="957">
    <w:name w:val="Нет списка"/>
    <w:next w:val="957"/>
    <w:link w:val="952"/>
    <w:semiHidden/>
  </w:style>
  <w:style w:type="paragraph" w:styleId="958">
    <w:name w:val="Название объекта"/>
    <w:basedOn w:val="952"/>
    <w:next w:val="952"/>
    <w:link w:val="952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59">
    <w:name w:val="Основной текст"/>
    <w:basedOn w:val="952"/>
    <w:next w:val="959"/>
    <w:link w:val="952"/>
    <w:pPr>
      <w:ind w:right="3117"/>
    </w:pPr>
    <w:rPr>
      <w:rFonts w:ascii="Courier New" w:hAnsi="Courier New"/>
      <w:sz w:val="26"/>
    </w:rPr>
  </w:style>
  <w:style w:type="paragraph" w:styleId="960">
    <w:name w:val="Основной текст с отступом"/>
    <w:basedOn w:val="952"/>
    <w:next w:val="960"/>
    <w:link w:val="952"/>
    <w:pPr>
      <w:ind w:right="-1"/>
      <w:jc w:val="both"/>
    </w:pPr>
    <w:rPr>
      <w:sz w:val="26"/>
    </w:rPr>
  </w:style>
  <w:style w:type="paragraph" w:styleId="961">
    <w:name w:val="Нижний колонтитул"/>
    <w:basedOn w:val="952"/>
    <w:next w:val="961"/>
    <w:link w:val="952"/>
    <w:pPr>
      <w:tabs>
        <w:tab w:val="center" w:pos="4153" w:leader="none"/>
        <w:tab w:val="right" w:pos="8306" w:leader="none"/>
      </w:tabs>
    </w:pPr>
  </w:style>
  <w:style w:type="character" w:styleId="962">
    <w:name w:val="Номер страницы"/>
    <w:basedOn w:val="955"/>
    <w:next w:val="962"/>
    <w:link w:val="952"/>
  </w:style>
  <w:style w:type="paragraph" w:styleId="963">
    <w:name w:val="Верхний колонтитул"/>
    <w:basedOn w:val="952"/>
    <w:next w:val="963"/>
    <w:link w:val="966"/>
    <w:uiPriority w:val="99"/>
    <w:pPr>
      <w:tabs>
        <w:tab w:val="center" w:pos="4153" w:leader="none"/>
        <w:tab w:val="right" w:pos="8306" w:leader="none"/>
      </w:tabs>
    </w:pPr>
  </w:style>
  <w:style w:type="paragraph" w:styleId="964">
    <w:name w:val="Текст выноски"/>
    <w:basedOn w:val="952"/>
    <w:next w:val="964"/>
    <w:link w:val="965"/>
    <w:rPr>
      <w:rFonts w:ascii="Segoe UI" w:hAnsi="Segoe UI" w:cs="Segoe UI"/>
      <w:sz w:val="18"/>
      <w:szCs w:val="18"/>
    </w:rPr>
  </w:style>
  <w:style w:type="character" w:styleId="965">
    <w:name w:val="Текст выноски Знак"/>
    <w:next w:val="965"/>
    <w:link w:val="964"/>
    <w:rPr>
      <w:rFonts w:ascii="Segoe UI" w:hAnsi="Segoe UI" w:cs="Segoe UI"/>
      <w:sz w:val="18"/>
      <w:szCs w:val="18"/>
    </w:rPr>
  </w:style>
  <w:style w:type="character" w:styleId="966">
    <w:name w:val="Верхний колонтитул Знак"/>
    <w:next w:val="966"/>
    <w:link w:val="963"/>
    <w:uiPriority w:val="99"/>
  </w:style>
  <w:style w:type="paragraph" w:styleId="967">
    <w:name w:val="formattext"/>
    <w:basedOn w:val="952"/>
    <w:next w:val="967"/>
    <w:link w:val="952"/>
    <w:pPr>
      <w:spacing w:before="100" w:beforeAutospacing="1" w:after="100" w:afterAutospacing="1"/>
    </w:pPr>
    <w:rPr>
      <w:sz w:val="24"/>
      <w:szCs w:val="24"/>
    </w:rPr>
  </w:style>
  <w:style w:type="character" w:styleId="968">
    <w:name w:val="Гиперссылка"/>
    <w:next w:val="968"/>
    <w:link w:val="952"/>
    <w:uiPriority w:val="99"/>
    <w:unhideWhenUsed/>
    <w:rPr>
      <w:color w:val="0000ff"/>
      <w:u w:val="single"/>
    </w:rPr>
  </w:style>
  <w:style w:type="paragraph" w:styleId="969">
    <w:name w:val="headertext"/>
    <w:basedOn w:val="952"/>
    <w:next w:val="969"/>
    <w:link w:val="952"/>
    <w:pPr>
      <w:spacing w:before="100" w:beforeAutospacing="1" w:after="100" w:afterAutospacing="1"/>
    </w:pPr>
    <w:rPr>
      <w:sz w:val="24"/>
      <w:szCs w:val="24"/>
    </w:rPr>
  </w:style>
  <w:style w:type="paragraph" w:styleId="970">
    <w:name w:val="ConsPlusNormal"/>
    <w:next w:val="970"/>
    <w:link w:val="952"/>
    <w:pPr>
      <w:widowControl w:val="off"/>
    </w:pPr>
    <w:rPr>
      <w:rFonts w:ascii="Calibri" w:hAnsi="Calibri" w:cs="Calibri"/>
      <w:sz w:val="22"/>
      <w:lang w:val="ru-RU" w:eastAsia="ru-RU" w:bidi="ar-SA"/>
    </w:rPr>
  </w:style>
  <w:style w:type="paragraph" w:styleId="971">
    <w:name w:val="Абзац списка,Маркер,Bullet List,FooterText,numbered,Абзац списка нумерованный,it_List1,Bullet 1,Use Case List Paragraph,List Paragraph1"/>
    <w:basedOn w:val="952"/>
    <w:next w:val="971"/>
    <w:link w:val="978"/>
    <w:uiPriority w:val="34"/>
    <w:qFormat/>
    <w:pPr>
      <w:ind w:left="708"/>
    </w:pPr>
  </w:style>
  <w:style w:type="paragraph" w:styleId="972">
    <w:name w:val="ConsPlusNonformat"/>
    <w:next w:val="972"/>
    <w:link w:val="952"/>
    <w:pPr>
      <w:widowControl w:val="off"/>
    </w:pPr>
    <w:rPr>
      <w:rFonts w:ascii="Courier New" w:hAnsi="Courier New" w:cs="Courier New"/>
      <w:lang w:val="ru-RU" w:eastAsia="ru-RU" w:bidi="ar-SA"/>
    </w:rPr>
  </w:style>
  <w:style w:type="character" w:styleId="973">
    <w:name w:val="Номер строки"/>
    <w:next w:val="973"/>
    <w:link w:val="952"/>
  </w:style>
  <w:style w:type="character" w:styleId="974">
    <w:name w:val="match"/>
    <w:next w:val="974"/>
    <w:link w:val="952"/>
  </w:style>
  <w:style w:type="paragraph" w:styleId="975">
    <w:name w:val="Default"/>
    <w:next w:val="975"/>
    <w:link w:val="952"/>
    <w:rPr>
      <w:rFonts w:eastAsia="Calibri"/>
      <w:color w:val="000000"/>
      <w:sz w:val="24"/>
      <w:szCs w:val="24"/>
      <w:lang w:val="ru-RU" w:eastAsia="en-US" w:bidi="ar-SA"/>
    </w:rPr>
  </w:style>
  <w:style w:type="paragraph" w:styleId="976">
    <w:name w:val="Текст примечания"/>
    <w:basedOn w:val="952"/>
    <w:next w:val="976"/>
    <w:link w:val="977"/>
    <w:uiPriority w:val="99"/>
    <w:unhideWhenUsed/>
    <w:pPr>
      <w:jc w:val="both"/>
      <w:spacing w:after="60"/>
    </w:pPr>
  </w:style>
  <w:style w:type="character" w:styleId="977">
    <w:name w:val="Текст примечания Знак"/>
    <w:basedOn w:val="955"/>
    <w:next w:val="977"/>
    <w:link w:val="976"/>
    <w:uiPriority w:val="99"/>
  </w:style>
  <w:style w:type="character" w:styleId="978">
    <w:name w:val="Абзац списка Знак,Маркер Знак,Bullet List Знак,FooterText Знак,numbered Знак,Абзац списка нумерованный Знак,it_List1 Знак,Bullet 1 Знак,Use Case List Paragraph Знак,List Paragraph1 Знак"/>
    <w:next w:val="978"/>
    <w:link w:val="971"/>
    <w:uiPriority w:val="34"/>
  </w:style>
  <w:style w:type="numbering" w:styleId="979">
    <w:name w:val="Нет списка1"/>
    <w:next w:val="957"/>
    <w:link w:val="952"/>
    <w:uiPriority w:val="99"/>
    <w:semiHidden/>
    <w:unhideWhenUsed/>
  </w:style>
  <w:style w:type="paragraph" w:styleId="980">
    <w:name w:val="ConsPlusTitlePage"/>
    <w:next w:val="980"/>
    <w:link w:val="952"/>
    <w:pPr>
      <w:widowControl w:val="off"/>
    </w:pPr>
    <w:rPr>
      <w:rFonts w:ascii="Tahoma" w:hAnsi="Tahoma" w:cs="Tahoma"/>
      <w:szCs w:val="22"/>
      <w:lang w:val="ru-RU" w:eastAsia="ru-RU" w:bidi="ar-SA"/>
    </w:rPr>
  </w:style>
  <w:style w:type="paragraph" w:styleId="981">
    <w:name w:val="ConsPlusTitle"/>
    <w:next w:val="981"/>
    <w:link w:val="952"/>
    <w:pPr>
      <w:widowControl w:val="off"/>
    </w:pPr>
    <w:rPr>
      <w:rFonts w:ascii="Arial" w:hAnsi="Arial" w:cs="Arial"/>
      <w:b/>
      <w:szCs w:val="22"/>
      <w:lang w:val="ru-RU" w:eastAsia="ru-RU" w:bidi="ar-SA"/>
    </w:rPr>
  </w:style>
  <w:style w:type="character" w:styleId="982" w:default="1">
    <w:name w:val="Default Paragraph Font"/>
    <w:uiPriority w:val="1"/>
    <w:semiHidden/>
    <w:unhideWhenUsed/>
  </w:style>
  <w:style w:type="numbering" w:styleId="983" w:default="1">
    <w:name w:val="No List"/>
    <w:uiPriority w:val="99"/>
    <w:semiHidden/>
    <w:unhideWhenUsed/>
  </w:style>
  <w:style w:type="table" w:styleId="984" w:default="1">
    <w:name w:val="Normal Table"/>
    <w:uiPriority w:val="99"/>
    <w:semiHidden/>
    <w:unhideWhenUsed/>
    <w:tblPr/>
  </w:style>
  <w:style w:type="paragraph" w:styleId="985" w:customStyle="1">
    <w:name w:val="Table Paragraph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neverova-aa</cp:lastModifiedBy>
  <cp:revision>34</cp:revision>
  <dcterms:created xsi:type="dcterms:W3CDTF">2023-02-10T05:15:00Z</dcterms:created>
  <dcterms:modified xsi:type="dcterms:W3CDTF">2026-06-10T10:52:32Z</dcterms:modified>
  <cp:version>917504</cp:version>
</cp:coreProperties>
</file>