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59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48900" cy="808279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6096785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48899" cy="8082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51.09pt;height:63.64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64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59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48900" cy="808279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096785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48899" cy="8082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51.09pt;height:63.64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64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61"/>
        <w:jc w:val="center"/>
        <w:spacing w:after="720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разрешении безвозмез</w:t>
      </w:r>
      <w:r>
        <w:rPr>
          <w:rFonts w:ascii="Times New Roman" w:hAnsi="Times New Roman" w:cs="Times New Roman"/>
          <w:b/>
          <w:sz w:val="28"/>
          <w:szCs w:val="28"/>
        </w:rPr>
        <w:t xml:space="preserve">дно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передачи нежилого здания </w:t>
        <w:br/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Монастырской, 10 в собственность религиозной организации «Пермская Епархия Русской Православной Церкви (Московский Патриархат)»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1"/>
        <w:ind w:firstLine="709"/>
        <w:jc w:val="both"/>
        <w:spacing w:after="240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</w:rPr>
        <w:t xml:space="preserve">ф</w:t>
      </w:r>
      <w:r>
        <w:rPr>
          <w:rFonts w:ascii="Times New Roman" w:hAnsi="Times New Roman" w:cs="Times New Roman"/>
          <w:sz w:val="28"/>
        </w:rPr>
        <w:t xml:space="preserve">едеральных законов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</w:r>
      <w:r>
        <w:rPr>
          <w:rFonts w:ascii="Times New Roman" w:hAnsi="Times New Roman" w:cs="Times New Roman"/>
          <w:sz w:val="28"/>
          <w:szCs w:val="28"/>
        </w:rPr>
        <w:t xml:space="preserve">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/>
      <w:r>
        <w:rPr>
          <w:rFonts w:ascii="Times New Roman" w:hAnsi="Times New Roman" w:cs="Times New Roman"/>
          <w:sz w:val="28"/>
          <w:szCs w:val="28"/>
        </w:rPr>
        <w:t xml:space="preserve">Устава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1"/>
        <w:jc w:val="center"/>
        <w:spacing w:before="240" w:after="240"/>
        <w:widowControl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pacing w:val="5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</w:p>
    <w:p>
      <w:pPr>
        <w:pStyle w:val="862"/>
        <w:ind w:firstLine="709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Разрешить администрации города Перми передать безвозмездно </w:t>
        <w:br/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собственность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религиозной организации «Пермская Епархия Русской Православной Церкви (Московский Патриархат)»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нежилое административное здание площадью 89 кв. м, кадастровый номер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59:01:4410002:71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местоположение: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Пермский край, г. Пермь, ул. Монастырская, д. 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3"/>
        <w:ind w:firstLine="709"/>
        <w:jc w:val="both"/>
        <w:rPr>
          <w:szCs w:val="28"/>
        </w:rPr>
      </w:pPr>
      <w:r>
        <w:rPr>
          <w:szCs w:val="28"/>
        </w:rPr>
        <w:t xml:space="preserve">2. Передачу муниципального имущества города Перми, указанного </w:t>
        <w:br/>
        <w:t xml:space="preserve">в пункте </w:t>
      </w:r>
      <w:r>
        <w:rPr>
          <w:szCs w:val="28"/>
        </w:rPr>
        <w:t xml:space="preserve">1 настоящего решения, осуществить в соответствии с законодательством. </w:t>
      </w:r>
      <w:r>
        <w:rPr>
          <w:szCs w:val="28"/>
        </w:rPr>
      </w:r>
      <w:r>
        <w:rPr>
          <w:szCs w:val="28"/>
        </w:rPr>
      </w:r>
    </w:p>
    <w:p>
      <w:pPr>
        <w:pStyle w:val="863"/>
        <w:ind w:firstLine="709"/>
        <w:jc w:val="both"/>
        <w:rPr>
          <w:szCs w:val="28"/>
        </w:rPr>
      </w:pPr>
      <w:r>
        <w:rPr>
          <w:szCs w:val="28"/>
        </w:rPr>
        <w:t xml:space="preserve">3. Настоящее решение вступает в силу со дня</w:t>
      </w:r>
      <w:r>
        <w:rPr>
          <w:szCs w:val="28"/>
        </w:rPr>
        <w:t xml:space="preserve"> его</w:t>
      </w:r>
      <w:r>
        <w:rPr>
          <w:szCs w:val="28"/>
        </w:rPr>
        <w:t xml:space="preserve"> подписания.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</w:t>
      </w:r>
      <w:r>
        <w:rPr>
          <w:sz w:val="28"/>
          <w:szCs w:val="28"/>
        </w:rPr>
        <w:t xml:space="preserve">й сайт муниципального образования город Пермь www.gorodperm.ru».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Пермской городской Думы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Д.В. Малютин</w:t>
      </w:r>
      <w:r/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36910451"/>
      <w:docPartObj>
        <w:docPartGallery w:val="Page Numbers (Top of Page)"/>
        <w:docPartUnique w:val="true"/>
      </w:docPartObj>
      <w:rPr/>
    </w:sdtPr>
    <w:sdtContent>
      <w:p>
        <w:pPr>
          <w:pStyle w:val="859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basedOn w:val="856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basedOn w:val="856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basedOn w:val="856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basedOn w:val="856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basedOn w:val="856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basedOn w:val="856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basedOn w:val="856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basedOn w:val="856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basedOn w:val="856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List Paragraph"/>
    <w:basedOn w:val="85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5"/>
    <w:next w:val="85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59"/>
    <w:uiPriority w:val="99"/>
  </w:style>
  <w:style w:type="character" w:styleId="708">
    <w:name w:val="Footer Char"/>
    <w:basedOn w:val="856"/>
    <w:link w:val="865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6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0"/>
    <w:uiPriority w:val="99"/>
    <w:unhideWhenUsed/>
    <w:pPr>
      <w:ind w:firstLine="720"/>
      <w:jc w:val="both"/>
      <w:tabs>
        <w:tab w:val="center" w:pos="4677" w:leader="none"/>
        <w:tab w:val="right" w:pos="9355" w:leader="none"/>
      </w:tabs>
    </w:pPr>
    <w:rPr>
      <w:sz w:val="28"/>
    </w:rPr>
  </w:style>
  <w:style w:type="character" w:styleId="860" w:customStyle="1">
    <w:name w:val="Верхний колонтитул Знак"/>
    <w:basedOn w:val="856"/>
    <w:link w:val="85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2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6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4" w:customStyle="1">
    <w:name w:val="Название объекта1"/>
    <w:basedOn w:val="855"/>
    <w:next w:val="855"/>
    <w:uiPriority w:val="35"/>
    <w:semiHidden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65">
    <w:name w:val="Footer"/>
    <w:basedOn w:val="855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Balloon Text"/>
    <w:basedOn w:val="855"/>
    <w:link w:val="86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856"/>
    <w:link w:val="86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6241-7661-4F53-8C09-F0BF2A8C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Наталья Юрьевна</dc:creator>
  <cp:keywords/>
  <dc:description/>
  <cp:lastModifiedBy>dubrovina-oyu</cp:lastModifiedBy>
  <cp:revision>21</cp:revision>
  <dcterms:created xsi:type="dcterms:W3CDTF">2025-01-25T10:41:00Z</dcterms:created>
  <dcterms:modified xsi:type="dcterms:W3CDTF">2026-05-25T06:22:31Z</dcterms:modified>
</cp:coreProperties>
</file>