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0" y="0"/>
                          <a:chExt cx="6285864" cy="16617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658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13531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0,0" coordsize="62858,16617">
                <v:shape id="shape 1" o:spid="_x0000_s1" o:spt="202" type="#_x0000_t202" style="position:absolute;left:0;top:0;width:62858;height:16586;v-text-anchor:top;visibility:visible;" fillcolor="#FFFFFF" stroked="f">
                  <v:textbox inset="0,0,0,0">
                    <w:txbxContent>
                      <w:p>
                        <w:pPr>
                          <w:pStyle w:val="88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49402;top:13531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4"/>
        </w:rPr>
      </w:r>
      <w:r>
        <w:rPr>
          <w:sz w:val="28"/>
          <w:szCs w:val="28"/>
          <w:u w:val="single"/>
        </w:rPr>
        <w:t xml:space="preserve">10.06.2026</w:t>
      </w:r>
      <w:r>
        <w:rPr>
          <w:sz w:val="24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355</w:t>
      </w:r>
      <w:r>
        <w:rPr>
          <w:sz w:val="28"/>
          <w:szCs w:val="28"/>
          <w:u w:val="single"/>
        </w:rPr>
      </w:r>
    </w:p>
    <w:p>
      <w:pPr>
        <w:pStyle w:val="888"/>
        <w:spacing w:line="240" w:lineRule="exact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88"/>
        <w:spacing w:line="240" w:lineRule="exact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5102"/>
        <w:jc w:val="left"/>
        <w:spacing w:line="240" w:lineRule="exact"/>
        <w:tabs>
          <w:tab w:val="left" w:pos="4536" w:leader="none"/>
        </w:tabs>
        <w:rPr>
          <w:b/>
          <w:sz w:val="28"/>
          <w:szCs w:val="28"/>
        </w:rPr>
        <w:suppressLineNumbers w:val="0"/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нормы </w:t>
        <w:br/>
        <w:t xml:space="preserve">расходов средств бюджета </w:t>
      </w:r>
      <w:r>
        <w:rPr>
          <w:b/>
          <w:sz w:val="28"/>
          <w:szCs w:val="28"/>
        </w:rPr>
        <w:t xml:space="preserve">города Перми на проведение </w:t>
        <w:br/>
      </w:r>
      <w:r>
        <w:rPr>
          <w:b/>
          <w:sz w:val="28"/>
          <w:szCs w:val="28"/>
        </w:rPr>
        <w:t xml:space="preserve">физкультурных и спортивных </w:t>
        <w:br/>
      </w:r>
      <w:r>
        <w:rPr>
          <w:b/>
          <w:sz w:val="28"/>
          <w:szCs w:val="28"/>
        </w:rPr>
        <w:t xml:space="preserve">мероприятий, включенных </w:t>
        <w:br/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календарный план </w:t>
      </w:r>
      <w:r>
        <w:rPr>
          <w:b/>
          <w:sz w:val="28"/>
          <w:szCs w:val="28"/>
        </w:rPr>
        <w:t xml:space="preserve">официальных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физкультурных мероприятий </w:t>
        <w:br/>
      </w:r>
      <w:r>
        <w:rPr>
          <w:b/>
          <w:sz w:val="28"/>
          <w:szCs w:val="28"/>
        </w:rPr>
        <w:t xml:space="preserve">и спортивных мероприятий </w:t>
      </w:r>
      <w:r>
        <w:rPr>
          <w:b/>
          <w:sz w:val="28"/>
          <w:szCs w:val="28"/>
        </w:rPr>
        <w:t xml:space="preserve">города Перми, </w:t>
      </w: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постановлением администрации </w:t>
        <w:br/>
      </w:r>
      <w:r>
        <w:rPr>
          <w:b/>
          <w:sz w:val="28"/>
          <w:szCs w:val="28"/>
        </w:rPr>
        <w:t xml:space="preserve">города Перми от 13.05.2020 № 427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утве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рждении Порядка финансирования </w:t>
        <w:br/>
        <w:t xml:space="preserve">за счет средств бюджета города Перми </w:t>
        <w:br/>
        <w:t xml:space="preserve">физкультурных и спортивных </w:t>
        <w:br/>
        <w:t xml:space="preserve">мероприятий, включенных в календарный </w:t>
        <w:br/>
        <w:t xml:space="preserve">план официальных физкультурных </w:t>
        <w:br/>
        <w:t xml:space="preserve">мероприятий и спортивных мероприятий </w:t>
        <w:br/>
        <w:t xml:space="preserve">города Перми, норм расходов средств </w:t>
        <w:br/>
        <w:t xml:space="preserve">бюджета горо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да Перм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на их проведение </w:t>
        <w:br/>
        <w:t xml:space="preserve">и о внесении изменений в постановление </w:t>
        <w:br/>
        <w:t xml:space="preserve">администрации города Перми от 08.07.2010 </w:t>
        <w:br/>
        <w:t xml:space="preserve">№ 413 «Об утверждении Порядка </w:t>
        <w:br/>
        <w:t xml:space="preserve">финансирования мероприятий в сферах </w:t>
        <w:br/>
        <w:t xml:space="preserve">образования, культуры, физической культуры </w:t>
        <w:br/>
        <w:t xml:space="preserve">и спорта, норм расходов на их проведение 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Порядка осуществления расходов </w:t>
        <w:br/>
        <w:t xml:space="preserve">на участие учащихся муниципальных </w:t>
        <w:br/>
        <w:t xml:space="preserve">образовательных учреждений в соревнованиях, </w:t>
        <w:br/>
        <w:t xml:space="preserve">конкурсах, олимпиадах и других мероприятиях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Уставом города Перми, в целях </w:t>
      </w:r>
      <w:r>
        <w:rPr>
          <w:sz w:val="28"/>
          <w:szCs w:val="28"/>
        </w:rPr>
        <w:t xml:space="preserve">актуализации правовых </w:t>
      </w:r>
      <w:r>
        <w:rPr>
          <w:sz w:val="28"/>
          <w:szCs w:val="28"/>
        </w:rPr>
        <w:br/>
        <w:t xml:space="preserve">актов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адми</w:t>
      </w:r>
      <w:r>
        <w:rPr>
          <w:color w:val="000000" w:themeColor="text1"/>
          <w:sz w:val="28"/>
          <w:szCs w:val="28"/>
        </w:rPr>
        <w:t xml:space="preserve">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нормы расходов средств бюджета города Перми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проведение физкультурных и спортивных мероприятий, включенных в календарный план официальных физкультурных мероприятий и спортивных мероприятий города Перми, утвержденные постановлением администрации города Перми от 13 мая 2020 г. </w:t>
        <w:br/>
        <w:t xml:space="preserve">№ 427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финансирования за счет средств бюджета города Перми физкультурных и спортивных мероприятий, включенных в календарный план официальных физкультурных мероприятий и спортивных мероприятий города Перми, норм расходов средств бюджета горо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ерми на их проведение </w:t>
        <w:br/>
        <w:t xml:space="preserve">и о внесении изменений в постановление администрации города Перми </w:t>
        <w:br/>
        <w:t xml:space="preserve">от 08.07.2010 № 413 «Об утверждении Порядка финансирования мероприятий </w:t>
        <w:br/>
        <w:t xml:space="preserve">в сферах образования, культуры, физической культуры и спорта, норм расходов </w:t>
        <w:br/>
        <w:t xml:space="preserve">на их проведение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Порядка осуществления расходов на участие учащихся муниципальных образовательных учреждений в соревнованиях, конкурсах, олимпиадах и других мероприятиях» </w:t>
      </w:r>
      <w:r>
        <w:rPr>
          <w:sz w:val="28"/>
          <w:szCs w:val="28"/>
        </w:rPr>
        <w:t xml:space="preserve">(в ред. от 25.08.2021 № 622, от 13.04.2023 № 299, </w:t>
        <w:br/>
        <w:t xml:space="preserve">от 21.07.2023 № 62</w:t>
      </w:r>
      <w:r>
        <w:rPr>
          <w:sz w:val="28"/>
          <w:szCs w:val="28"/>
          <w:highlight w:val="none"/>
        </w:rPr>
        <w:t xml:space="preserve">7, </w:t>
      </w: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  <w:t xml:space="preserve">18.08.2025 № 562</w:t>
      </w:r>
      <w:r>
        <w:rPr>
          <w:sz w:val="28"/>
          <w:szCs w:val="28"/>
          <w:highlight w:val="none"/>
        </w:rPr>
        <w:t xml:space="preserve">), следующие </w:t>
      </w:r>
      <w:r>
        <w:rPr>
          <w:sz w:val="28"/>
          <w:szCs w:val="28"/>
        </w:rPr>
        <w:t xml:space="preserve">изменения: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1.1.</w:t>
      </w:r>
      <w:r>
        <w:rPr>
          <w:sz w:val="28"/>
          <w:szCs w:val="28"/>
          <w:highlight w:val="none"/>
        </w:rPr>
        <w:t xml:space="preserve"> в пункте 2 в таблице строки 2.1-2.4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3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57" w:type="dxa"/>
          <w:right w:w="108" w:type="dxa"/>
          <w:bottom w:w="57" w:type="dxa"/>
        </w:tblCellMar>
        <w:tblLook w:val="04A0" w:firstRow="1" w:lastRow="0" w:firstColumn="1" w:lastColumn="0" w:noHBand="0" w:noVBand="1"/>
      </w:tblPr>
      <w:tblGrid>
        <w:gridCol w:w="1134"/>
        <w:gridCol w:w="4960"/>
        <w:gridCol w:w="1984"/>
        <w:gridCol w:w="18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2.1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Кубки личные (на человека):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1-е место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2-е место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3-е место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 1700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2000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1500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1800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1300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1600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Кубки командные (на команду):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1-е место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2-е место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3-е место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2000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2500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1800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2300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1600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2100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2.3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Медали (на человека)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 200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 200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2.4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960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Дипломы (на человека)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 50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до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t xml:space="preserve"> 50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720"/>
        <w:jc w:val="both"/>
        <w:spacing w:line="240" w:lineRule="auto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1.2.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пункт 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/>
          <w:bCs/>
          <w:sz w:val="28"/>
          <w:szCs w:val="28"/>
        </w:rPr>
        <w:t xml:space="preserve">«5. </w:t>
      </w:r>
      <w:r>
        <w:rPr>
          <w:b/>
          <w:bCs/>
          <w:color w:val="000000"/>
          <w:sz w:val="28"/>
          <w:szCs w:val="28"/>
        </w:rPr>
        <w:t xml:space="preserve">Н</w:t>
      </w:r>
      <w:r>
        <w:rPr>
          <w:b/>
          <w:bCs/>
          <w:color w:val="000000"/>
          <w:sz w:val="28"/>
          <w:szCs w:val="28"/>
        </w:rPr>
        <w:t xml:space="preserve">ормы </w:t>
      </w:r>
      <w:r>
        <w:rPr>
          <w:b/>
          <w:bCs/>
          <w:color w:val="000000"/>
          <w:sz w:val="28"/>
          <w:szCs w:val="28"/>
        </w:rPr>
        <w:t xml:space="preserve">расходов средств бюджета города Перми</w:t>
      </w:r>
      <w:r>
        <w:rPr>
          <w:b/>
          <w:bCs/>
          <w:color w:val="000000"/>
          <w:sz w:val="28"/>
          <w:szCs w:val="28"/>
        </w:rPr>
        <w:t xml:space="preserve"> на оплату услуг по обеспечению безопасности в местах проведения физкультурных и спортивных мероприятий.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tbl>
      <w:tblPr>
        <w:tblStyle w:val="73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3260"/>
        <w:gridCol w:w="3260"/>
      </w:tblGrid>
      <w:tr>
        <w:tblPrEx/>
        <w:trPr>
          <w:trHeight w:val="5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Наименование расходов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Стоимость услуг в час одного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сотрудника охранного предприятия,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руб.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Стоимость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услуг в час одного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контролера-распределителя, руб.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Обеспечение безопасности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не более 693,40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не более 593,30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</w:rPr>
        <w:t xml:space="preserve">Примечание: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</w:rPr>
        <w:t xml:space="preserve">Расходы на оплату услуг производятся исходя из расчета не более 10 часов </w:t>
        <w:br/>
        <w:t xml:space="preserve">в день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</w:t>
      </w:r>
      <w:r>
        <w:rPr>
          <w:sz w:val="28"/>
          <w:szCs w:val="28"/>
        </w:rPr>
        <w:t xml:space="preserve">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</w:t>
      </w:r>
      <w:r>
        <w:rPr>
          <w:sz w:val="28"/>
          <w:szCs w:val="28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</w:t>
      </w:r>
      <w:r>
        <w:rPr>
          <w:sz w:val="28"/>
          <w:szCs w:val="28"/>
        </w:rPr>
        <w:t xml:space="preserve">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</w:t>
      </w:r>
      <w:r>
        <w:rPr>
          <w:sz w:val="28"/>
          <w:szCs w:val="28"/>
        </w:rPr>
        <w:t xml:space="preserve">авы администрации города Перми Мальцеву Е.Д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4"/>
    <w:next w:val="874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4"/>
    <w:next w:val="874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4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4"/>
    <w:next w:val="874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74"/>
    <w:next w:val="874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74"/>
    <w:next w:val="874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4"/>
    <w:next w:val="874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7"/>
    <w:link w:val="885"/>
    <w:uiPriority w:val="99"/>
  </w:style>
  <w:style w:type="character" w:styleId="728">
    <w:name w:val="Footer Char"/>
    <w:basedOn w:val="877"/>
    <w:link w:val="883"/>
    <w:uiPriority w:val="99"/>
  </w:style>
  <w:style w:type="character" w:styleId="729">
    <w:name w:val="Caption Char"/>
    <w:basedOn w:val="880"/>
    <w:link w:val="883"/>
    <w:uiPriority w:val="99"/>
  </w:style>
  <w:style w:type="table" w:styleId="730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rPr>
      <w:rFonts w:ascii="Segoe UI" w:hAnsi="Segoe UI" w:cs="Segoe UI"/>
      <w:sz w:val="18"/>
      <w:szCs w:val="18"/>
    </w:rPr>
  </w:style>
  <w:style w:type="paragraph" w:styleId="888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18</cp:revision>
  <dcterms:created xsi:type="dcterms:W3CDTF">2024-10-25T06:16:00Z</dcterms:created>
  <dcterms:modified xsi:type="dcterms:W3CDTF">2026-06-10T06:24:21Z</dcterms:modified>
</cp:coreProperties>
</file>