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5130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361331" cy="45685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637807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361330" cy="4568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28.45pt;height:35.97pt;mso-wrap-distance-left:0.00pt;mso-wrap-distance-top:0.00pt;mso-wrap-distance-right:0.00pt;mso-wrap-distance-bottom:0.00pt;" stroked="false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8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КИРОВСКОГО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14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2.1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361331" cy="45685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37807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361330" cy="4568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28.45pt;height:35.97pt;mso-wrap-distance-left:0.00pt;mso-wrap-distance-top:0.00pt;mso-wrap-distance-right:0.00pt;mso-wrap-distance-bottom:0.00pt;" stroked="false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8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КИРОВСКОГО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2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14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059-23-01-02-82                                                         17.06.2026</w:t>
      </w:r>
      <w:r>
        <w:rPr>
          <w:sz w:val="28"/>
          <w:szCs w:val="28"/>
          <w:highlight w:val="none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осуществлении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снос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самовольн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остро</w:t>
      </w:r>
      <w:r>
        <w:rPr>
          <w:b/>
          <w:sz w:val="28"/>
          <w:szCs w:val="28"/>
        </w:rPr>
        <w:t xml:space="preserve">йки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ее</w:t>
      </w:r>
      <w:r>
        <w:rPr>
          <w:b/>
          <w:sz w:val="28"/>
          <w:szCs w:val="28"/>
        </w:rPr>
        <w:t xml:space="preserve"> приведении в соответствие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установленными требованиями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Градостроительным кодексом Российской Федерации, </w:t>
      </w:r>
      <w:r>
        <w:rPr>
          <w:sz w:val="28"/>
          <w:szCs w:val="28"/>
        </w:rPr>
        <w:t xml:space="preserve">статьей 222 Гражданского кодекса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29 января 2013 г. № 7 «О территориальных органах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города Перми»,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вие </w:t>
      </w:r>
      <w:r>
        <w:rPr>
          <w:rFonts w:eastAsia="Calibri"/>
          <w:sz w:val="28"/>
          <w:szCs w:val="28"/>
          <w:lang w:eastAsia="en-US"/>
        </w:rPr>
        <w:t xml:space="preserve">с установленными требованиями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постановлением администрации города Перми от 20 фе</w:t>
      </w:r>
      <w:r>
        <w:rPr>
          <w:sz w:val="28"/>
          <w:szCs w:val="28"/>
        </w:rPr>
        <w:t xml:space="preserve">враля 2009 г.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</w:t>
      </w:r>
      <w:r>
        <w:rPr>
          <w:sz w:val="28"/>
          <w:szCs w:val="28"/>
        </w:rPr>
        <w:t xml:space="preserve">Перми в сфере градостроительной деятельности на территории города Перми»,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аспоряжения главы администрации Кировского района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от</w:t>
      </w:r>
      <w:r>
        <w:rPr>
          <w:b w:val="0"/>
          <w:bCs w:val="0"/>
          <w:sz w:val="28"/>
          <w:szCs w:val="28"/>
        </w:rPr>
        <w:t xml:space="preserve"> 10 марта 2026 г. № 059-23-01-02-29 «</w:t>
      </w:r>
      <w:r>
        <w:rPr>
          <w:b w:val="0"/>
          <w:bCs w:val="0"/>
          <w:sz w:val="28"/>
          <w:szCs w:val="28"/>
        </w:rPr>
        <w:t xml:space="preserve">О сносе самовольных построек, </w:t>
      </w:r>
      <w:r>
        <w:rPr>
          <w:b w:val="0"/>
          <w:bCs w:val="0"/>
          <w:sz w:val="28"/>
          <w:szCs w:val="28"/>
        </w:rPr>
        <w:t xml:space="preserve">расположенных на земельных участках </w:t>
      </w:r>
      <w:r>
        <w:rPr>
          <w:b w:val="0"/>
          <w:bCs w:val="0"/>
          <w:sz w:val="28"/>
          <w:szCs w:val="28"/>
        </w:rPr>
        <w:t xml:space="preserve">с кадастровыми номерами 59:01:1718030:10, 59:01:1718030:9 по адресу: </w:t>
      </w:r>
      <w:r>
        <w:rPr>
          <w:b w:val="0"/>
          <w:bCs w:val="0"/>
          <w:sz w:val="28"/>
          <w:szCs w:val="28"/>
        </w:rPr>
        <w:t xml:space="preserve">г. Пермь, ул. Генерала Панфилова</w:t>
      </w:r>
      <w:r>
        <w:rPr>
          <w:b w:val="0"/>
          <w:bCs w:val="0"/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Сектору градост</w:t>
      </w:r>
      <w:r>
        <w:rPr>
          <w:sz w:val="28"/>
          <w:szCs w:val="28"/>
        </w:rPr>
        <w:t xml:space="preserve">роительства земельных и имущественных отношений администрации Кировского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30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мероприятий, предусмотренных Регламентом взаимодействия департамента градостроительства и архитектуры администрации города Перми </w:t>
      </w:r>
      <w:r>
        <w:rPr>
          <w:sz w:val="28"/>
          <w:szCs w:val="28"/>
        </w:rPr>
        <w:t xml:space="preserve">с территориальными органами администрации города Перми в сфере градостроительной деятельности на территории города Перми, утвержденным </w:t>
      </w:r>
      <w:r>
        <w:rPr>
          <w:sz w:val="28"/>
          <w:szCs w:val="28"/>
        </w:rPr>
        <w:t xml:space="preserve">постановлением администрации города Перми от 20 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 выполнение работ по сносу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приведени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соответствие с параметрами, </w:t>
      </w:r>
      <w:r>
        <w:rPr>
          <w:sz w:val="28"/>
          <w:szCs w:val="28"/>
        </w:rPr>
        <w:t xml:space="preserve">установленными </w:t>
      </w:r>
      <w:r>
        <w:rPr>
          <w:sz w:val="28"/>
          <w:szCs w:val="28"/>
        </w:rPr>
        <w:t xml:space="preserve">Правилами землепользования и застройки города Перми, утвержденными решением Пермской городской Думы от 26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2007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143, </w:t>
      </w:r>
      <w:r>
        <w:rPr>
          <w:sz w:val="28"/>
          <w:szCs w:val="28"/>
        </w:rPr>
        <w:t xml:space="preserve">возведенн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или созданн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 земельных участках </w:t>
      </w:r>
      <w:r>
        <w:rPr>
          <w:b w:val="0"/>
          <w:bCs w:val="0"/>
          <w:sz w:val="28"/>
          <w:szCs w:val="28"/>
        </w:rPr>
        <w:t xml:space="preserve">с кадастровыми номерами 59:01:1718030:10, 59:01:1718030:9 по адресу: </w:t>
      </w:r>
      <w:r>
        <w:rPr>
          <w:b w:val="0"/>
          <w:bCs w:val="0"/>
          <w:sz w:val="28"/>
          <w:szCs w:val="28"/>
        </w:rPr>
        <w:t xml:space="preserve">г. Пермь, ул. Генерала Панфилова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за организацию работы по осуществлению сноса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приведению в соответствие с установленными требованиями назначить </w:t>
      </w:r>
      <w:r>
        <w:rPr>
          <w:sz w:val="28"/>
          <w:szCs w:val="28"/>
        </w:rPr>
        <w:t xml:space="preserve">первого заместителя главы администрации Кировского района города Перми Павлушина А.С.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распоряжение вступает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 дня официального обнародования посредством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Кировского района города Перми обеспечить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обнародование посредством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5. Отделу по работе с обращениями граждан и информированию населения</w:t>
      </w:r>
      <w:r>
        <w:t xml:space="preserve"> </w:t>
      </w:r>
      <w:r>
        <w:rPr>
          <w:sz w:val="28"/>
          <w:szCs w:val="28"/>
        </w:rPr>
        <w:t xml:space="preserve">администрации Кировского района города Перми обеспечить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обнародование посредством официального опубликования</w:t>
      </w:r>
      <w:r>
        <w:rPr>
          <w:sz w:val="28"/>
          <w:szCs w:val="28"/>
        </w:rPr>
        <w:t xml:space="preserve"> на официальном сайте муниципального образования город Пермь в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М.А. Борисов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ind w:right="-1" w:firstLine="709"/>
      <w:jc w:val="both"/>
      <w:keepNext/>
      <w:outlineLvl w:val="0"/>
    </w:pPr>
    <w:rPr>
      <w:sz w:val="24"/>
    </w:rPr>
  </w:style>
  <w:style w:type="paragraph" w:styleId="914">
    <w:name w:val="Заголовок 2"/>
    <w:basedOn w:val="912"/>
    <w:next w:val="912"/>
    <w:link w:val="92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15">
    <w:name w:val="Основной шрифт абзаца"/>
    <w:next w:val="915"/>
    <w:link w:val="912"/>
    <w:semiHidden/>
  </w:style>
  <w:style w:type="table" w:styleId="916">
    <w:name w:val="Обычная таблица"/>
    <w:next w:val="916"/>
    <w:link w:val="912"/>
    <w:semiHidden/>
    <w:tblPr/>
  </w:style>
  <w:style w:type="numbering" w:styleId="917">
    <w:name w:val="Нет списка"/>
    <w:next w:val="917"/>
    <w:link w:val="912"/>
    <w:semiHidden/>
  </w:style>
  <w:style w:type="paragraph" w:styleId="918">
    <w:name w:val="Название объекта"/>
    <w:basedOn w:val="912"/>
    <w:next w:val="912"/>
    <w:link w:val="91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Основной текст"/>
    <w:basedOn w:val="912"/>
    <w:next w:val="919"/>
    <w:link w:val="926"/>
    <w:pPr>
      <w:ind w:right="3117"/>
    </w:pPr>
    <w:rPr>
      <w:rFonts w:ascii="Courier New" w:hAnsi="Courier New"/>
      <w:sz w:val="26"/>
      <w:lang w:val="en-US" w:eastAsia="en-US"/>
    </w:rPr>
  </w:style>
  <w:style w:type="paragraph" w:styleId="920">
    <w:name w:val="Основной текст с отступом"/>
    <w:basedOn w:val="912"/>
    <w:next w:val="920"/>
    <w:link w:val="912"/>
    <w:pPr>
      <w:ind w:right="-1"/>
      <w:jc w:val="both"/>
    </w:pPr>
    <w:rPr>
      <w:sz w:val="26"/>
    </w:rPr>
  </w:style>
  <w:style w:type="paragraph" w:styleId="921">
    <w:name w:val="Нижний колонтитул"/>
    <w:basedOn w:val="912"/>
    <w:next w:val="921"/>
    <w:link w:val="912"/>
    <w:pPr>
      <w:tabs>
        <w:tab w:val="center" w:pos="4153" w:leader="none"/>
        <w:tab w:val="right" w:pos="8306" w:leader="none"/>
      </w:tabs>
    </w:pPr>
  </w:style>
  <w:style w:type="character" w:styleId="922">
    <w:name w:val="Номер страницы"/>
    <w:basedOn w:val="915"/>
    <w:next w:val="922"/>
    <w:link w:val="912"/>
  </w:style>
  <w:style w:type="paragraph" w:styleId="923">
    <w:name w:val="Верхний колонтитул"/>
    <w:basedOn w:val="912"/>
    <w:next w:val="923"/>
    <w:link w:val="929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Текст выноски"/>
    <w:basedOn w:val="912"/>
    <w:next w:val="924"/>
    <w:link w:val="925"/>
    <w:rPr>
      <w:rFonts w:ascii="Segoe UI" w:hAnsi="Segoe UI"/>
      <w:sz w:val="18"/>
      <w:szCs w:val="18"/>
      <w:lang w:val="en-US" w:eastAsia="en-US"/>
    </w:rPr>
  </w:style>
  <w:style w:type="character" w:styleId="925">
    <w:name w:val="Текст выноски Знак"/>
    <w:next w:val="925"/>
    <w:link w:val="924"/>
    <w:rPr>
      <w:rFonts w:ascii="Segoe UI" w:hAnsi="Segoe UI" w:cs="Segoe UI"/>
      <w:sz w:val="18"/>
      <w:szCs w:val="18"/>
    </w:rPr>
  </w:style>
  <w:style w:type="character" w:styleId="926">
    <w:name w:val="Основной текст Знак"/>
    <w:next w:val="926"/>
    <w:link w:val="919"/>
    <w:rPr>
      <w:rFonts w:ascii="Courier New" w:hAnsi="Courier New"/>
      <w:sz w:val="26"/>
    </w:rPr>
  </w:style>
  <w:style w:type="character" w:styleId="927">
    <w:name w:val="Заголовок 2 Знак"/>
    <w:next w:val="927"/>
    <w:link w:val="914"/>
    <w:rPr>
      <w:sz w:val="24"/>
    </w:rPr>
  </w:style>
  <w:style w:type="paragraph" w:styleId="928">
    <w:name w:val="Форма"/>
    <w:next w:val="928"/>
    <w:link w:val="912"/>
    <w:rPr>
      <w:sz w:val="28"/>
      <w:szCs w:val="28"/>
      <w:lang w:val="ru-RU" w:eastAsia="ru-RU" w:bidi="ar-SA"/>
    </w:rPr>
  </w:style>
  <w:style w:type="character" w:styleId="929">
    <w:name w:val="Верхний колонтитул Знак"/>
    <w:basedOn w:val="915"/>
    <w:next w:val="929"/>
    <w:link w:val="923"/>
    <w:uiPriority w:val="99"/>
  </w:style>
  <w:style w:type="character" w:styleId="930" w:default="1">
    <w:name w:val="Default Paragraph Font"/>
    <w:uiPriority w:val="1"/>
    <w:semiHidden/>
    <w:unhideWhenUsed/>
  </w:style>
  <w:style w:type="numbering" w:styleId="931" w:default="1">
    <w:name w:val="No List"/>
    <w:uiPriority w:val="99"/>
    <w:semiHidden/>
    <w:unhideWhenUsed/>
  </w:style>
  <w:style w:type="table" w:styleId="9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hlebnikova-oa</cp:lastModifiedBy>
  <cp:revision>27</cp:revision>
  <dcterms:created xsi:type="dcterms:W3CDTF">2024-03-28T06:20:00Z</dcterms:created>
  <dcterms:modified xsi:type="dcterms:W3CDTF">2026-06-18T03:50:53Z</dcterms:modified>
  <cp:version>917504</cp:version>
</cp:coreProperties>
</file>