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1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89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5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pStyle w:val="89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5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1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89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5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16.06.2026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5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366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0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1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895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5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95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16.06.2026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5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95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366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89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right="-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постановление администрации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города Перми от 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7.</w:t>
      </w:r>
      <w:r>
        <w:rPr>
          <w:b/>
          <w:sz w:val="28"/>
          <w:szCs w:val="28"/>
        </w:rPr>
        <w:t xml:space="preserve">05.20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0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 xml:space="preserve">262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 создании муниципального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автономного дошкольного </w:t>
        <w:br/>
        <w:t xml:space="preserve">образовательного </w:t>
      </w:r>
      <w:r>
        <w:rPr>
          <w:b/>
          <w:sz w:val="28"/>
          <w:szCs w:val="28"/>
        </w:rPr>
        <w:t xml:space="preserve">учреждения </w:t>
      </w:r>
      <w:r>
        <w:rPr>
          <w:b/>
          <w:sz w:val="28"/>
          <w:szCs w:val="28"/>
        </w:rPr>
        <w:br/>
        <w:t xml:space="preserve">«</w:t>
      </w:r>
      <w:r>
        <w:rPr>
          <w:b/>
          <w:sz w:val="28"/>
          <w:szCs w:val="28"/>
        </w:rPr>
        <w:t xml:space="preserve">Детский сад «IT мир»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5"/>
        <w:ind w:right="-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Перми </w:t>
      </w:r>
      <w:r>
        <w:rPr>
          <w:b/>
          <w:sz w:val="28"/>
          <w:szCs w:val="28"/>
        </w:rPr>
        <w:t xml:space="preserve">путем изменения типа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ind w:right="-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существующего муниципального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ind w:right="-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дошкольного образовательного</w:t>
      </w:r>
      <w:r>
        <w:rPr>
          <w:b/>
          <w:sz w:val="28"/>
          <w:szCs w:val="28"/>
        </w:rPr>
        <w:t xml:space="preserve"> </w:t>
        <w:br/>
      </w:r>
      <w:r>
        <w:rPr>
          <w:b/>
          <w:sz w:val="28"/>
          <w:szCs w:val="28"/>
        </w:rPr>
        <w:t xml:space="preserve">учреждения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Детский сад </w:t>
      </w:r>
      <w:r>
        <w:rPr>
          <w:b/>
          <w:sz w:val="28"/>
          <w:szCs w:val="28"/>
        </w:rPr>
        <w:t xml:space="preserve">№ 409» </w:t>
        <w:br/>
      </w:r>
      <w:r>
        <w:rPr>
          <w:b/>
          <w:sz w:val="28"/>
          <w:szCs w:val="28"/>
        </w:rPr>
        <w:t xml:space="preserve">г. Перми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ind w:right="-8"/>
        <w:spacing w:line="240" w:lineRule="exact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95"/>
        <w:ind w:right="-8"/>
        <w:spacing w:line="240" w:lineRule="exact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95"/>
        <w:ind w:right="-8"/>
        <w:spacing w:line="240" w:lineRule="exact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9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03 ноября 2006 г. № 174-ФЗ «Об автономных учреждениях», от 29 декабря 2012 г. № 273-ФЗ «Об образовании в Российской Федерации»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contextualSpacing w:val="0"/>
        <w:ind w:right="-8" w:firstLine="720"/>
        <w:jc w:val="both"/>
        <w:spacing w:before="0" w:after="0" w:line="240" w:lineRule="auto"/>
        <w:rPr>
          <w:b/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Внести в постановление администрации города Перми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 мая </w:t>
      </w:r>
      <w:r>
        <w:rPr>
          <w:sz w:val="28"/>
          <w:szCs w:val="28"/>
        </w:rPr>
        <w:t xml:space="preserve">2010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создании </w:t>
      </w:r>
      <w:r>
        <w:rPr>
          <w:b w:val="0"/>
          <w:bCs w:val="0"/>
          <w:sz w:val="28"/>
          <w:szCs w:val="28"/>
        </w:rPr>
        <w:t xml:space="preserve">муниципального </w:t>
      </w:r>
      <w:r>
        <w:rPr>
          <w:b w:val="0"/>
          <w:bCs w:val="0"/>
          <w:sz w:val="28"/>
          <w:szCs w:val="28"/>
        </w:rPr>
        <w:t xml:space="preserve">автономного дошкольного образовательного </w:t>
      </w:r>
      <w:r>
        <w:rPr>
          <w:b w:val="0"/>
          <w:bCs w:val="0"/>
          <w:sz w:val="28"/>
          <w:szCs w:val="28"/>
        </w:rPr>
        <w:t xml:space="preserve">учреждения </w:t>
      </w:r>
      <w:r>
        <w:rPr>
          <w:b w:val="0"/>
          <w:bCs w:val="0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Детский сад «IT мир» </w:t>
      </w:r>
      <w:r>
        <w:rPr>
          <w:b w:val="0"/>
          <w:bCs w:val="0"/>
          <w:sz w:val="28"/>
          <w:szCs w:val="28"/>
        </w:rPr>
        <w:t xml:space="preserve">г. Перми </w:t>
      </w:r>
      <w:r>
        <w:rPr>
          <w:b w:val="0"/>
          <w:bCs w:val="0"/>
          <w:sz w:val="28"/>
          <w:szCs w:val="28"/>
        </w:rPr>
        <w:t xml:space="preserve">путем изменения типа </w:t>
      </w:r>
      <w:r>
        <w:rPr>
          <w:b w:val="0"/>
          <w:bCs w:val="0"/>
          <w:sz w:val="28"/>
          <w:szCs w:val="28"/>
        </w:rPr>
        <w:t xml:space="preserve">существующего муниципального </w:t>
      </w:r>
      <w:r>
        <w:rPr>
          <w:b w:val="0"/>
          <w:bCs w:val="0"/>
          <w:sz w:val="28"/>
          <w:szCs w:val="28"/>
        </w:rPr>
        <w:t xml:space="preserve">дошкольного образовательного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учреждения </w:t>
      </w:r>
      <w:r>
        <w:rPr>
          <w:b w:val="0"/>
          <w:bCs w:val="0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Детский сад </w:t>
      </w:r>
      <w:r>
        <w:rPr>
          <w:b w:val="0"/>
          <w:bCs w:val="0"/>
          <w:sz w:val="28"/>
          <w:szCs w:val="28"/>
        </w:rPr>
        <w:t xml:space="preserve">№ 409» </w:t>
      </w:r>
      <w:r>
        <w:rPr>
          <w:b w:val="0"/>
          <w:bCs w:val="0"/>
          <w:sz w:val="28"/>
          <w:szCs w:val="28"/>
        </w:rPr>
        <w:t xml:space="preserve"> г. Перми</w:t>
      </w:r>
      <w:r>
        <w:rPr>
          <w:b w:val="0"/>
          <w:bCs w:val="0"/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</w:t>
      </w:r>
      <w:r>
        <w:rPr>
          <w:sz w:val="28"/>
          <w:szCs w:val="28"/>
        </w:rPr>
        <w:t xml:space="preserve">от 13.08.2012 № 456, от 23.08.2018 № 548) </w:t>
      </w:r>
      <w:r>
        <w:rPr>
          <w:sz w:val="28"/>
          <w:szCs w:val="28"/>
        </w:rPr>
        <w:t xml:space="preserve">следующие изменения: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изложить в следующей 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contextualSpacing w:val="0"/>
        <w:ind w:right="-8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«О создании </w:t>
      </w:r>
      <w:r>
        <w:rPr>
          <w:sz w:val="28"/>
          <w:szCs w:val="28"/>
        </w:rPr>
        <w:t xml:space="preserve">муниципального автономного </w:t>
      </w:r>
      <w:r>
        <w:rPr>
          <w:b w:val="0"/>
          <w:bCs w:val="0"/>
          <w:sz w:val="28"/>
          <w:szCs w:val="28"/>
        </w:rPr>
        <w:t xml:space="preserve">дошкольного </w:t>
      </w:r>
      <w:r>
        <w:rPr>
          <w:sz w:val="28"/>
          <w:szCs w:val="28"/>
        </w:rPr>
        <w:t xml:space="preserve">образовательного учрежд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«</w:t>
      </w:r>
      <w:r>
        <w:rPr>
          <w:sz w:val="28"/>
          <w:szCs w:val="28"/>
        </w:rPr>
        <w:t xml:space="preserve">ТВОЙ МИР»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путем изменения типа существующего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</w:t>
      </w:r>
      <w:r>
        <w:rPr>
          <w:b w:val="0"/>
          <w:bCs w:val="0"/>
          <w:sz w:val="28"/>
          <w:szCs w:val="28"/>
        </w:rPr>
        <w:t xml:space="preserve">дошкольного</w:t>
      </w:r>
      <w:r>
        <w:rPr>
          <w:sz w:val="28"/>
          <w:szCs w:val="28"/>
        </w:rPr>
        <w:t xml:space="preserve"> образовательного учреждения «</w:t>
      </w:r>
      <w:r>
        <w:rPr>
          <w:b w:val="0"/>
          <w:bCs w:val="0"/>
          <w:sz w:val="28"/>
          <w:szCs w:val="28"/>
        </w:rPr>
        <w:t xml:space="preserve">Детский сад </w:t>
      </w:r>
      <w:r>
        <w:rPr>
          <w:b w:val="0"/>
          <w:bCs w:val="0"/>
          <w:sz w:val="28"/>
          <w:szCs w:val="28"/>
        </w:rPr>
        <w:t xml:space="preserve">№ 409</w:t>
      </w:r>
      <w:r>
        <w:rPr>
          <w:sz w:val="28"/>
          <w:szCs w:val="28"/>
        </w:rPr>
        <w:t xml:space="preserve">» </w:t>
        <w:br/>
        <w:t xml:space="preserve">г.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в пункте 1 слова </w:t>
      </w:r>
      <w:r>
        <w:rPr>
          <w:rFonts w:ascii="Times New Roman" w:hAnsi="Times New Roman" w:cs="Times New Roman"/>
          <w:sz w:val="28"/>
          <w:szCs w:val="28"/>
        </w:rPr>
        <w:t xml:space="preserve">«муниципальное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автономное дошкольное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г. Перми»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«муниципальное автономное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ТВОЙ МИР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  <w:br/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3. в пункте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автономного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г. Перми» </w:t>
      </w:r>
      <w:r>
        <w:rPr>
          <w:rFonts w:ascii="Times New Roman" w:hAnsi="Times New Roman" w:cs="Times New Roman"/>
          <w:sz w:val="28"/>
          <w:szCs w:val="28"/>
        </w:rPr>
        <w:t xml:space="preserve">зам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нить словами «муниципального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ТВОЙ МИР</w:t>
      </w:r>
      <w:r>
        <w:rPr>
          <w:rFonts w:ascii="Times New Roman" w:hAnsi="Times New Roman" w:cs="Times New Roman"/>
          <w:sz w:val="28"/>
          <w:szCs w:val="28"/>
        </w:rPr>
        <w:t xml:space="preserve">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4. в пункте </w:t>
      </w:r>
      <w:r>
        <w:rPr>
          <w:rFonts w:ascii="Times New Roman" w:hAnsi="Times New Roman" w:cs="Times New Roman"/>
          <w:sz w:val="28"/>
          <w:szCs w:val="28"/>
        </w:rPr>
        <w:t xml:space="preserve">2.2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Перми» зам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ТВОЙ МИР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5. в пункте </w:t>
      </w:r>
      <w:r>
        <w:rPr>
          <w:rFonts w:ascii="Times New Roman" w:hAnsi="Times New Roman" w:cs="Times New Roman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 Перми</w:t>
      </w:r>
      <w:r>
        <w:rPr>
          <w:rFonts w:ascii="Times New Roman" w:hAnsi="Times New Roman" w:cs="Times New Roman"/>
          <w:sz w:val="28"/>
          <w:szCs w:val="28"/>
        </w:rPr>
        <w:t xml:space="preserve">» зам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ТВОЙ МИР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6. в пункте </w:t>
      </w:r>
      <w:r>
        <w:rPr>
          <w:rFonts w:ascii="Times New Roman" w:hAnsi="Times New Roman" w:cs="Times New Roman"/>
          <w:sz w:val="28"/>
          <w:szCs w:val="28"/>
        </w:rPr>
        <w:t xml:space="preserve">2.4 </w:t>
      </w:r>
      <w:r>
        <w:rPr>
          <w:rFonts w:ascii="Times New Roman" w:hAnsi="Times New Roman" w:cs="Times New Roman"/>
          <w:sz w:val="28"/>
          <w:szCs w:val="28"/>
        </w:rPr>
        <w:t xml:space="preserve">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 Перми</w:t>
      </w:r>
      <w:r>
        <w:rPr>
          <w:rFonts w:ascii="Times New Roman" w:hAnsi="Times New Roman" w:cs="Times New Roman"/>
          <w:sz w:val="28"/>
          <w:szCs w:val="28"/>
        </w:rPr>
        <w:t xml:space="preserve">» зам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ТВОЙ МИР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7. в пункте </w:t>
      </w:r>
      <w:r>
        <w:rPr>
          <w:rFonts w:ascii="Times New Roman" w:hAnsi="Times New Roman" w:cs="Times New Roman"/>
          <w:sz w:val="28"/>
          <w:szCs w:val="28"/>
        </w:rPr>
        <w:t xml:space="preserve">2.5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 Перми</w:t>
      </w:r>
      <w:r>
        <w:rPr>
          <w:rFonts w:ascii="Times New Roman" w:hAnsi="Times New Roman" w:cs="Times New Roman"/>
          <w:sz w:val="28"/>
          <w:szCs w:val="28"/>
        </w:rPr>
        <w:t xml:space="preserve">» зам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ТВОЙ МИР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</w:t>
      </w:r>
      <w:r>
        <w:rPr>
          <w:rFonts w:ascii="Times New Roman" w:hAnsi="Times New Roman" w:cs="Times New Roman"/>
          <w:sz w:val="28"/>
          <w:szCs w:val="28"/>
        </w:rPr>
        <w:t xml:space="preserve">. в пункте </w:t>
      </w:r>
      <w:r>
        <w:rPr>
          <w:rFonts w:ascii="Times New Roman" w:hAnsi="Times New Roman" w:cs="Times New Roman"/>
          <w:sz w:val="28"/>
          <w:szCs w:val="28"/>
        </w:rPr>
        <w:t xml:space="preserve">2.6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дошкольном 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 Перми</w:t>
      </w:r>
      <w:r>
        <w:rPr>
          <w:rFonts w:ascii="Times New Roman" w:hAnsi="Times New Roman" w:cs="Times New Roman"/>
          <w:sz w:val="28"/>
          <w:szCs w:val="28"/>
        </w:rPr>
        <w:t xml:space="preserve">» зам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</w:t>
      </w:r>
      <w:r>
        <w:rPr>
          <w:rFonts w:ascii="Times New Roman" w:hAnsi="Times New Roman" w:cs="Times New Roman"/>
          <w:sz w:val="28"/>
          <w:szCs w:val="28"/>
        </w:rPr>
        <w:t xml:space="preserve">м дошкольном 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ТВОЙ МИР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</w:t>
      </w:r>
      <w:r>
        <w:rPr>
          <w:rFonts w:ascii="Times New Roman" w:hAnsi="Times New Roman" w:cs="Times New Roman"/>
          <w:sz w:val="28"/>
          <w:szCs w:val="28"/>
        </w:rPr>
        <w:t xml:space="preserve">. в пункте </w:t>
      </w:r>
      <w:r>
        <w:rPr>
          <w:rFonts w:ascii="Times New Roman" w:hAnsi="Times New Roman" w:cs="Times New Roman"/>
          <w:sz w:val="28"/>
          <w:szCs w:val="28"/>
        </w:rPr>
        <w:t xml:space="preserve">2.7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автономн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дошкольным образовательным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 Перми</w:t>
      </w:r>
      <w:r>
        <w:rPr>
          <w:rFonts w:ascii="Times New Roman" w:hAnsi="Times New Roman" w:cs="Times New Roman"/>
          <w:sz w:val="28"/>
          <w:szCs w:val="28"/>
        </w:rPr>
        <w:t xml:space="preserve">» зам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автономн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дошкольным образовательным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ТВОЙ МИР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 в пункте </w:t>
      </w:r>
      <w:r>
        <w:rPr>
          <w:rFonts w:ascii="Times New Roman" w:hAnsi="Times New Roman" w:cs="Times New Roman"/>
          <w:sz w:val="28"/>
          <w:szCs w:val="28"/>
        </w:rPr>
        <w:t xml:space="preserve">2.9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 Перми</w:t>
      </w:r>
      <w:r>
        <w:rPr>
          <w:rFonts w:ascii="Times New Roman" w:hAnsi="Times New Roman" w:cs="Times New Roman"/>
          <w:sz w:val="28"/>
          <w:szCs w:val="28"/>
        </w:rPr>
        <w:t xml:space="preserve">» зам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ТВОЙ МИР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</w:t>
      </w:r>
      <w:r>
        <w:rPr>
          <w:rFonts w:ascii="Times New Roman" w:hAnsi="Times New Roman" w:cs="Times New Roman"/>
          <w:sz w:val="28"/>
          <w:szCs w:val="28"/>
        </w:rPr>
        <w:t xml:space="preserve">1. в пункте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автономн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дошкольным образовательным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 Перми</w:t>
      </w:r>
      <w:r>
        <w:rPr>
          <w:rFonts w:ascii="Times New Roman" w:hAnsi="Times New Roman" w:cs="Times New Roman"/>
          <w:sz w:val="28"/>
          <w:szCs w:val="28"/>
        </w:rPr>
        <w:t xml:space="preserve">» зам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автономн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дошкольным образовательным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ТВОЙ МИР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г.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 Сохранить основные цели деятельности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 Перми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предусмотренные уставом данного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учрежд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Департаменту образования администрации города Перми: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подготовить, согласовать и утвердить в установленном порядке измен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ния, вносимые в устав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</w:rPr>
        <w:t xml:space="preserve">, не позднее 30 календарных дней со дня  вступления в силу настоящего постановл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осуществить контроль за своевременной государственной регистрацией изменений, вносимых в устав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</w:rPr>
        <w:t xml:space="preserve">, предста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лением в департамент финансов администр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ции города Перми копии документа о внесении изменений в Единый государственный реестр юридических лиц не позднее 30 календарных дней с даты государственной регистрац</w:t>
      </w:r>
      <w:r>
        <w:rPr>
          <w:rFonts w:ascii="Times New Roman" w:hAnsi="Times New Roman" w:cs="Times New Roman"/>
          <w:sz w:val="28"/>
          <w:szCs w:val="28"/>
        </w:rPr>
        <w:t xml:space="preserve">ии изменений, вносимых </w:t>
        <w:br/>
        <w:t xml:space="preserve">в устав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произвести иные юридически значимые действия, связанные с внесен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ем изменений в устав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Департаменту имущественных отношений администрации города Перми внести соответствующие изменения в реестр муниципального имущества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Руководителю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произвести необходимые действия по государственной регистрации и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менений, вносимых в устав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</w:rPr>
        <w:t xml:space="preserve">, в течение 5 рабочих дней после утверждения изменений, внесенных в устав мун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представить в департамент имущественных отношений администрации города Перми и департамент финансов администрации города Перми копии д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кумента о внесении изменений в Единый государственный реестр юридических лиц, устава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 </w:t>
      </w:r>
      <w:r>
        <w:rPr>
          <w:rFonts w:ascii="Times New Roman" w:hAnsi="Times New Roman" w:cs="Times New Roman"/>
          <w:sz w:val="28"/>
          <w:szCs w:val="28"/>
        </w:rPr>
        <w:t xml:space="preserve">не позднее 5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бочих дней со дня государственной регистрации изменений, внесенных в устав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направить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Федеральной службы государственной рег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страции, кадастра и картографии по Пермскому краю </w:t>
      </w:r>
      <w:r>
        <w:rPr>
          <w:rFonts w:ascii="Times New Roman" w:hAnsi="Times New Roman" w:cs="Times New Roman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нений в сведения </w:t>
      </w:r>
      <w:r>
        <w:rPr>
          <w:rStyle w:val="994"/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зарегистрированных прав на недвижимое имущество, находящ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еся в оперативном управлении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течение 14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лендарных дней со дня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в Едином государственном реестре юридических лиц </w:t>
      </w:r>
      <w:r>
        <w:rPr>
          <w:rFonts w:ascii="Times New Roman" w:hAnsi="Times New Roman" w:cs="Times New Roman"/>
          <w:sz w:val="28"/>
          <w:szCs w:val="28"/>
        </w:rPr>
        <w:t xml:space="preserve">изм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нений в устав;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представить в департамент имущественных отношений администрации города Перми выписки из </w:t>
      </w:r>
      <w:r>
        <w:rPr>
          <w:rStyle w:val="994"/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внесенными изменениями в течение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кале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дарных дней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дня осуществления указанных изменений;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письменно уведомить кредиторов о внесении изменений в устав мун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произвести иные юридически значимые действия, связанные с внесен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ем изменений в устав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Детский сад «IT мир</w:t>
      </w:r>
      <w:r>
        <w:rPr>
          <w:rFonts w:ascii="Times New Roman" w:hAnsi="Times New Roman" w:cs="Times New Roman"/>
          <w:sz w:val="28"/>
          <w:szCs w:val="28"/>
        </w:rPr>
        <w:t xml:space="preserve">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подписания.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Управлению по общим вопросам администрации города Перми обесп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чить обнародование настоящего постановления в печатном средстве массовой информации «Официальный бюллетень органов местного самоуправления мун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ind w:firstLine="720"/>
        <w:jc w:val="both"/>
        <w:rPr>
          <w:rFonts w:ascii="Times New Roman" w:hAnsi="Times New Roman" w:cs="Times New Roman"/>
          <w:color w:val="000000"/>
          <w:sz w:val="19"/>
          <w:szCs w:val="19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</w:rPr>
        <w:t xml:space="preserve">8.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</w:t>
      </w:r>
      <w:r>
        <w:rPr>
          <w:rFonts w:ascii="Times New Roman" w:hAnsi="Times New Roman" w:cs="Times New Roman"/>
          <w:sz w:val="28"/>
          <w:szCs w:val="28"/>
        </w:rPr>
        <w:t xml:space="preserve">www.gorodperm.ru».</w:t>
      </w:r>
      <w:r>
        <w:rPr>
          <w:rFonts w:ascii="Times New Roman" w:hAnsi="Times New Roman" w:cs="Times New Roman"/>
          <w:color w:val="000000"/>
          <w:sz w:val="19"/>
          <w:szCs w:val="19"/>
          <w:shd w:val="clear" w:color="auto" w:fill="f7f7f7"/>
        </w:rPr>
      </w:r>
      <w:r>
        <w:rPr>
          <w:rFonts w:ascii="Times New Roman" w:hAnsi="Times New Roman" w:cs="Times New Roman"/>
          <w:color w:val="000000"/>
          <w:sz w:val="19"/>
          <w:szCs w:val="19"/>
          <w:shd w:val="clear" w:color="auto" w:fill="f7f7f7"/>
        </w:rPr>
      </w:r>
    </w:p>
    <w:p>
      <w:pPr>
        <w:pStyle w:val="99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Контроль за исполнением настоящего постановления возложить на заместителя главы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t xml:space="preserve">Мальцеву Е.Д.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right="0"/>
        <w:jc w:val="both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Э.О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Соснин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8" w:header="567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5"/>
      </w:rPr>
      <w:framePr w:wrap="around" w:vAnchor="text" w:hAnchor="margin" w:xAlign="center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  <w:r>
      <w:rPr>
        <w:rStyle w:val="905"/>
      </w:rPr>
    </w:r>
  </w:p>
  <w:p>
    <w:pPr>
      <w:pStyle w:val="906"/>
    </w:pPr>
    <w:r/>
    <w:r/>
  </w:p>
  <w:p>
    <w:pPr>
      <w:pStyle w:val="895"/>
    </w:pPr>
    <w:r/>
    <w:r/>
  </w:p>
  <w:p>
    <w:pPr>
      <w:pStyle w:val="895"/>
    </w:pPr>
    <w:r/>
    <w:r/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  <w:rPr>
        <w:rFonts w:cs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  <w:rPr>
        <w:rFonts w:cs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  <w:rPr>
        <w:rFonts w:cs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  <w:rPr>
        <w:rFonts w:cs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  <w:rPr>
        <w:rFonts w:cs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  <w:rPr>
        <w:rFonts w:cs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  <w:rPr>
        <w:rFonts w:cs="Courier New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</w:lvl>
    <w:lvl w:ilvl="1">
      <w:start w:val="1"/>
      <w:numFmt w:val="decimal"/>
      <w:isLgl w:val="false"/>
      <w:suff w:val="tab"/>
      <w:lvlText w:val="%1.%2."/>
      <w:lvlJc w:val="left"/>
      <w:pPr>
        <w:ind w:left="1342" w:hanging="120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18" w:hanging="120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27" w:hanging="120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36" w:hanging="120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Heading 1"/>
    <w:basedOn w:val="895"/>
    <w:next w:val="895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8">
    <w:name w:val="Heading 1 Char"/>
    <w:link w:val="717"/>
    <w:uiPriority w:val="9"/>
    <w:rPr>
      <w:rFonts w:ascii="Arial" w:hAnsi="Arial" w:eastAsia="Arial" w:cs="Arial"/>
      <w:sz w:val="40"/>
      <w:szCs w:val="40"/>
    </w:rPr>
  </w:style>
  <w:style w:type="paragraph" w:styleId="719">
    <w:name w:val="Heading 2"/>
    <w:basedOn w:val="895"/>
    <w:next w:val="895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link w:val="719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95"/>
    <w:next w:val="895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95"/>
    <w:next w:val="895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5"/>
    <w:next w:val="895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5"/>
    <w:next w:val="895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5"/>
    <w:next w:val="895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5"/>
    <w:next w:val="895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5"/>
    <w:next w:val="895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895"/>
    <w:uiPriority w:val="34"/>
    <w:qFormat/>
    <w:pPr>
      <w:contextualSpacing/>
      <w:ind w:left="720"/>
    </w:pPr>
  </w:style>
  <w:style w:type="paragraph" w:styleId="736">
    <w:name w:val="No Spacing"/>
    <w:uiPriority w:val="1"/>
    <w:qFormat/>
    <w:pPr>
      <w:spacing w:before="0" w:after="0" w:line="240" w:lineRule="auto"/>
    </w:pPr>
  </w:style>
  <w:style w:type="paragraph" w:styleId="737">
    <w:name w:val="Title"/>
    <w:basedOn w:val="895"/>
    <w:next w:val="895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link w:val="737"/>
    <w:uiPriority w:val="10"/>
    <w:rPr>
      <w:sz w:val="48"/>
      <w:szCs w:val="48"/>
    </w:rPr>
  </w:style>
  <w:style w:type="paragraph" w:styleId="739">
    <w:name w:val="Subtitle"/>
    <w:basedOn w:val="895"/>
    <w:next w:val="895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link w:val="739"/>
    <w:uiPriority w:val="11"/>
    <w:rPr>
      <w:sz w:val="24"/>
      <w:szCs w:val="24"/>
    </w:rPr>
  </w:style>
  <w:style w:type="paragraph" w:styleId="741">
    <w:name w:val="Quote"/>
    <w:basedOn w:val="895"/>
    <w:next w:val="895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5"/>
    <w:next w:val="895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paragraph" w:styleId="745">
    <w:name w:val="Header"/>
    <w:basedOn w:val="895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>
    <w:name w:val="Header Char"/>
    <w:link w:val="745"/>
    <w:uiPriority w:val="99"/>
  </w:style>
  <w:style w:type="paragraph" w:styleId="747">
    <w:name w:val="Footer"/>
    <w:basedOn w:val="895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Footer Char"/>
    <w:link w:val="747"/>
    <w:uiPriority w:val="99"/>
  </w:style>
  <w:style w:type="paragraph" w:styleId="749">
    <w:name w:val="Caption"/>
    <w:basedOn w:val="895"/>
    <w:next w:val="895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basedOn w:val="749"/>
    <w:link w:val="747"/>
    <w:uiPriority w:val="99"/>
  </w:style>
  <w:style w:type="table" w:styleId="75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next w:val="895"/>
    <w:link w:val="895"/>
    <w:qFormat/>
    <w:rPr>
      <w:lang w:val="ru-RU" w:eastAsia="ru-RU" w:bidi="ar-SA"/>
    </w:rPr>
  </w:style>
  <w:style w:type="paragraph" w:styleId="896">
    <w:name w:val="Заголовок 1"/>
    <w:basedOn w:val="895"/>
    <w:next w:val="895"/>
    <w:link w:val="990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897">
    <w:name w:val="Заголовок 2"/>
    <w:basedOn w:val="895"/>
    <w:next w:val="895"/>
    <w:link w:val="99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98">
    <w:name w:val="Основной шрифт абзаца"/>
    <w:next w:val="898"/>
    <w:link w:val="895"/>
    <w:semiHidden/>
  </w:style>
  <w:style w:type="table" w:styleId="899">
    <w:name w:val="Обычная таблица"/>
    <w:next w:val="899"/>
    <w:link w:val="895"/>
    <w:semiHidden/>
    <w:tblPr/>
  </w:style>
  <w:style w:type="numbering" w:styleId="900">
    <w:name w:val="Нет списка"/>
    <w:next w:val="900"/>
    <w:link w:val="895"/>
    <w:uiPriority w:val="99"/>
    <w:semiHidden/>
  </w:style>
  <w:style w:type="paragraph" w:styleId="901">
    <w:name w:val="Название объекта"/>
    <w:basedOn w:val="895"/>
    <w:next w:val="895"/>
    <w:link w:val="89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2">
    <w:name w:val="Основной текст"/>
    <w:basedOn w:val="895"/>
    <w:next w:val="902"/>
    <w:link w:val="930"/>
    <w:pPr>
      <w:ind w:right="3117"/>
    </w:pPr>
    <w:rPr>
      <w:rFonts w:ascii="Courier New" w:hAnsi="Courier New"/>
      <w:sz w:val="26"/>
      <w:lang w:val="en-US" w:eastAsia="en-US"/>
    </w:rPr>
  </w:style>
  <w:style w:type="paragraph" w:styleId="903">
    <w:name w:val="Основной текст с отступом"/>
    <w:basedOn w:val="895"/>
    <w:next w:val="903"/>
    <w:link w:val="992"/>
    <w:pPr>
      <w:ind w:right="-1"/>
      <w:jc w:val="both"/>
    </w:pPr>
    <w:rPr>
      <w:sz w:val="26"/>
      <w:lang w:val="en-US" w:eastAsia="en-US"/>
    </w:rPr>
  </w:style>
  <w:style w:type="paragraph" w:styleId="904">
    <w:name w:val="Нижний колонтитул"/>
    <w:basedOn w:val="895"/>
    <w:next w:val="904"/>
    <w:link w:val="989"/>
    <w:pPr>
      <w:tabs>
        <w:tab w:val="center" w:pos="4153" w:leader="none"/>
        <w:tab w:val="right" w:pos="8306" w:leader="none"/>
      </w:tabs>
    </w:pPr>
  </w:style>
  <w:style w:type="character" w:styleId="905">
    <w:name w:val="Номер страницы"/>
    <w:basedOn w:val="898"/>
    <w:next w:val="905"/>
    <w:link w:val="895"/>
  </w:style>
  <w:style w:type="paragraph" w:styleId="906">
    <w:name w:val="Верхний колонтитул"/>
    <w:basedOn w:val="895"/>
    <w:next w:val="906"/>
    <w:link w:val="909"/>
    <w:uiPriority w:val="99"/>
    <w:pPr>
      <w:tabs>
        <w:tab w:val="center" w:pos="4153" w:leader="none"/>
        <w:tab w:val="right" w:pos="8306" w:leader="none"/>
      </w:tabs>
    </w:pPr>
  </w:style>
  <w:style w:type="paragraph" w:styleId="907">
    <w:name w:val="Текст выноски"/>
    <w:basedOn w:val="895"/>
    <w:next w:val="907"/>
    <w:link w:val="908"/>
    <w:rPr>
      <w:rFonts w:ascii="Segoe UI" w:hAnsi="Segoe UI"/>
      <w:sz w:val="18"/>
      <w:szCs w:val="18"/>
      <w:lang w:val="en-US" w:eastAsia="en-US"/>
    </w:rPr>
  </w:style>
  <w:style w:type="character" w:styleId="908">
    <w:name w:val="Текст выноски Знак"/>
    <w:next w:val="908"/>
    <w:link w:val="907"/>
    <w:rPr>
      <w:rFonts w:ascii="Segoe UI" w:hAnsi="Segoe UI" w:cs="Segoe UI"/>
      <w:sz w:val="18"/>
      <w:szCs w:val="18"/>
    </w:rPr>
  </w:style>
  <w:style w:type="character" w:styleId="909">
    <w:name w:val="Верхний колонтитул Знак"/>
    <w:next w:val="909"/>
    <w:link w:val="906"/>
    <w:uiPriority w:val="99"/>
  </w:style>
  <w:style w:type="numbering" w:styleId="910">
    <w:name w:val="Нет списка1"/>
    <w:next w:val="900"/>
    <w:link w:val="895"/>
    <w:uiPriority w:val="99"/>
    <w:semiHidden/>
    <w:unhideWhenUsed/>
  </w:style>
  <w:style w:type="paragraph" w:styleId="911">
    <w:name w:val="Без интервала"/>
    <w:next w:val="911"/>
    <w:link w:val="895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12">
    <w:name w:val="Гиперссылка"/>
    <w:next w:val="912"/>
    <w:link w:val="895"/>
    <w:uiPriority w:val="99"/>
    <w:unhideWhenUsed/>
    <w:rPr>
      <w:color w:val="0000ff"/>
      <w:u w:val="single"/>
    </w:rPr>
  </w:style>
  <w:style w:type="character" w:styleId="913">
    <w:name w:val="Просмотренная гиперссылка"/>
    <w:next w:val="913"/>
    <w:link w:val="895"/>
    <w:uiPriority w:val="99"/>
    <w:unhideWhenUsed/>
    <w:rPr>
      <w:color w:val="800080"/>
      <w:u w:val="single"/>
    </w:rPr>
  </w:style>
  <w:style w:type="paragraph" w:styleId="914">
    <w:name w:val="xl65"/>
    <w:basedOn w:val="895"/>
    <w:next w:val="914"/>
    <w:link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66"/>
    <w:basedOn w:val="895"/>
    <w:next w:val="915"/>
    <w:link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67"/>
    <w:basedOn w:val="895"/>
    <w:next w:val="916"/>
    <w:link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7">
    <w:name w:val="xl68"/>
    <w:basedOn w:val="895"/>
    <w:next w:val="917"/>
    <w:link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8">
    <w:name w:val="xl69"/>
    <w:basedOn w:val="895"/>
    <w:next w:val="918"/>
    <w:link w:val="8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>
    <w:name w:val="xl70"/>
    <w:basedOn w:val="895"/>
    <w:next w:val="919"/>
    <w:link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0">
    <w:name w:val="xl71"/>
    <w:basedOn w:val="895"/>
    <w:next w:val="920"/>
    <w:link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>
    <w:name w:val="xl72"/>
    <w:basedOn w:val="895"/>
    <w:next w:val="921"/>
    <w:link w:val="8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>
    <w:name w:val="xl73"/>
    <w:basedOn w:val="895"/>
    <w:next w:val="922"/>
    <w:link w:val="8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3">
    <w:name w:val="xl74"/>
    <w:basedOn w:val="895"/>
    <w:next w:val="923"/>
    <w:link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>
    <w:name w:val="xl75"/>
    <w:basedOn w:val="895"/>
    <w:next w:val="924"/>
    <w:link w:val="89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>
    <w:name w:val="xl76"/>
    <w:basedOn w:val="895"/>
    <w:next w:val="925"/>
    <w:link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6">
    <w:name w:val="xl77"/>
    <w:basedOn w:val="895"/>
    <w:next w:val="926"/>
    <w:link w:val="89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>
    <w:name w:val="xl78"/>
    <w:basedOn w:val="895"/>
    <w:next w:val="927"/>
    <w:link w:val="89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>
    <w:name w:val="xl79"/>
    <w:basedOn w:val="895"/>
    <w:next w:val="928"/>
    <w:link w:val="89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>
    <w:name w:val="Форма"/>
    <w:next w:val="929"/>
    <w:link w:val="895"/>
    <w:rPr>
      <w:sz w:val="28"/>
      <w:szCs w:val="28"/>
      <w:lang w:val="ru-RU" w:eastAsia="ru-RU" w:bidi="ar-SA"/>
    </w:rPr>
  </w:style>
  <w:style w:type="character" w:styleId="930">
    <w:name w:val="Основной текст Знак"/>
    <w:next w:val="930"/>
    <w:link w:val="902"/>
    <w:rPr>
      <w:rFonts w:ascii="Courier New" w:hAnsi="Courier New"/>
      <w:sz w:val="26"/>
    </w:rPr>
  </w:style>
  <w:style w:type="paragraph" w:styleId="931">
    <w:name w:val="ConsPlusNormal"/>
    <w:next w:val="931"/>
    <w:link w:val="895"/>
    <w:rPr>
      <w:sz w:val="28"/>
      <w:szCs w:val="28"/>
      <w:lang w:val="ru-RU" w:eastAsia="ru-RU" w:bidi="ar-SA"/>
    </w:rPr>
  </w:style>
  <w:style w:type="numbering" w:styleId="932">
    <w:name w:val="Нет списка11"/>
    <w:next w:val="900"/>
    <w:link w:val="895"/>
    <w:uiPriority w:val="99"/>
    <w:semiHidden/>
    <w:unhideWhenUsed/>
  </w:style>
  <w:style w:type="numbering" w:styleId="933">
    <w:name w:val="Нет списка111"/>
    <w:next w:val="900"/>
    <w:link w:val="895"/>
    <w:uiPriority w:val="99"/>
    <w:semiHidden/>
    <w:unhideWhenUsed/>
  </w:style>
  <w:style w:type="paragraph" w:styleId="934">
    <w:name w:val="font5"/>
    <w:basedOn w:val="895"/>
    <w:next w:val="934"/>
    <w:link w:val="89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5">
    <w:name w:val="xl80"/>
    <w:basedOn w:val="895"/>
    <w:next w:val="935"/>
    <w:link w:val="8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6">
    <w:name w:val="xl81"/>
    <w:basedOn w:val="895"/>
    <w:next w:val="936"/>
    <w:link w:val="8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7">
    <w:name w:val="xl82"/>
    <w:basedOn w:val="895"/>
    <w:next w:val="937"/>
    <w:link w:val="89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8">
    <w:name w:val="Сетка таблицы"/>
    <w:basedOn w:val="899"/>
    <w:next w:val="938"/>
    <w:link w:val="895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39">
    <w:name w:val="xl83"/>
    <w:basedOn w:val="895"/>
    <w:next w:val="939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84"/>
    <w:basedOn w:val="895"/>
    <w:next w:val="940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85"/>
    <w:basedOn w:val="895"/>
    <w:next w:val="941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>
    <w:name w:val="xl86"/>
    <w:basedOn w:val="895"/>
    <w:next w:val="942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>
    <w:name w:val="xl87"/>
    <w:basedOn w:val="895"/>
    <w:next w:val="943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>
    <w:name w:val="xl88"/>
    <w:basedOn w:val="895"/>
    <w:next w:val="944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5">
    <w:name w:val="xl89"/>
    <w:basedOn w:val="895"/>
    <w:next w:val="945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90"/>
    <w:basedOn w:val="895"/>
    <w:next w:val="946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>
    <w:name w:val="xl91"/>
    <w:basedOn w:val="895"/>
    <w:next w:val="947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>
    <w:name w:val="xl92"/>
    <w:basedOn w:val="895"/>
    <w:next w:val="948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9">
    <w:name w:val="xl93"/>
    <w:basedOn w:val="895"/>
    <w:next w:val="949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0">
    <w:name w:val="xl94"/>
    <w:basedOn w:val="895"/>
    <w:next w:val="950"/>
    <w:link w:val="89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>
    <w:name w:val="xl95"/>
    <w:basedOn w:val="895"/>
    <w:next w:val="951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>
    <w:name w:val="xl96"/>
    <w:basedOn w:val="895"/>
    <w:next w:val="952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>
    <w:name w:val="xl97"/>
    <w:basedOn w:val="895"/>
    <w:next w:val="953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>
    <w:name w:val="xl98"/>
    <w:basedOn w:val="895"/>
    <w:next w:val="954"/>
    <w:link w:val="8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5">
    <w:name w:val="xl99"/>
    <w:basedOn w:val="895"/>
    <w:next w:val="955"/>
    <w:link w:val="89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>
    <w:name w:val="xl100"/>
    <w:basedOn w:val="895"/>
    <w:next w:val="956"/>
    <w:link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01"/>
    <w:basedOn w:val="895"/>
    <w:next w:val="957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02"/>
    <w:basedOn w:val="895"/>
    <w:next w:val="958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03"/>
    <w:basedOn w:val="895"/>
    <w:next w:val="959"/>
    <w:link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04"/>
    <w:basedOn w:val="895"/>
    <w:next w:val="960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05"/>
    <w:basedOn w:val="895"/>
    <w:next w:val="961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06"/>
    <w:basedOn w:val="895"/>
    <w:next w:val="962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3">
    <w:name w:val="xl107"/>
    <w:basedOn w:val="895"/>
    <w:next w:val="963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08"/>
    <w:basedOn w:val="895"/>
    <w:next w:val="964"/>
    <w:link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09"/>
    <w:basedOn w:val="895"/>
    <w:next w:val="965"/>
    <w:link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10"/>
    <w:basedOn w:val="895"/>
    <w:next w:val="966"/>
    <w:link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11"/>
    <w:basedOn w:val="895"/>
    <w:next w:val="967"/>
    <w:link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2"/>
    <w:basedOn w:val="895"/>
    <w:next w:val="968"/>
    <w:link w:val="89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9">
    <w:name w:val="xl113"/>
    <w:basedOn w:val="895"/>
    <w:next w:val="969"/>
    <w:link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14"/>
    <w:basedOn w:val="895"/>
    <w:next w:val="970"/>
    <w:link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15"/>
    <w:basedOn w:val="895"/>
    <w:next w:val="971"/>
    <w:link w:val="89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2">
    <w:name w:val="xl116"/>
    <w:basedOn w:val="895"/>
    <w:next w:val="972"/>
    <w:link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>
    <w:name w:val="xl117"/>
    <w:basedOn w:val="895"/>
    <w:next w:val="973"/>
    <w:link w:val="89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118"/>
    <w:basedOn w:val="895"/>
    <w:next w:val="974"/>
    <w:link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>
    <w:name w:val="xl119"/>
    <w:basedOn w:val="895"/>
    <w:next w:val="975"/>
    <w:link w:val="89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20"/>
    <w:basedOn w:val="895"/>
    <w:next w:val="976"/>
    <w:link w:val="8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7">
    <w:name w:val="xl121"/>
    <w:basedOn w:val="895"/>
    <w:next w:val="977"/>
    <w:link w:val="89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>
    <w:name w:val="xl122"/>
    <w:basedOn w:val="895"/>
    <w:next w:val="978"/>
    <w:link w:val="89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>
    <w:name w:val="xl123"/>
    <w:basedOn w:val="895"/>
    <w:next w:val="979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>
    <w:name w:val="xl124"/>
    <w:basedOn w:val="895"/>
    <w:next w:val="980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>
    <w:name w:val="xl125"/>
    <w:basedOn w:val="895"/>
    <w:next w:val="981"/>
    <w:link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2">
    <w:name w:val="Нет списка2"/>
    <w:next w:val="900"/>
    <w:link w:val="895"/>
    <w:uiPriority w:val="99"/>
    <w:semiHidden/>
    <w:unhideWhenUsed/>
  </w:style>
  <w:style w:type="numbering" w:styleId="983">
    <w:name w:val="Нет списка3"/>
    <w:next w:val="900"/>
    <w:link w:val="895"/>
    <w:uiPriority w:val="99"/>
    <w:semiHidden/>
    <w:unhideWhenUsed/>
  </w:style>
  <w:style w:type="paragraph" w:styleId="984">
    <w:name w:val="font6"/>
    <w:basedOn w:val="895"/>
    <w:next w:val="984"/>
    <w:link w:val="89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5">
    <w:name w:val="font7"/>
    <w:basedOn w:val="895"/>
    <w:next w:val="985"/>
    <w:link w:val="89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6">
    <w:name w:val="font8"/>
    <w:basedOn w:val="895"/>
    <w:next w:val="986"/>
    <w:link w:val="89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7">
    <w:name w:val="Нет списка4"/>
    <w:next w:val="900"/>
    <w:link w:val="895"/>
    <w:uiPriority w:val="99"/>
    <w:semiHidden/>
    <w:unhideWhenUsed/>
  </w:style>
  <w:style w:type="paragraph" w:styleId="988">
    <w:name w:val="Абзац списка"/>
    <w:basedOn w:val="895"/>
    <w:next w:val="988"/>
    <w:link w:val="89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89">
    <w:name w:val="Нижний колонтитул Знак"/>
    <w:next w:val="989"/>
    <w:link w:val="904"/>
  </w:style>
  <w:style w:type="character" w:styleId="990">
    <w:name w:val="Заголовок 1 Знак"/>
    <w:next w:val="990"/>
    <w:link w:val="896"/>
    <w:rPr>
      <w:sz w:val="24"/>
    </w:rPr>
  </w:style>
  <w:style w:type="character" w:styleId="991">
    <w:name w:val="Заголовок 2 Знак"/>
    <w:next w:val="991"/>
    <w:link w:val="897"/>
    <w:rPr>
      <w:sz w:val="24"/>
    </w:rPr>
  </w:style>
  <w:style w:type="character" w:styleId="992">
    <w:name w:val="Основной текст с отступом Знак"/>
    <w:next w:val="992"/>
    <w:link w:val="903"/>
    <w:rPr>
      <w:sz w:val="26"/>
    </w:rPr>
  </w:style>
  <w:style w:type="paragraph" w:styleId="993">
    <w:name w:val="ConsPlusNonformat"/>
    <w:next w:val="993"/>
    <w:link w:val="895"/>
    <w:uiPriority w:val="99"/>
    <w:rPr>
      <w:rFonts w:ascii="Courier New" w:hAnsi="Courier New" w:eastAsia="Calibri" w:cs="Courier New"/>
      <w:lang w:val="ru-RU" w:eastAsia="en-US" w:bidi="ar-SA"/>
    </w:rPr>
  </w:style>
  <w:style w:type="character" w:styleId="994">
    <w:name w:val="st1"/>
    <w:next w:val="994"/>
    <w:link w:val="895"/>
  </w:style>
  <w:style w:type="character" w:styleId="995" w:default="1">
    <w:name w:val="Default Paragraph Font"/>
    <w:uiPriority w:val="1"/>
    <w:semiHidden/>
    <w:unhideWhenUsed/>
  </w:style>
  <w:style w:type="numbering" w:styleId="996" w:default="1">
    <w:name w:val="No List"/>
    <w:uiPriority w:val="99"/>
    <w:semiHidden/>
    <w:unhideWhenUsed/>
  </w:style>
  <w:style w:type="table" w:styleId="9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10</cp:revision>
  <dcterms:created xsi:type="dcterms:W3CDTF">2024-01-15T08:38:00Z</dcterms:created>
  <dcterms:modified xsi:type="dcterms:W3CDTF">2026-06-16T06:23:47Z</dcterms:modified>
  <cp:version>917504</cp:version>
</cp:coreProperties>
</file>