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-558165</wp:posOffset>
                </wp:positionV>
                <wp:extent cx="6285865" cy="1661795"/>
                <wp:effectExtent l="3175" t="1270" r="0" b="3810"/>
                <wp:wrapNone/>
                <wp:docPr id="1" name="Группа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57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395870" cy="453372"/>
                                        <wp:effectExtent l="0" t="0" r="4445" b="4445"/>
                                        <wp:docPr id="2" name="Рисунок 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2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7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6560" cy="46561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  <a:rou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1.17pt;height:35.70pt;mso-wrap-distance-left:0.00pt;mso-wrap-distance-top:0.00pt;mso-wrap-distance-right:0.00pt;mso-wrap-distance-bottom:0.00pt;" stroked="f">
                                        <v:path textboxrect="0,0,0,0"/>
                                        <v:imagedata r:id="rId16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966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П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О С Т А Н О В Л Е Н И Е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710464;o:allowoverlap:true;o:allowincell:true;mso-position-horizontal-relative:text;margin-left:7.30pt;mso-position-horizontal:absolute;mso-position-vertical-relative:text;margin-top:-43.9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957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395870" cy="453372"/>
                                  <wp:effectExtent l="0" t="0" r="4445" b="4445"/>
                                  <wp:docPr id="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2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7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560" cy="4656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rou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1.17pt;height:35.70pt;mso-wrap-distance-left:0.00pt;mso-wrap-distance-top:0.00pt;mso-wrap-distance-right:0.00pt;mso-wrap-distance-bottom:0.00pt;" stroked="f">
                                  <v:path textboxrect="0,0,0,0"/>
                                  <v:imagedata r:id="rId16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966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П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О С Т А Н О В Л Е Н И Е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61"/>
        <w:ind w:right="5103"/>
        <w:spacing w:before="0" w:line="240" w:lineRule="exact"/>
        <w:rPr>
          <w:rFonts w:ascii="Times New Roman" w:hAnsi="Times New Roman" w:cs="Times New Roman"/>
          <w:color w:val="auto"/>
          <w:highlight w:val="white"/>
        </w:rPr>
      </w:pPr>
      <w:r>
        <w:rPr>
          <w:rFonts w:ascii="Times New Roman" w:hAnsi="Times New Roman" w:cs="Times New Roman"/>
          <w:color w:val="auto"/>
          <w:highlight w:val="white"/>
        </w:rPr>
        <w:t xml:space="preserve">О внесении изменений </w:t>
      </w:r>
      <w:r>
        <w:rPr>
          <w:rFonts w:ascii="Times New Roman" w:hAnsi="Times New Roman" w:cs="Times New Roman"/>
          <w:color w:val="auto"/>
          <w:highlight w:val="white"/>
        </w:rPr>
      </w:r>
      <w:r>
        <w:rPr>
          <w:rFonts w:ascii="Times New Roman" w:hAnsi="Times New Roman" w:cs="Times New Roman"/>
          <w:color w:val="auto"/>
          <w:highlight w:val="white"/>
        </w:rPr>
      </w:r>
    </w:p>
    <w:p>
      <w:pPr>
        <w:pStyle w:val="761"/>
        <w:ind w:right="5103"/>
        <w:spacing w:before="0" w:line="240" w:lineRule="exact"/>
        <w:rPr>
          <w:rFonts w:ascii="Times New Roman" w:hAnsi="Times New Roman" w:cs="Times New Roman"/>
          <w:color w:val="auto"/>
          <w:highlight w:val="white"/>
        </w:rPr>
      </w:pPr>
      <w:r>
        <w:rPr>
          <w:rFonts w:ascii="Times New Roman" w:hAnsi="Times New Roman" w:cs="Times New Roman"/>
          <w:color w:val="auto"/>
          <w:highlight w:val="white"/>
          <w:lang w:eastAsia="ru-RU"/>
        </w:rPr>
      </w:r>
      <w:r>
        <w:rPr>
          <w:rFonts w:ascii="Times New Roman" w:hAnsi="Times New Roman" w:cs="Times New Roman"/>
          <w:color w:val="auto"/>
          <w:highlight w:val="white"/>
        </w:rPr>
        <w:t xml:space="preserve">в отдельные правовые акты администрации города Перми </w:t>
      </w:r>
      <w:r>
        <w:rPr>
          <w:rFonts w:ascii="Times New Roman" w:hAnsi="Times New Roman" w:cs="Times New Roman"/>
          <w:color w:val="auto"/>
          <w:highlight w:val="white"/>
        </w:rPr>
      </w:r>
      <w:r>
        <w:rPr>
          <w:rFonts w:ascii="Times New Roman" w:hAnsi="Times New Roman" w:cs="Times New Roman"/>
          <w:color w:val="auto"/>
          <w:highlight w:val="white"/>
        </w:rPr>
      </w:r>
    </w:p>
    <w:p>
      <w:pPr>
        <w:pStyle w:val="761"/>
        <w:ind w:right="5103"/>
        <w:spacing w:before="0" w:line="240" w:lineRule="exact"/>
        <w:rPr>
          <w:rFonts w:ascii="Times New Roman" w:hAnsi="Times New Roman" w:cs="Times New Roman"/>
          <w:color w:val="auto"/>
          <w:highlight w:val="white"/>
        </w:rPr>
      </w:pPr>
      <w:r>
        <w:rPr>
          <w:rFonts w:ascii="Times New Roman" w:hAnsi="Times New Roman" w:cs="Times New Roman"/>
          <w:color w:val="auto"/>
          <w:highlight w:val="white"/>
        </w:rPr>
        <w:t xml:space="preserve">в сфере земельных отношений</w:t>
      </w:r>
      <w:r>
        <w:rPr>
          <w:rFonts w:ascii="Times New Roman" w:hAnsi="Times New Roman" w:cs="Times New Roman"/>
          <w:color w:val="auto"/>
          <w:highlight w:val="white"/>
        </w:rPr>
      </w:r>
      <w:r>
        <w:rPr>
          <w:rFonts w:ascii="Times New Roman" w:hAnsi="Times New Roman" w:cs="Times New Roman"/>
          <w:color w:val="auto"/>
          <w:highlight w:val="white"/>
        </w:rPr>
      </w:r>
    </w:p>
    <w:p>
      <w:pPr>
        <w:jc w:val="both"/>
        <w:spacing w:after="0" w:line="24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exact"/>
        <w:rPr>
          <w:rFonts w:ascii="Times New Roman" w:hAnsi="Times New Roman" w:cs="Times New Roman"/>
          <w:b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Земельным кодексом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Российской Федерации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 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Федеральными законами от 06 октября 2003 г.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27 июля 2010 г.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20 марта 2025 г.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Уставом города Перми,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остановлением администрации города Перми от 30 декабря 2013 г. № 1270 «Об утверждении Порядка разработки и утверждения административных регламентов предоставления муниципальных услуг и Порядка проведения экспертизы проектов административных регламентов пре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доставления муниципальных услуг», в целях актуализации правовых актов администрации города Перми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-1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rFonts w:ascii="Times New Roman" w:hAnsi="Times New Roman" w:cs="Times New Roman"/>
          <w:sz w:val="28"/>
          <w:szCs w:val="28"/>
          <w:highlight w:val="yellow"/>
        </w:rPr>
        <w:t xml:space="preserve">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yellow"/>
        </w:rPr>
      </w:r>
      <w:r>
        <w:rPr>
          <w:rFonts w:ascii="Times New Roman" w:hAnsi="Times New Roman" w:cs="Times New Roman"/>
          <w:sz w:val="28"/>
          <w:szCs w:val="28"/>
          <w:highlight w:val="yellow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Внести в Административный регламент предоставления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департаментом земельных отношений администрации города Перми муниципальной услуги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«Выдача копий архивных документов, подтверждающих право на владение землей», утвержденный постановлением администрации города Перми </w:t>
        <w:br/>
        <w:t xml:space="preserve">от 17 февраля 2012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 63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ред. от 19.07.2012 № 393, от 17.01.2013 № 12, </w:t>
        <w:br/>
        <w:t xml:space="preserve">от 22.04.2013 № 301, от 20.08.2013 № 669, от 13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.01.2014 № 5, от 20.01.2014 № 18, от 24.01.2014 № 33, от 22.01.2015 № 28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21.08.2015 № 581, от 12.05.2016 № 327, от 30.05.2017 № 419, от 09.04.2019 № 79-П, от 25.10.2019 № 800, от 08.06.2020 </w:t>
        <w:br/>
        <w:t xml:space="preserve">№ 499, от 28.05.2024 № 402,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21.03.2025 № 173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), следующие изменения: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1.1.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в абзаце первом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пункта 1.4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  слова «подается (направляется)» заменить словом «направляется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»,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 слова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 «подано (направлено)» заменить словом «н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аправлено»;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1.2.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пункт 1.5 признать утратившим силу;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1.3.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в абзаце третьем</w:t>
      </w:r>
      <w:r>
        <w:rPr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 пункта 1.10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 слово «подано» заменить словом «направлено»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1.4. в пункте 2.4: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1.4.1. в абзаце втором слова «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подачи (направления)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заменить словом «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направления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1.4.2. в абзаце третьем слово «подачи» заменить словом «направления»;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1.5. пункт 2.5 признать утратившим силу;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1.6. абзац девятый пункта 2.6.1 признать утратившим силу;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1.7. в абзаце первом пункта 2.6.3 слово «подаче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» заменить словом «направлении»;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1.8.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в пункте 2.8: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1.8.1.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в аб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заце первом слово «подаче» заменить словом «направлению»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1.8.2.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абзаце третьем слово «поданное»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исключить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1.9.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абзаце втором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пункта 2.8.1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слова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«подано (направлено)» заменить словом «направлено»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1.10.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абзаце седьмом пункта 2.8.2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слово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«подачи» заменить словом «направления»;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1.11. дополнить пунктами 2.9.5, 2.9.6 следующего содержания: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«2.9.5. З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аявление и документы направлены способом, не предусмотренным пунктом 1.4 настоящего Регламента;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2.9.6. З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аявитель не относится к кругу лиц, указанных в пункте 1.2 настоящего Регламента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;»;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1.12.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пункт 2.14 после слов «в электронном виде» дополнить словами  «посредством Единого портала (далее - помещение)»;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1.13.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в пункте 2.14.2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слово «подачи»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заменить словом «направления»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1.14.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в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пункте 2.14.3: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1.14.1.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после слов «перечни документов» дополнить словами </w:t>
        <w:br/>
        <w:t xml:space="preserve">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и (или) информация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trike w:val="0"/>
          <w:color w:val="ff000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trike w:val="0"/>
          <w:sz w:val="28"/>
          <w:szCs w:val="28"/>
          <w:highlight w:val="white"/>
        </w:rPr>
        <w:t xml:space="preserve">1.14.2. </w:t>
      </w:r>
      <w:r>
        <w:rPr>
          <w:rFonts w:ascii="Times New Roman" w:hAnsi="Times New Roman" w:cs="Times New Roman"/>
          <w:i w:val="0"/>
          <w:iCs w:val="0"/>
          <w:strike w:val="0"/>
          <w:sz w:val="28"/>
          <w:szCs w:val="28"/>
          <w:highlight w:val="white"/>
        </w:rPr>
        <w:t xml:space="preserve">после слов</w:t>
      </w:r>
      <w:r>
        <w:rPr>
          <w:rFonts w:ascii="Times New Roman" w:hAnsi="Times New Roman" w:cs="Times New Roman"/>
          <w:i w:val="0"/>
          <w:iCs w:val="0"/>
          <w:strike w:val="0"/>
          <w:sz w:val="28"/>
          <w:szCs w:val="28"/>
          <w:highlight w:val="white"/>
        </w:rPr>
        <w:t xml:space="preserve"> «для отказа в предоставлении муниципальной услуги» дополнить словами «</w:t>
      </w:r>
      <w:r>
        <w:rPr>
          <w:rFonts w:ascii="Times New Roman" w:hAnsi="Times New Roman" w:cs="Times New Roman"/>
          <w:i w:val="0"/>
          <w:iCs w:val="0"/>
          <w:strike w:val="0"/>
          <w:sz w:val="28"/>
          <w:szCs w:val="28"/>
          <w:highlight w:val="white"/>
        </w:rPr>
        <w:t xml:space="preserve">в электронном виде</w:t>
      </w:r>
      <w:r>
        <w:rPr>
          <w:rFonts w:ascii="Times New Roman" w:hAnsi="Times New Roman" w:cs="Times New Roman"/>
          <w:i w:val="0"/>
          <w:iCs w:val="0"/>
          <w:strike w:val="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i w:val="0"/>
          <w:iCs w:val="0"/>
          <w:strike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 w:val="0"/>
          <w:i w:val="0"/>
          <w:strike w:val="0"/>
          <w:color w:val="ff000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trike w:val="0"/>
          <w:color w:val="ff000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1.15.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ункт 2.14.4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«2.14.4.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инвалидам, иным маломобильным группам населения обеспечиваются следующие условия доступности к помещениям и месту </w:t>
        <w:br/>
        <w:t xml:space="preserve">для направления документов в электронном виде: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беспрепятственный вход в помещения и выход из них;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самостоятельное передвижение по территории,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прилегающей к зданию Департамента;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возможность посадки в транспортное средство и высадки из него перед входом в Департамент, в том числе с использованием кресла-коляски и при необходимости с помощью работников Департамента;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сопровождение инвалидов, имеющих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стойкие расстройства функции зрения и самостоятельного передвижения;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доступ в Департамент собаки-проводника;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оказание помощи работниками Департамента в направлении Заявления </w:t>
        <w:br/>
        <w:t xml:space="preserve">и документов в электронном виде.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1.16. в пункте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2.15: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1.16.1. в абзаце втором слова 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подачи Заявления доставкой по почте, через Единый портал или МФЦ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» заменить словами 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обращения за предоставлением муниципальной услуги посредством Единого портала, через МФЦ, почтой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»;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1.16.2. в абзаце пятом слово «подаче» заменить словом «направлении»;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1.16.3. дополнить абзацем следующего содержания: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возможность осуществления Заявителями мониторинга хода предоставления муниципальной услуги с испо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льзованием Единого портала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.»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1.17. В абзаце шестом пункта 3.2.2 слова 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постановлением Правительства РФ № 277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по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становлением Правительства Российской Федерации № 277 от 01 марта 2022 г.  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лн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</w:t>
        <w:br/>
        <w:t xml:space="preserve">и муниципальных услуг», а также результатов предоста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вления государственной или муниципальной услуги, результатов предоставления услуги, указанной </w:t>
        <w:br/>
        <w:t xml:space="preserve">в части 3 статьи 1 Федерального закона «Об организации предоставления государственных и муниципальных услуг» (далее -  Постановление Прав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ительства РФ № 277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)»;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1.18. в пункте 3.3.3: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1.18.1. абзац второй изложить в следующей редакции: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При установлении наличия оснований для отказа в приеме документов, предусмотренных пунктами 2.9.1-2.9.6 настоящего Регламента, специалист, ответственный за рассмотрение Заявления, обеспечивает подготовку и подписание уведомления об отказе в приеме З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явления по форме  согласно приложению 3 к настоящему Регламенту с указанием всех оснований, выявленных в ходе проверки поступивших документов, и рекомендациями по их устранению, в том числе с указанием перечня документов и информации, отсутствие и (или) не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достоверность которых стали причиной отказа.»;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1.18.2.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в абзаце третьем слова «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3 рабочих дней» заменить словами «1 рабочий день»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1.19. в пункте 3.3.5: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1.19.1.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 после слов 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Решения об отказе в предоставлении муниципальной услуги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» дополнить словами «по форме»;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1.19.2. дополнить словами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 «,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ыявленных в ходе проверки документов, и рекомендациями по их устранению, в том числе с указанием перечня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рмативными актами требований, несоответствие которым повлекло отказ в предоставлении муниципальной услуги.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1.20. в пункте 3.4.3: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1.20.1. в абзаце втором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слова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 «подачи (направления)» заменить словом «направления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1.20.2.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в абзаце третьем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слова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«подачи» заменить словом «направления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i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iCs w:val="0"/>
          <w:sz w:val="28"/>
          <w:szCs w:val="28"/>
          <w:highlight w:val="white"/>
        </w:rPr>
        <w:t xml:space="preserve">1.21.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пункт 3.5 признать утратившим силу;</w:t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iCs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1.22.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 разделы  IV,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V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 приз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нать утратившими силу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iCs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1.23</w:t>
      </w:r>
      <w:r>
        <w:rPr>
          <w:rFonts w:ascii="Times New Roman" w:hAnsi="Times New Roman" w:eastAsia="Times New Roman" w:cs="Times New Roman"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Cs/>
          <w:i w:val="0"/>
          <w:iCs w:val="0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приложение 2 изложить в редакции согласно приложению 1 к настоящему постановлению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1.24. приложение 3 изложить в редакции согласно приложению 2 к настоящему постановлению;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Внести в Административный реглам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ент предоставления департаментом земельных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отношений администрации города Перми муниципальной услуги «Предоставление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ения торгов»,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утвержденный постановлением администрации города Перми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30 ноября 202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 г.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1075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ре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д. от 27.06.2022 </w:t>
      </w:r>
      <w:hyperlink r:id="rId18" w:tooltip="https://login.consultant.ru/link/?req=doc&amp;base=RLAW368&amp;n=168379&amp;dst=100005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№ 538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от 03.03.2023 </w:t>
      </w:r>
      <w:hyperlink r:id="rId19" w:tooltip="https://login.consultant.ru/link/?req=doc&amp;base=RLAW368&amp;n=177892&amp;dst=100005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№ 173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от 25.09.2023 </w:t>
      </w:r>
      <w:hyperlink r:id="rId20" w:tooltip="https://login.consultant.ru/link/?req=doc&amp;base=RLAW368&amp;n=185342&amp;dst=100005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 xml:space="preserve">№ 897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, от 28.05.2024 </w:t>
        <w:br/>
        <w:t xml:space="preserve">№ 408,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от 21.03.2025 № 173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),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следующие изменения: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.1.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Пункт 1.1 дополнить абзацем следующего содержания: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Де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й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ствие рег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ламента не распространяется на отношения, связанные </w:t>
        <w:br/>
        <w:t xml:space="preserve">с предоставлением земельных участков гражданам в порядке, предусмотренном законами Пермского края от 01 декабря 2011 г. № 871-ПК «О бесплатном предоставлении земельных участков многодетным семьям в Пермс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ко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м крае»,  от 08 декабря 2023 г. № 255-ПК «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 бесплатном предоставлении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кой Федерации), лицам, проходящим службу в войсках национальной гвардии Российской Федерации, и членам их семей в собственность на территории Пермского края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2.2.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в абзаце первом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пункта 1.4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  слова «подается (направляется)» заменить словом «направляется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»,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 слова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 «подано (направлено)» заменить словом «направлено»;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2.3. в абзаце втором пункта 1.8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слово «подачи» заменить словом «направления»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2.4.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в абзаце третьем</w:t>
      </w:r>
      <w:r>
        <w:rPr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пункта 1.10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 слово «подано» заменить словом «направлено»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2.5.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в пункте 2.4: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2.5.1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в абзаце втором слова «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подачи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заменить словом «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направления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2.5.2. в абзаце третьем слово «подачи» заменить словом «направления»;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2.5.3. 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абзац четвертый изложить в следующей редакции: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не более 51 календарного дня со дня поступления Заявления о предоставлении земельного участка для индивидуального жилищного строительства, вед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ения личного подсобного хозяйства,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 границах населенного пункта, садоводства для собственных нужд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в Департамент - в случае н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/>
        </w:rPr>
        <w:t xml:space="preserve">аправления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указанного Заявления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по почте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val="ru-RU"/>
        </w:rPr>
        <w:t xml:space="preserve"> или через МФЦ;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2.5.4. в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абзаце пятом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слова «,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садоводства гражданам или крестьянским (фермерским) хозяйствам для осуществления крестьянским (фермерским) хозяйством его деятельности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 заменить словами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раницах населенного пункта, садоводства для собственных нужд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2.6.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п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ункт 2.5 признать утратившим силу;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2.7. в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пункте 2.6.1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: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2.7.1.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б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з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ц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ш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е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т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о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м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слова «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Росреестра от 02 сентября 2020 г. № П/0321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заменить словами «Федеральной службы государственной регистрации, кадастра и картографии от 02 сентября 2020 г. № П/0321 «Об утверждении перечня документов, подтверждающих право заявителя на приобретение земельного участка без проведения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торгов» (далее - приказ Росреестра от 02 сентября 2020 г. № П/0321).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2.7.2.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в абзаце седьмом слово «подано» заменить словом «направлено»;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2.7.3.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в абзаце десятом  слово «подаче» заменить словом «направлении»;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2.8. в  пункте 2.6.3: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2.8.1. в абзаце втором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слово «подачи» заменить словом «направления»;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2.8.2.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в абзаце третьем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слово «подачи» заменить словом «направления»;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2.9.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в пункте 2.8: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2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.9.1.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в аб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заце первом слово «подаче» заменить словом «направлению»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2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.9.2.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абзаце третьем слово «поданное» заменить словами «направленное»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2.10. в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абзаце втором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пункте 2.8.1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слова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«подано (направлено)» заменить словом «направлено»;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2.11. в абзаце пятом пункта 2.8.4 слово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«подаче» заменить словом «направлении»;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2.12. в пункте 2.10.1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слово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«подано» заменить словом «направлено»;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2.13.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дополнить пунктами 2.10.4, 2.10.5 следующего содержания: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«2.10.4. Заявление и документы направлены способом, не предусмотренным пунктом 1.4 настоящего Регламента;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2.10.5. Заявитель не относится к кругу лиц, указанных в пункте 1.2 настоящего Регламента;»;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2.14. в пункте 2.11.2: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2.14.1.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слово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«подано» заменить словом «направлено»;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2.14.2. слова «ЗК РФ» заменить словами 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Земельного кодекса Российской Федерации (далее - ЗК РФ)»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;</w:t>
      </w:r>
      <w:r>
        <w:rPr>
          <w:highlight w:val="none"/>
        </w:rPr>
      </w:r>
      <w:r/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2.15. в пункте 2.11.4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слово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«подано» заменить словом «направлено»;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2.16. в пункте 2.11.13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слова «,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садоводства гражданам или крестьянским (фермерским) хозяйствам для осуществления крестьянским (фермерским) хозяйством его деятельности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 заменить словами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раницах населенного пункта, садоводства для собственных нужд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2.17. пункт 2.11.14 изложить в следующей редакции: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«2.11.14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ц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внесены в Единый государственный реестр недвижимости,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и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2.18.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в пункте 2.11.16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слово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«подано» заменить словом «направлено»;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  <w:t xml:space="preserve">2.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  <w:t xml:space="preserve">19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Cs w:val="0"/>
          <w:i w:val="0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в пункте 2.11.17 слово 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предельный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» исключить;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2.20. пункт 2.11.18 изложить в следующей редакции: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2.11.18. указанный в Заявлении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2.21. пункт 2.11.19 дополнить словами 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емельный участок предоставлен на праве постоянного (бессрочного) пользования»;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2.22.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бзац второй пункта 2.11.29 изложить в следующей редакции: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Реш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ение об отказе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в предоставлении му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ниципальной услуги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, подготовленное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 по форме согласно приложению 2 к настоящему Регламенту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, должно  содержать указание на все основания отказа, предусмотренные пунктами 2.11.1-2.11.29 настоящего Регламента, выявленные в ходе рассмотрения проверки документов, и рекомендации по их устранению, в том числе с указани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ем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перечня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ниципальной услуги.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2.23. в пункте 2.14 слова «юридического управления» исключить;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2.24.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пункт 2.15 после слов «в электронном виде» дополнить словами  «посредством Единого портала (далее - помещение)»;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2.25.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в п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ункте 2.15.2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слово «подачи»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заменить словом «направления»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2.26.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абзаце первом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пункта 2.15.3: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2.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26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.1.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слова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перечни документов, необходимых для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» заменить словами </w:t>
        <w:br/>
        <w:t xml:space="preserve">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перечни документов и (или) информация, необходимые для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2.26.2.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после слов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«для отказа в предоставлении муниципальной услуги» дополнить словами 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электронном виде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2.27.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ункт 2.15.4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«2.15.4.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инвалидам, иным маломобильным группам населения обеспечиваются следующие условия доступности к помещениям и месту </w:t>
        <w:br/>
        <w:t xml:space="preserve">для направления документов в электронном виде: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беспрепятственный вход в помещения и выход из них;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самостоятельное передвижение по территории,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прилегающей к зданию Департамента;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возможность посадки в транспортное средство и высадки из него перед входом в Департамент, в том числе с использованием кресла-коляски и при необходимости с помощью работников Департамента;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сопровождение инвалидов, имеющих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стойкие расстройства функции зрения и самостоятельного передвижения;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доступ в Департамент собаки-проводника;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оказание помощи работниками Департамента в направлении Заявления </w:t>
        <w:br/>
        <w:t xml:space="preserve">и документов в электронном виде.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2.28.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в пункте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2.16: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2.28.1. в абзаце втором слова 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подачи заявления доставкой по почте, через Единый портал или МФЦ» заменить словами 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обращения за предоставлением муниципальной услуги посредством Единого портала, через МФЦ, почтой.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»;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2.28.2. в абзаце пятом слово «подаче» заменить словом «направлении»;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2.28.3.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дополнить абзацем следующего содержания: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возможность осуществления Заявителями мониторинга хода предоставления муниципальной услуги с испо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льзованием Единого портала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2.29. в абзаце третьем пункта 3.2.2 цифры «2.10.1 - 2.10.3» заменить цифрами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2.10.1 - 2.10.5»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2.30. абзац четвертый пункта 3.2.3 после слов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постановлением Правительства Российской Федерации № 277» дополнить словами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01 марта 2022 г.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 (далее - постановление Правительства Российской Фе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дерации № 277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2.31.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абзац перв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ый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пункта 3.3.3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дополнить словами 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  <w:t xml:space="preserve">и рекомендациями по их устранению, в том числе с указанием перечня документов и информации, отсутствие 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  <w:t xml:space="preserve">и (или) недостоверность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  <w:t xml:space="preserve"> которых стали причиной отказа.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2.32. в пункте 3.3.4: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2.32.1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в абзаце шестом слова «подачи» заменить словом «направления»;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2.32.2. в абзаце восьмом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слово «подачи» заменить словом «направления»;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2.33. абзац первый пункта 3.3.7 дополнить словами «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выя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вленных в ходе проверки документов, и рекомендациями по их устранению, в том числе </w:t>
        <w:br/>
        <w:t xml:space="preserve">с указанием перечня документов и информации, отсутствие </w:t>
        <w:br/>
        <w:t xml:space="preserve">и (или) недостоверность которых стали причиной отказа, перечня установленных федеральными законами и (или) иными но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рмативными актами требований, несоответствие которым повлекло отказ в предоставлении муниципальной услуги.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2.34. в пункте 3.3.8 слова «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садоводства гражданам или крестьянским (фермерским) хозяйствам для осуществления крестьянским (фермерским) хозяйством его деятельности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 заменить словами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раницах населенного пункта, садоводства для собственных нужд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2.35. в пункте 3.3.8.1 слова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«,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садоводства гражданам или крестьянским (фермерским) хозяйствам для осуществления крестьянским (фермерским) хозяйством его деятельности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 заменить словами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раницах населенного пункта, садоводства для собственных нужд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2.36. в пункте 3.3.8.2: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2.36.1. в абзаце четвертом слова «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или крестьянских (фермерских) хозяйств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» исключить;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2.36.2. в абзаце пятом слово «подачи» заменить словом «направления»; 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2.37. в  пункте 3.3.8.3: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2.37.1. в абз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аце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втором  слова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«,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садоводства гражданам или крестьянским (фермерским) хозяйствам для осуществления крестьянским (фермерским) хозяйством его деятельности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 заменить словами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раницах населенного пункта, садоводства для собственных нужд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», слово «подачи» заменить словом «направления»; 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2.37.2. в абзаце третьем слова «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садоводства гражданам или крестьянским (фермерским) хозяйствам для осуществления крестьянским (фермерским) хозяйством его деятельности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 заменить словами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раницах населенного пункта, садоводства для собственных нужд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2.38. в абзаце первом пункта 3.3.12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слово «подано» заменить словом «направлено»;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2.39. в пункте 3.4.4: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2.39.1. в абзаце втором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слово «подачи» заменить словом «направления»;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2.39.2.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 абзаце третьем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слово «подачи» заменить словом «направления»;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2.39.3.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 в абзаце четвертом слова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 «,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садоводства гражданам или крестьянским (фермерским) хозяйствам для осуществления крестьянским (фермерским) хозяйством его деятельности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 заменить словами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раницах населенного пункта, садоводства для собственных нужд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», слово «подачи» заменить словом «направления»; 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2.39.4. в абзаце пятом 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слова «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садоводства гражданам или крестьянским (фермерским) хозяйствам для осуществления крестьянским (фермерским) хозяйством его деятельности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 заменить словами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раницах населенного пункта, садоводства для собственных нужд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2.40.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 пункте 3.5.5: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2.40.1. в абзаце втором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слово «подачи» заменить словом «направления»;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2.40.2.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 абзаце третьем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слово «подачи» заменить словом «направления»;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2.40.3.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 абзаце четвертом слова «,садоводства гражданам или крестьянским (фермерским) хозяйствам для осуществления крестьянским (фермерским) хозяйством его деятельности» заменить словами «в границах населенного пункта, садоводства для собственных нужд», слово «под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ачи» заменить словом «направления»;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2.40.4. в абзаце пятом слова «,садоводства гражданам или крестьянским (фермерским) хозяйствам для осуществления крестьянским (фермерским) хозяйством его деятельности» заменить словами «в границах населенного пункта, садоводства для собственных нужд»;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2.41. в пункте 3.5.6 после слова «выдача» дополнить словом «(направление)»;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2.42.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пункт 3.6 признать утратившим силу;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2.43.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разделы IV, V приз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нать утратившими силу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2.44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приложение 2 изложить в редакции согласно приложению 3 к настоящему постановлению;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2.45.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приложение 4 изложить в редакции согласно приложению 4 к настоящему постановлению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Внести в Административный регламент предоставления департаментом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земельных отношений администрации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города Перми муниципальной услуги «Предоставление земельного участка, находящегося в государст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венной </w:t>
        <w:br/>
        <w:t xml:space="preserve">или муниципальной собственности, гражданину или юридическому лицу </w:t>
        <w:br/>
        <w:t xml:space="preserve">в собственность бесплатно»,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утвержденный постановлением администрации города Перми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от 30 ноября 2021 г. № 1076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«Об утверждении Административного регламента предоставления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департаментом земельных отношений админи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страции города Перми муниципальной услуги «Предоставление земельного участка, находящегося в государственной или муниципальной собственности, гражданину </w:t>
        <w:br/>
        <w:t xml:space="preserve">или юридическому лицу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собственность бесплатно» и признании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утратившими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силу некоторых постановлений 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дминистрации города Перми в сфере земельных отношений»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ред. от 27.06.2022 </w:t>
      </w:r>
      <w:hyperlink r:id="rId21" w:tooltip="https://login.consultant.ru/link/?req=doc&amp;base=RLAW368&amp;n=168376&amp;dst=1000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№ 535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от 03.03.2023 </w:t>
      </w:r>
      <w:hyperlink r:id="rId22" w:tooltip="https://login.consultant.ru/link/?req=doc&amp;base=RLAW368&amp;n=177890&amp;dst=1000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№ 171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от 25.09.2023 </w:t>
      </w:r>
      <w:hyperlink r:id="rId23" w:tooltip="https://login.consultant.ru/link/?req=doc&amp;base=RLAW368&amp;n=185341&amp;dst=1000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№ 896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от 28.05.2024 № 408, от 21.03.2025 № 173), следующие изменения: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.1.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в абзаце первом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пункта 1.4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  слова «подается (направляется)» заменить словом «направляется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»,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  слова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 «подано (направлено)» заменить словом «направлено»;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3.2. в абзаце втором пункта 1.8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слово «подачи» заменить словом «направления»;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3.3.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в абзаце третьем</w:t>
      </w:r>
      <w:r>
        <w:rPr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в пункта 1.10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 слово «подано» заменить словом «направлено»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3.4.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пункте 2.4: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3.4.1. в абзаце втором слова «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подачи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заменить словом «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направления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3.4.2. в абзаце третьем слово «подачи» заменить словом «направления»;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3.5.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пункт 2.5 признать утратившим силу;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3.6. в  пункте 2.6.1: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3.6.1. в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абзаце шестом слова «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Росреестра от 02 сентября 2020 г. № П/0321,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 заменить словами «Федеральной службы государственной регистрации, кадастра и картографии от 02 сентября 2020 г. № П/0321 «Об утверждении перечня документов, подтверждающих право заявителя на приобретение земельного участка без проведения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 торгов»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,»;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3.6.2.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в абзаце седьмом слово «подаче» заменить словом «направлении»;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3.7. в абзаце восьмом пункта 2.6.2 слово «подаче» заменить словом «направлении»;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3.8. в  пункте 2.6.3: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3.8.1. в абзаце втором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слово «подачи» заменить словом «направления»;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3.8.2.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в абзаце третьем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слово «подачи» заменить словом «направления»;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3.9.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в пункте 2.8: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.9.1.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в аб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заце первом слово «подаче» заменить словом «направлению»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.9.2.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абзаце третьем слово «поданное» заменить словами «направленное»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3.10. в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абзаце втором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пункта 2.8.1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слова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«подано (направлено)» заменить словом «направлено»;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3.11. в пункте 2.10.1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слово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«подано» заменить словом «направлено»;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3.12.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до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полнить пунктами 2.10.4, 2.10.5 следующего содержания: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«2.10.4. З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аявление и документы направлены способом, не предусмотренным пунктом 1.4 настоящего Регламента;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2.10.5. Заявитель не относится к кругу лиц, указанных в пункте 1.2 настоящего Регламента;»;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  <w:t xml:space="preserve">3.13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  <w:t xml:space="preserve">.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в пункте 2.11.1 слово «ЗК РФ» заменить словами 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Земельный кодекс Российской Федерации (далее - ЗК РФ)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3.14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пункт 2.11.3 изложить в следующей редакции: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«2.11.3.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ием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 члена этого товарищества (если такой земельный участок является садовым </w:t>
        <w:br/>
        <w:t xml:space="preserve">или огородным) либо гражданина, не обладающего правом участия (членства) </w:t>
        <w:br/>
        <w:t xml:space="preserve">в садоводческом или огородническом некоммерческом товариществе, имеющего право на первоочередное или внеочер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ед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ное приобретение земельного участка </w:t>
        <w:br/>
        <w:t xml:space="preserve">в соответствии с федеральными законами, законами субъектов Российской Федерации либо на приобретение земельного участка в соответствии со статьей 39.18 ЗК РФ (если такой земельный участок является садовым),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 </w:t>
        <w:br/>
        <w:t xml:space="preserve">а также за исключением собственников земельных участков, расположенных </w:t>
        <w:br/>
        <w:t xml:space="preserve">в границах территории ведения гражданами садоводства или огородничества </w:t>
        <w:br/>
        <w:t xml:space="preserve">для собственных нужд (если земельный участок является земельным участком общего назначения);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3.15. в пункте 2.11.13 слова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«,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садоводства гражданам или крестьянским (фермерским) хозяйствам для осуществления крестьянским (фермерским) хозяйством его деятельности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 заменить словами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г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раницах населенного пункта, садоводства для собственных нуж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»;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3.16. пункт 2.11.14 изложить в следующей редакции: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2.11.14. в соответствии с подпунктом 14 статьи 39.16 ЗК РФ,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р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ии;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3.17.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 в п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ункте 2.11.15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  <w:vertAlign w:val="superscript"/>
        </w:rPr>
        <w:t xml:space="preserve">2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 слово 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предельный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» исключить;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3.18.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пункт 2.11.16 изложить в следующей редакции: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в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 соответствии с подпунктом 17 статьи 39.16 ЗК РФ,указанный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ъ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3.19. Пункт 2.11.17 дополнить словами 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емельный участок предоставлен на праве постоянного (бессрочного) пользования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3.20.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 в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пункте 2.11.26 слово «, садоводства» заменить словами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границах населенного пункта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садоводства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для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обственных нужд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  <w:highlight w:val="none"/>
        </w:rPr>
        <w:t xml:space="preserve">;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  <w:highlight w:val="none"/>
        </w:rPr>
        <w:t xml:space="preserve">3.21.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в пункте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2.11.27 слова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, личного подсобного хозяйства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для собственных нужд, личного подсобного хозяйства в границах населенного пункта»;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3.22. в пункте 2.11.28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слово 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предельный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» исключить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3.23. 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  <w:t xml:space="preserve">абзац второй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 пункта 2.11.35 изложить в следующей редакции: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Реш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ение об отказе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в предоставлении му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ниципальной услуги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, подготовленное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 по форме согласно приложению 2 к настоящему Регламенту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, должно  содержать указание на все основания отказа, предусмотренные пунктами 2.11.1-2.11.35 настоящего Регламента, выявленные в ходе рассмотрения проверки документов, и рекомендации по их устранению, в том числе с указани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ем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перечня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ниципальной услуги.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3.24. в пункте 2.14 слова «юридического управления» исключить;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3.25.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пункт 2.15 после слов «в электронном виде» дополнить словами  «посредством Единого портала (далее - помещение)»;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3.26.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в пункте 2.15.2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слово «подачи»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заменить словом «направления»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3.27.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в абзаце первом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пункта 2.15.3: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3.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27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.1.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слова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перечни документов, необходимых для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» заменить словами </w:t>
        <w:br/>
        <w:t xml:space="preserve">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перечни документов и (или) информация, необходимые для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  <w:r/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color w:val="ff000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3.27.2.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после слов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«для отказа в предоставлении муниципальной услуги» дополнить словами 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электронном виде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bCs w:val="0"/>
          <w:i w:val="0"/>
          <w:color w:val="ff000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color w:val="ff000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3.28.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кт 2.15.4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изложить в следующей редакции: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«2.15.4.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инвалидам, иным маломобильным группам населения обеспечиваются следующие условия доступности к помещениям и месту </w:t>
        <w:br/>
        <w:t xml:space="preserve">для направления документов в электронном виде: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беспрепятственный вход в помещения и выход из них;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самостоятельное передвижение по территории,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прилегающей к зданию Департамента;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возможность посадки в транспортное средство и высадки из него перед входом в Департамент, в том числе с использованием кресла-коляски и при необходимости с помощью работников Департамента;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сопровождение инвалидов, имеющих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стойкие расстройства функции зрения и самостоятельного передвижения;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доступ в Департамент собаки-проводника;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оказание помощи работниками Департамента в направлении Заявления </w:t>
        <w:br/>
        <w:t xml:space="preserve">и документов в электронном виде.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3.29. в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пункте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2.16: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3.29.1.  абзац второй изложить в следующей редакции: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Показателем доступности муниципальной услуги является возможность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обращения за предоставлением муниципальной услуги посредством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Единого портала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через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МФЦ,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почтой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3.29.2. в абзаце пятом слово «подаче» заменить словом «направлении»;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3.29.3.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дополнить абзацем следующего содержания: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возможность осуществления Заявителями мониторинга хода предоставления муниципальной услуги с испо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льзованием Единого портала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3.30.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в абзаце третьем пункта 3.2.2 цифры «2.10.1 - 2.10.3» заменить цифрами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2.10.1 - 2.10.5»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3.31.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абза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 четвертом пункта 3.2.3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после слов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постановлением Правительства Российской Федерации № 277» дополнить словами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от 01 марта 2022 г.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дос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 (далее - постановление Правительства Российской Фе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дерации № 277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3.32.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абзац первый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пункта 3.3.3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дополнить словами «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,и рекомендациями </w:t>
        <w:br/>
        <w:t xml:space="preserve">по их устранению, в том числе с указанием перечня документов и информации,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отсутствие и (или) недостоверность которых стали причиной отказа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3.33.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в абзаце шестом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пункта 3.3.4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слова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«подачи» заменить словом «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направления»;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3.34. абзац первый пункта 3.3.5 дополнить словами «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,вы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явленных в ходе проверки документов, и рекомендациями по их устранению, в том числе </w:t>
        <w:br/>
        <w:t xml:space="preserve">с указанием перечня документов и информации, отсутствие </w:t>
        <w:br/>
        <w:t xml:space="preserve">и (или) недостоверность которых стали причиной отказа, перечня установленных федеральными законами и (или) иными н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ормативными актами требований, несоответствие которым повлекло отказ в предоставлении муниципальной услуги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.»; 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3.35. в пункте 3.4.4: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3.35.1. в абзаце втором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слово «подачи» заменить словом «направления»;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3.35.2.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в абзаце третьем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слово «подачи» заменить словом «направления»;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3.36.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в пункте 3.5.5: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3.36.1. в абзаце втором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слово «подачи» заменить словом «направления»;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3.36.2.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в абзаце третьем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слово «подачи» заменить словом «направления»;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3.37.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пункт 3.6 признать утратившим силу;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3.38.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разделы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IV,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V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пр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из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нать утратившими силу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.39.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приложение 2 изложить в редакции согласно приложению 5 к настоящему постановлению;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.40.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приложение 4 изложить в редакции согласно приложению 6 к настоящему постановлению.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Внести в Административный регламент предоставления департаментом земельных отношений администрации города Перми муниципальной услуги «Предварительное согласование предоставления земельного участка»,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утвержденный постановлением администрации города Перми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от 30 ноября 2021 г. № 1081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«Об ут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ерждении Административного регламента предоставления департаментом земельных отношений администрации города Перми муниципальной услуги «Предварительное согласование предоставления земельного участка» и признании утратившими силу некоторых постановлений ад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министрации города Перми в сфере земельных отношений»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ред.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  <w:br/>
        <w:t xml:space="preserve">от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24.06.2022 </w:t>
      </w:r>
      <w:hyperlink r:id="rId24" w:tooltip="https://login.consultant.ru/link/?req=doc&amp;base=RLAW368&amp;n=168373&amp;dst=1000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№ 532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от 03.03.2023 </w:t>
      </w:r>
      <w:hyperlink r:id="rId25" w:tooltip="https://login.consultant.ru/link/?req=doc&amp;base=RLAW368&amp;n=177888&amp;dst=1000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№ 169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от 25.09.2023 </w:t>
      </w:r>
      <w:hyperlink r:id="rId26" w:tooltip="https://login.consultant.ru/link/?req=doc&amp;base=RLAW368&amp;n=185339&amp;dst=1000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№ 894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от 28.05.2024 </w:t>
        <w:br/>
        <w:t xml:space="preserve">№ 408,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от 21.03.2025 № 173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), следующие изменения: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.1.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в абзаце первом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пункта 1.4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  слова «подается (направляется)» заменить словом «направляется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»,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  слова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 «подано (направлено)» заменить словом «направлено»;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4.2. в абзаце втором пункта 1.8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слово «подачи» заменить словом «направления»;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4.3.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в абзаце третьем</w:t>
      </w:r>
      <w:r>
        <w:rPr>
          <w:i w:val="0"/>
          <w:i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в пункта 1.10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 слово «подано» заменить словом «направлено»</w:t>
      </w:r>
      <w:r>
        <w:rPr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4.4.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в пункте 2.4: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4.4.1. в абзаце втором слова «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подачи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заменить словом «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направления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4.4.2. в абзаце третьем слово «подачи» заменить словом «направления»;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4.4.3.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в абзаце четвертом слова «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садоводства гражданам или крестьянским (фермерским) хозяйствам для осуществления крестьянским (фермерским) хозяйством его деятельности» заменить словами «в границах населенного пункта, садоводства для собственных нужд», слово «подачи» заменить словом «напр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авления»;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4.4.4. в абзаце пятом слова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садоводства гражданам или крестьянским (фермерским) хозяйствам для осуществления крестьянским (фермерским) хозяйством его деятельности» заменить словами «в границах населенного пункта, садоводства для собственных нужд», слово «подачи» заменить словом «напр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авления»;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4.5.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пункт 2.5 признать утратившим силу;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4.6. в  пункте 2.6.1: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4.6.1. в абзаце пятом слова «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Росреестра от 02 сентября 2020 г. </w:t>
        <w:br/>
        <w:t xml:space="preserve">№ П/0321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Федеральной службы государственной регистрации, кадастра и картографии от 02 сентября 2020 г. № П/0321 </w:t>
        <w:br/>
        <w:t xml:space="preserve">«Об утверждении перечня документов, подтверждающих право заявителя </w:t>
        <w:br/>
        <w:t xml:space="preserve">на приобретение земельного участка без проведения торгов»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(далее - Приказ Росреестра от 02 сентября 2020 г. № П/0321)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4.6.2.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в абзаце седьмом слово «подано» заменить словом «направлении»;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4.6.3.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в абзаце десятом слово «подаче» заменить словом «направлено»;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4.7. в абзаце третьем пункта 2.6.2 слова «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Росреестра от 19 апреля 2022 г. № П/0148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Федеральной службы государственной регистрации, кадастра и картографии от 19 апреля 2022 г. № П/0148 «Об утверждении требований к подготовке схемы расположения земельного участка или земельных участков на кадастровом плане территории и формату схем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ы р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ельного участка или земельных участков на кадастровом плане территории, подготовка которой осуществляется в форме документа на бумажном носителе» (далее - приказ Росреестра от 19 апреля 2022 г. № П/0148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)»;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4.8.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в пункте 2.8: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4.8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.1.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в аб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заце первом слово «подаче» заменить словом «направлению»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4.8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.2.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абзаце третьем слово «поданное»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исключить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4.9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абзаце втором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ункта 2.8.1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слова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 «подано (направлено)» заменить словом «направлено»;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4.10.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в абзаце седьмом пункта 2.8.2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слово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 «подачи» заменить словом «направления»;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4.11.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в абзаце пятом пункта 2.8.4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слово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 «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подаче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» заменить словом «направлении»;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4.12.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в пункте 2.10.1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слово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«подано» заменить словом «направлено»;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4.13.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дополнить пунктами 2.10.4, 2.10.5 следующего содержания:</w:t>
      </w:r>
      <w:r>
        <w:rPr>
          <w:highlight w:val="white"/>
        </w:rPr>
      </w:r>
      <w:r>
        <w:rPr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«2.10.4. Заявление и документы направлены способом, не предусмотренным пунктом 1.4 настоящего Регламента;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2.10.5. Заявитель не относится к кругу лиц, указанных в пункте 1.2 настоящего Регламента;»;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  <w:t xml:space="preserve">4.14</w:t>
      </w:r>
      <w:r>
        <w:rPr>
          <w:rFonts w:ascii="Times New Roman" w:hAnsi="Times New Roman" w:cs="Times New Roman"/>
          <w:bCs w:val="0"/>
          <w:i w:val="0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 в пункте 2.11.8 слова 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собственников земельных участков, расположенных в границах территории ведения гражданами садоводства </w:t>
        <w:br/>
        <w:t xml:space="preserve">или огородничества для собственных нужд (если земельный участок является земельным участком общего назначения)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граж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данина, </w:t>
        <w:br/>
        <w:t xml:space="preserve">не обладающего правом участия (членства) в садоводческом или огородническом некоммерческом товариществе, имеющего право на первоочередное </w:t>
        <w:br/>
        <w:t xml:space="preserve">или внеочередное приобретение земельного участка в соответствии </w:t>
        <w:br/>
        <w:t xml:space="preserve">с федеральными законами, законами субъектов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 Р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оссийской Федерации либо </w:t>
        <w:br/>
        <w:t xml:space="preserve">на приобретение земельного участка в соответствии со статьей 39.18 Земельного кодекса Российской Федерации (если такой земельный участок является садовым), а также за исключением собственников земельных участков, расположенных в г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раницах территории ведения гражданами садоводства </w:t>
        <w:br/>
        <w:t xml:space="preserve">или огородничества для собственных нужд (если земельный участок является земельным участком общего назначения)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4.15. в пункте 2.11.13 слова 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о развитии застроенной территории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о комплексном развитии территории либо принято решение </w:t>
        <w:br/>
        <w:t xml:space="preserve">о ее комплексном развитии в случае, если для реализации указанного решения </w:t>
        <w:br/>
        <w:t xml:space="preserve">не требуется заключения договора о комплексном развитии территории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4.16. в пункте 2.11.18 слова 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, садоводства или осуществления крестьянским (фермерским) хозяйством его деятельности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» заменить словами 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в границах населенных пунктов, ведения гражданами садоводства для собственных нужд»;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4.17. пункт 2.11.19 изложить в следующей редакции: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«2.11.19.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в соответствии с подпунктом 14 статьи 39.16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Земельного кодекса Российской Федерации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, цель использования такого земельного участка, указанная в заявлении о предоставлении земельного участка, не соответствует основному виду разрешенного использования земельного участка, сведения о котором вне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с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4.1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8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в пункте 2.11.22 слово 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предельный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» исключить;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4.19. пункт 2.11.23 изложить в следующей редакции: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«2.11.23.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в соответствии с подпунктом 17 статьи 39.16 Земельного кодекса Российской Федерации,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у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 значения и с заявлением о предоставлении земельного участка обратилось лицо, не уполномоченное на строительство этих объектов, за исключением случаев, если с заявлением о предоставлении земельного участка обратились правообладатель расположенных на таком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земельном участке здания, сооружения, помещений в них, собственник объекта незавершенного строительства, лицо, которому такой земельный участок предоставлен на праве постоянного (бессрочного) пользования;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4.20. пункт 2.11.24 дополнить словами «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,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 за исключением случаев, если с заявлением о предоставлении земельного участка обратились правообладатель расположенных на таком земельном участке здания, сооружения, помещений в них, собственник объекта незавершенного строительства, лицо, которому такой з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емельный участок предоставлен на праве постоянного (бессрочного) пользования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4.2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. в пункте 2.15.2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слово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подачи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» заменить словом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направления»;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4.22.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в абзаце первом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пункта 2.15.3: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/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4.22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.1.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слова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перечни документов, необходимых для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» заменить словами </w:t>
        <w:br/>
        <w:t xml:space="preserve">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перечни документов и (или) информация, необходимые для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4.22.2.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после слов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«для отказа в предоставлении муниципальной услуги» дополнить словами 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электронном виде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spacing w:line="283" w:lineRule="exact"/>
        <w:widowControl w:val="off"/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4.23. 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пункт 2.15.4 изложить в следующей редакции: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spacing w:line="283" w:lineRule="exact"/>
        <w:widowControl w:val="off"/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«2.15.4. инвалидам, иным маломобильным группам населения обеспечиваются следующие условия доступности к помещениям и месту </w:t>
        <w:br/>
        <w:t xml:space="preserve">для направления документов в электронном виде: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spacing w:line="283" w:lineRule="exact"/>
        <w:widowControl w:val="off"/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 беспрепятственный вход в помещения и выход из них;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spacing w:line="283" w:lineRule="exact"/>
        <w:widowControl w:val="off"/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 самостоятельное передвижение по территории, прилегающей к зданию Департамента;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spacing w:line="283" w:lineRule="exact"/>
        <w:widowControl w:val="off"/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 возможность посадки в транспортное средство и высадки из него перед входом в Департамент, в том числе с использованием кресла-коляски </w:t>
        <w:br/>
        <w:t xml:space="preserve">и при необходимости с помощью работников Департамента;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spacing w:line="283" w:lineRule="exact"/>
        <w:widowControl w:val="off"/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 сопровождение инвалидов, имеющих стойкие расстройства функции зрения и самостоятельного передвижения;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spacing w:line="283" w:lineRule="exact"/>
        <w:widowControl w:val="off"/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 доступ в Департамент собаки-проводника;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spacing w:line="283" w:lineRule="exact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 оказание помощи работниками Департамента в направлении Заявления </w:t>
        <w:br/>
        <w:t xml:space="preserve">и документов в электронном виде.»;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  <w:t xml:space="preserve">4.24. в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пункте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2.16: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4.24.1.  абзац второй изложить в следующей редакции: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«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Показателем доступности муниципальной услуги является возможность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обращения за предоставлением муниципальной услуги посредством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Единого портала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через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МФЦ,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почтой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bCs w:val="0"/>
          <w:i w:val="0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yellow"/>
        </w:rPr>
        <w:t xml:space="preserve"> 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yellow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4.24.2. в абзаце пятом слово «подаче» заменить словом «направлении»;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4.24.3.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дополнить абзацем следующего содержания: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возможность осуществления Заявителями мониторинга хода п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редоставления муниципальной услуги с испо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льзованием Единого портала</w:t>
      </w:r>
      <w:r>
        <w:rPr>
          <w:rFonts w:ascii="Times New Roman" w:hAnsi="Times New Roman" w:eastAsia="Times New Roman" w:cs="Times New Roman"/>
          <w:bCs w:val="0"/>
          <w:i w:val="0"/>
          <w:sz w:val="28"/>
          <w:szCs w:val="28"/>
          <w:highlight w:val="white"/>
        </w:rPr>
        <w:t xml:space="preserve">.»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4.25.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абзаце третьем пункта 3.2.2 цифры «2.10.1 - 2.10.3» заменить цифрами «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2.10.1 - 2.10.5»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4.26.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абзаце четвертом пункта 3.2.3 слова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Правительства РФ № 277» заменить словами «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становлением Правительства Российской Федерации № 277 от 01 марта 2022 г.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слуг» (далее -  постановление Правительства РФ № 277)»;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4.27.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абзац первый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пункта 3.3.4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дополнить словами: «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и рекомендациями </w:t>
        <w:br/>
        <w:t xml:space="preserve">по их устранению, в том числе с указанием перечня документов и информации,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отсутствие и (или) недостоверность которых стали причиной отказа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4.28.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в абзаце одиннадцатом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пункта 3.4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слово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«поданного» заменит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ь словом «направленного»;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.29.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 пункт 3.5 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изложить в следующей редакции: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Решение об отказе в предоставлении муниципальной услуги, подготовленное по форме согласно приложению 2 к настоящему Регламенту, должно  содержать указание на все основания отказа, предусмотренные пунктами 2.11.1-2.11.32 настоящего Регламента, выявленные в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х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оде рассмотрения проверки документов, и рекомендации по их устранению, в том числе с указанием перечня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ативными правовыми актами требований, несоответствие которым повлекло о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тказ в предоставлении муниципальной услуги.»;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  <w:t xml:space="preserve">4.30. абзац одиннадцатый пункта 3.7.1 изложить в следующей редакции: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  <w:t xml:space="preserve">основной вид разрешенного использования испрашиваемого земельного участка;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4.31. в пу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нкте 3.7.4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слово «подачи» заменить словом «направления»;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4.32.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 пункте 3.8.3.2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слово «подавать» заменить словом «направлять»;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4.33.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в п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нкте 3.8.3.3.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слово «подачи» заменить словом «направления»;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4.34.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 пункте 3.8.3.7.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слово «подано» заменить словом «направлено»;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4.35.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 пункте 3.8.5.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слово «подачи» заменить словом «направления»;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4.36.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 пункте 3.10.4: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4.36.1. в абзаце первом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слово «подачи» заменить словом «направления»;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4.36.2.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в абзаце втором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слово «подачи» заменить словом «направления»;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4.37. в пункте 3.11.5: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4.37.1. в абзаце втором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слово «подачи» заменить словом «направления»;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4.37.2.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 в абзаце третьем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слово «подачи» заменить словом «направления»;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  <w:t xml:space="preserve">4.37.3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white"/>
        </w:rPr>
        <w:t xml:space="preserve">. в а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бзаце четвертом слова 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«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,садоводства гражданам или крестьянским (фермерским) хозяйствам для осуществления крестьянским (фермерским) хозяйством его деятельности» заменить словами «в границах населенного пункта, садоводства для собственных нужд», слово «подачи» заменить словом «нап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равления»; 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4.37.4. в абзаце пятом слова «,садоводства гражданам или крестьянским (фермерским) хозяйствам для осуществления крестьянским (фермерским) хозяйством его деятельности» заменить словами «в границах населенного пункта, садоводства для собственных нужд», 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слово «подачи» заменить словом «нап</w:t>
      </w:r>
      <w:r>
        <w:rPr>
          <w:rFonts w:ascii="Times New Roman" w:hAnsi="Times New Roman" w:cs="Times New Roman"/>
          <w:b w:val="0"/>
          <w:bCs w:val="0"/>
          <w:i w:val="0"/>
          <w:sz w:val="28"/>
          <w:szCs w:val="28"/>
          <w:highlight w:val="none"/>
        </w:rPr>
        <w:t xml:space="preserve">равления»; 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4.38.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пункт 3.11.7 признать утратившим силу;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4.39.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разделы IV,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V 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 приз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нать утратившими силу</w:t>
      </w:r>
      <w:r>
        <w:rPr>
          <w:rFonts w:ascii="Times New Roman" w:hAnsi="Times New Roman" w:eastAsia="Times New Roman" w:cs="Times New Roman"/>
          <w:bCs/>
          <w:i w:val="0"/>
          <w:iCs w:val="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4.40.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риложение 2 изложить в редакции согласно приложению 7 к настоящему постановлению;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4.41.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приложение 4 изложить в редакции согласно приложению 8 к настоящему постановлению.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Внести в Административный регламент предоставления департаментом земельных отношений администрации города Перми муниципальной услуги «Установление сервитута (публичного сервитута) в отношении з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емельного участка, находящегося в государственной или муниципальной собственности»,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утвержденный постановлением администрации города Перми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от 01 декабря 2021 г. № 1092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«Об утверждении Административного регламента предоставления департаментом земельных отношений администрации города Пе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рми муниципальной услуги «Установление сервитута (публичного сервитута) в отношении земельного участка, находящегося в государственной или муниципальной собственности» 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признании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утратившими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силу некоторых постановлений администрации города Перми в сфере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земельных отношений»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ред. от 30.06.2022 </w:t>
      </w:r>
      <w:hyperlink r:id="rId27" w:tooltip="https://login.consultant.ru/link/?req=doc&amp;base=RLAW368&amp;n=168549&amp;dst=1000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№ 558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от 13.11.2023 </w:t>
      </w:r>
      <w:hyperlink r:id="rId28" w:tooltip="https://login.consultant.ru/link/?req=doc&amp;base=RLAW368&amp;n=187505&amp;dst=100005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  <w:highlight w:val="white"/>
          </w:rPr>
          <w:t xml:space="preserve">№ 1240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, от 28.05.2024 № 408,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от 21.03.2025 № 173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), следующие изменения: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.1.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 абзаце первом  пункта 1.4  слова «подается (направляется)» заменить словом «направляется», слова «подано (направлено)» заменить словом «направлено»;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в абзаце втором пункта 1.8 слово «подачи» заменить словом «направления»;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в абзаце третьем пункта 1.10 слово «подано» заменить словом «направлено»;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 в пункте 2.4.1: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.1. в абзаце втором слово «подачи» заменить словом «направления»;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.2. в абзаце третьем слово «подачи» заменить словом «направления»;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.3. в абзаце четвертом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слово «подачи» заменить словом «направления»;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.4. в абзаце пятом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слово «подачи» заменить словом «направления»;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.5. в абзаце шестом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слово «подано» заменить словом «направлено»;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5.5. в пункте 2.4.2: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.1. в абзаце втором слово «подачи» заменить словом «направления»;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.2. в абзаце третьем слово «подачи» заменить словом «направления»;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.6. пункт 2.5 признать утратившим силу;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.7.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пункте 2.6.1: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5.7.1. в абзаце втором слова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Росреестра от 19.04.2022 № П/0150» заменить словами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Федеральной службы государственной регистрации, кадастра и картографии от 19 апреля 2022 г. № П/0150 «Об утверждении требований к форме ходатайства об установлении публичного сервитута, содерж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анию обоснования необходимости установления публичного сервитута» (далее - Приказ Росреестра от 19.04.2022 № П/0150)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5.7.2. в абзаце четвертом слово «подано» заменить словом «направлено»;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5.7.3. в абзаце пятом слово «подано» заменить словом «направлено»;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5.7.4. в абзаце седьмом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слово «подано» заменить словом «направлено»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5.7.5. в абзаце восьмом слово «подано» заменить словом «направлено»;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5.7.6. в абзаце девятом слово «подано» заменить словом «направлено»;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5.7.7. в абзаце десятом слово «подано» заменить словом «направлено»;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.8. в  пункте 2.6.3: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.8.1. в абзаце третьем слово «подано» заменить словом «направлено»;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.8.2. в абзаце четвертом слова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Росреестра</w:t>
        <w:br/>
        <w:t xml:space="preserve">от 13 января 2021 г. № П/0004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 заменить словами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Федеральной службы государственной регистрации, кадастра и картографии от 13 января 2021 г. </w:t>
        <w:br/>
        <w:t xml:space="preserve">№ П/0004 «Об установлении требований к графическому описанию местоположения границ публичного сервитута, точности определения координат характерн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ых точек границ публичного сервитута, формату электронного документа, содержащего указанные сведения;»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.9. в пункте 2.8: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.9.1. в абзаце первом слово «подаче» заменить словом «направлению»;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.9.2. в абзаце четвертом слово «поданное» заменить словами «направленное»;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.10.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абзаце втором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пункта 2.8.1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слова «подано (направлено)» заменить словом «направлено»;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.11. в абзаце седьмом пункта 2.8.2 слово «подаче» заменить словом «направлении»;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.12. в абзаце четвертом пункта 2.8.3 слово «подаче» заменить словом «направлении»;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.13. в пункте 2.9.1 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лово «подано» заменить словом «направлено»;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.14.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пункте 2.9.3 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лово «подано» заменить словом «направлено»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5.15. д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ополнить пунктами 2.9.6, 2.9.7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следующего содержания: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«2.9.6. Ходатайство и документы направлены способом, не предусмотренным пунктом 1.4 настоящего Регламента;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2.9.7. Заявитель не относится к кругу лиц, указанных в пункте 1.2 настоящего Регламента;»;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5.16.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пункте 2.10.6 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лово «подача» заменить словом «направление»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5.17.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пункте 2.10.7 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лово «подано» заменить словом «направлено»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5.18. в пункте 2.10.8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лово «подано» заменить словом «направлено»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5.19.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ополнить пунктами 2.10.9, 2.10.10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следующего содержания: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«2.10.9. Заявление и документы направлены способом, не предусмотренным пунктом 1.4 настоящего Регламента;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2.10.10. Заявитель не относится к кругу лиц, указанных в пункте 1.2 настоящего Регламента;»;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5.20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пункте 2.11.5 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лово «подано» заменить словом «направлено»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5.21.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пункте 2.11.6 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лово «подачи» заменить словом «направления»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5.22.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пункте 2.16.2 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лово «подачи» заменить словом «направления»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5.23.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в абзаце первом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пункта 2.16.3: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5.23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.1.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слова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перечни документов, необходимых для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» заменить словами </w:t>
        <w:br/>
        <w:t xml:space="preserve">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перечни документов и (или) информация, необходимые для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</w:r>
    </w:p>
    <w:p>
      <w:pPr>
        <w:contextualSpacing/>
        <w:ind w:firstLine="720"/>
        <w:jc w:val="both"/>
        <w:widowControl w:val="off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5.23.2. 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после слов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 «для отказа в предоставлении муниципальной услуги» дополнить словами «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в электронном виде</w:t>
      </w:r>
      <w:r>
        <w:rPr>
          <w:rFonts w:ascii="Times New Roman" w:hAnsi="Times New Roman" w:cs="Times New Roman"/>
          <w:i w:val="0"/>
          <w:iCs w:val="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5.24.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пункт 2.16.4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«2.16.4. инвалидам, иным маломобильным группам населения обеспечиваются следующие условия доступности к помещениям и месту </w:t>
        <w:br/>
        <w:t xml:space="preserve">для направления документов в электронном виде: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беспрепятственный вход в помещения и выход из них;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самостоятельное передвижение по территории, прилегающей к зданию Департамента;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возможность посадки в транспортное средство и высадки из него перед входом в Департамент, в том числе с использованием кресла-коляски и при необходимости с помощью работников Департамента;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сопровождение инвалидов, имеющих стойкие расстройства функции зрения и самостоятельного передвижения;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доступ в Департамент собаки-проводника;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оказание помощи работниками Департамента в направлении Заявления </w:t>
        <w:br/>
        <w:t xml:space="preserve">и документов в электронном виде.»;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5.25.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 пункте 2.17: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.25.1. в абзаце первом слова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подачи Ходатайства, Заявления через Единый портал, доставкой по почте, через МФЦ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 заменить словами «обращения </w:t>
        <w:br/>
        <w:t xml:space="preserve">за предоставлением муниципальной услуги посредством Единого портала, </w:t>
        <w:br/>
        <w:t xml:space="preserve">через МФЦ, почтой.»;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5.25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.2. в абзаце пятом слово «подаче» заменить словом «направлении»;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.25.3. дополнить абзацем следующего содержания: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«возможность осуществления Заявителями мониторинга хода предоставления муниципальной услуги с использованием Единого портала.»;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5.26.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абзаце втором пункта 3.2.2 слово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подающего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 заменить словом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направляющего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27. в абзаце четвертом пункта 3.2.3 слова «Правительства РФ № 277» заменить словами «Правительства Российской Федерации № 277 от 01 марта </w:t>
        <w:br/>
        <w:t xml:space="preserve">2022 г. № 277 «О направлении в личный кабинет заявителя в федерально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«Об организации предоставления государственных и муниципальных услуг» (далее - постановление Правительства Российской Федерации № 277;»;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5.28.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абзац  первый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1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«3.4.1.3.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пециалист, ответственный за рассмотрение, при наличии оснований для возврата Ходатайства, установленных пунктами 2.9.1-2.9.7 настоящего Регламента, обеспечивает подготовку и подписание уведомления о возврате Ходатайства по форме согласно приложению 3 к нас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тоящему Регламенту с указанием всех оснований, выявленных в ходе проверки поступивших документов, и рекомендациями по их устранению, в том числе с указанием перечня документов и информации,  отсутствие и (или) недостоверность которых стали причиной отказа.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5.29. в пункте 3.4.1.4 цифры «2.9.1-2.9.5» заменить цифрами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2.9.1-2.9.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7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.30. в пункте 3.4.1.5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5.30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.1. в абзаце первом слово «подано» заменить словом «направлено»;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5.30.2.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 абзаце втором слово «подано» заменить словом «направлено»;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5.31. в пункте 3.4.1.6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слово «подано» заменить словом «направлено»;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.32.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абзац первый пункта 3.4.1.8 дополнить словами «выявленных </w:t>
        <w:br/>
        <w:t xml:space="preserve">в ходе проверки документов, и рекомендациями по их устранению, в том числе </w:t>
        <w:br/>
        <w:t xml:space="preserve">с указанием перечня документов и информации, отсутствие </w:t>
        <w:br/>
        <w:t xml:space="preserve">и (или) недостоверность которых стали причиной отказа, перечня 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становленных федеральными законами и (или) иными нормативными актами требований, несоответствие которым повлекло отказ в предоставлении муниципальной услуги.»;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.33.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пункте 3.4.1.13: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.33.1. в абзаце втором слово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«подачи» заменить словом «направления»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.33.2. в абзаце третьем слово «подачи» заменить словом «направления»;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5.33.3.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абзаце четвертом слово «подачи» заменить словом «направления»;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5.33.4.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абзаце пятом слово «подачи» заменить словом «направления»;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.34.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абзац первый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пункта 3.4.2.2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з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ж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ь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у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ю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щ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й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д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к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ц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: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«3.4.2.2. при наличии оснований для отказа в приеме Заявления, установленных пунктами 2.10.1-2.10.10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настоящего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Регламента, ответственный специалист ОИОР обеспечивает подготовку и подписание уведомления об отказе в приеме документов по форме согласно приложению 4 к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нас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тоящему 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Регламенту с указание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м всех оснований, выявленных в ходе проверки поступивших документов, и рекомендациями по их устранению, в том числе с указанием перечня документов и информации, отсутствие и (или) недостоверность которых стали причиной отказа.»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5.35. в пункте 3.4.2.4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цифры «2.10.1-2.10.8» заменить цифрами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2.10.1-2.10.10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 w:val="0"/>
          <w:i w:val="0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5.36.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абзац второй пункта 3.4.2.5 дополнить словами «выявленных в ходе проверки документов, и рекомендациями по их устранению, в том числе </w:t>
        <w:br/>
        <w:t xml:space="preserve">с указанием перечня документов и информации, отсутствие </w:t>
        <w:br/>
        <w:t xml:space="preserve">и (или) недостоверность которых стали причиной отказа, перечня у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становленных федеральными законами и (или) иными нормативными актами требований, несоответствие которым повлекло отказ в предоставлении муниципальной услуги.»;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.37. в пункте 3.4.2.10: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.37.1. в абзаце втором слово «подачи» заменить словом «направления»;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.37.2. в абзаце третьем слово «подачи» заменить словом «направления»;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.38. в пункте 3.5.4: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.38.1. в абзаце третьем слово «подачи» заменить словом «направления»;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.38.2. в абзаце четвертом слово «подачи» заменить словом «направления»;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.38.3. в абзаце пятом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слово «подачи» заменить словом «направления»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.38.4. в абзаце шестом слово «подачи» заменить словом «направления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.38.5. в абзаце восьмом слово «подачи» заменить словом «направления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5.38.6.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абзаце девятом слово «подачи» заменить словом «направления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»;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.39.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 пункте 3.6.3: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.39.1. в абзаце втором слово «подачи» заменить словом «направления»;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.39.2. в абзаце третьем слово «подачи» заменить словом «направления»;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.39.3. в абзаце четвертом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слово «подачи» заменить словом «направления»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.39.4. в абзаце пятом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слово «подачи» заменить словом «направления»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5.39.5.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в абзаце седьмом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слово «подачи» заменить словом «направления»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.39.6. в абзаце восьмом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слово «подачи» заменить словом «направления»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.40. пункт 3.7 признать утратившим силу;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/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.41. разделы IV,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V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признать утратившими силу;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5.42.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в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приложении 1 строку 13 признать утратившей силу;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5.43. в приложении 2 слова «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Согласен (согласна) на обработку персональных данных, содержащихся в Заявлении и представленных мною документах.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» исключить;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5.44.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приложение 3 изложить в редакции согласно приложению 9 к настоящему постановлению;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5.45.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приложение 4 изложить в редакции согласно приложению 10 к настоящему постановлению;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r>
    </w:p>
    <w:p>
      <w:pPr>
        <w:ind w:firstLine="708"/>
        <w:jc w:val="both"/>
        <w:spacing w:after="0" w:line="240" w:lineRule="auto"/>
        <w:rPr>
          <w:highlight w:val="whit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5.46. 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приложение 5 изложить в редакции согласно приложению 11 к настоящему постановлению.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 w:eastAsia="Times New Roman"/>
          <w:sz w:val="28"/>
          <w:szCs w:val="24"/>
          <w:highlight w:val="white"/>
          <w:lang w:eastAsia="ru-RU"/>
        </w:rPr>
        <w:t xml:space="preserve">Департаменту земельных отношений администрации города Перми обеспечить: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/>
          <w:sz w:val="28"/>
          <w:szCs w:val="24"/>
          <w:highlight w:val="none"/>
          <w:lang w:eastAsia="ru-RU"/>
        </w:rPr>
        <w:t xml:space="preserve">6</w:t>
      </w:r>
      <w:r>
        <w:rPr>
          <w:rFonts w:ascii="Times New Roman" w:hAnsi="Times New Roman" w:eastAsia="Times New Roman"/>
          <w:sz w:val="28"/>
          <w:szCs w:val="24"/>
          <w:highlight w:val="white"/>
          <w:lang w:eastAsia="ru-RU"/>
        </w:rPr>
        <w:t xml:space="preserve">.1. не позднее 3 рабочих дней со дня вступления в силу настоящего постановления изм</w:t>
      </w:r>
      <w:r>
        <w:rPr>
          <w:rFonts w:ascii="Times New Roman" w:hAnsi="Times New Roman" w:eastAsia="Times New Roman"/>
          <w:sz w:val="28"/>
          <w:szCs w:val="24"/>
          <w:highlight w:val="white"/>
          <w:lang w:eastAsia="ru-RU"/>
        </w:rPr>
        <w:t xml:space="preserve">енение информации о муниципальных услугах в федеральной государственной информационной системе «Федеральный реестр государственных </w:t>
      </w:r>
      <w:r>
        <w:rPr>
          <w:rFonts w:ascii="Times New Roman" w:hAnsi="Times New Roman" w:eastAsia="Times New Roman"/>
          <w:sz w:val="28"/>
          <w:szCs w:val="24"/>
          <w:highlight w:val="white"/>
          <w:lang w:eastAsia="ru-RU"/>
        </w:rPr>
        <w:t xml:space="preserve">и муниципальных услуг (функций)»;</w:t>
      </w:r>
      <w:r>
        <w:rPr>
          <w:rFonts w:ascii="Times New Roman" w:hAnsi="Times New Roman" w:eastAsia="Times New Roman"/>
          <w:sz w:val="28"/>
          <w:szCs w:val="24"/>
          <w:highlight w:val="white"/>
        </w:rPr>
      </w:r>
      <w:r>
        <w:rPr>
          <w:rFonts w:ascii="Times New Roman" w:hAnsi="Times New Roman" w:eastAsia="Times New Roman"/>
          <w:sz w:val="28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4"/>
          <w:highlight w:val="white"/>
        </w:rPr>
      </w:pPr>
      <w:r>
        <w:rPr>
          <w:rFonts w:ascii="Times New Roman" w:hAnsi="Times New Roman" w:eastAsia="Times New Roman"/>
          <w:sz w:val="28"/>
          <w:szCs w:val="24"/>
          <w:highlight w:val="none"/>
          <w:lang w:eastAsia="ru-RU"/>
        </w:rPr>
        <w:t xml:space="preserve">6</w:t>
      </w:r>
      <w:r>
        <w:rPr>
          <w:rFonts w:ascii="Times New Roman" w:hAnsi="Times New Roman" w:eastAsia="Times New Roman"/>
          <w:sz w:val="28"/>
          <w:szCs w:val="24"/>
          <w:highlight w:val="white"/>
          <w:lang w:eastAsia="ru-RU"/>
        </w:rPr>
        <w:t xml:space="preserve">.2. не позднее 30 календарных дней со дня вступления в силу настоящего постановления акту</w:t>
      </w:r>
      <w:r>
        <w:rPr>
          <w:rFonts w:ascii="Times New Roman" w:hAnsi="Times New Roman" w:eastAsia="Times New Roman"/>
          <w:sz w:val="28"/>
          <w:szCs w:val="24"/>
          <w:highlight w:val="white"/>
          <w:lang w:eastAsia="ru-RU"/>
        </w:rPr>
        <w:t xml:space="preserve">ализацию технологических схем оказания муниципальных услуг, переданных для оказания в </w:t>
      </w:r>
      <w:r>
        <w:rPr>
          <w:rFonts w:ascii="Times New Roman" w:hAnsi="Times New Roman"/>
          <w:sz w:val="28"/>
          <w:szCs w:val="28"/>
          <w:highlight w:val="white"/>
        </w:rPr>
        <w:t xml:space="preserve">государственное бюджетное учреждение Пермского края «Пермский краевой многофункциональный центр предоставления государственных и муниципальных услуг» (далее – ГБУ ПК «Пе</w:t>
      </w:r>
      <w:r>
        <w:rPr>
          <w:rFonts w:ascii="Times New Roman" w:hAnsi="Times New Roman"/>
          <w:sz w:val="28"/>
          <w:szCs w:val="28"/>
          <w:highlight w:val="white"/>
        </w:rPr>
        <w:t xml:space="preserve">рмский краевой МФЦ ПГМУ»), и их направление в адрес ГБУ ПК «Пермский краевой МФЦ ПГМУ»</w:t>
      </w:r>
      <w:r>
        <w:rPr>
          <w:rFonts w:ascii="Times New Roman" w:hAnsi="Times New Roman" w:eastAsia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4"/>
          <w:highlight w:val="white"/>
        </w:rPr>
      </w:r>
      <w:r>
        <w:rPr>
          <w:rFonts w:ascii="Times New Roman" w:hAnsi="Times New Roman" w:eastAsia="Times New Roman"/>
          <w:sz w:val="28"/>
          <w:szCs w:val="24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7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8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. Управле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нию по общим вопросам админист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hAnsi="Times New Roman" w:cs="Times New Roman"/>
          <w:bCs/>
          <w:sz w:val="28"/>
          <w:szCs w:val="28"/>
          <w:highlight w:val="none"/>
        </w:rPr>
        <w:t xml:space="preserve">9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. Информац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ионно-аналитическому управлению администрации города Перми обеспечить обнародование настоящего постановления посредством 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официального опубликования в сетевом издании «Официальный сайт муниципального образования город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Пермь </w:t>
      </w:r>
      <w:hyperlink r:id="rId29" w:tooltip="http://www.gorodperm.ru" w:history="1">
        <w:r>
          <w:rPr>
            <w:rStyle w:val="951"/>
            <w:rFonts w:ascii="Times New Roman" w:hAnsi="Times New Roman" w:cs="Times New Roman"/>
            <w:bCs/>
            <w:color w:val="000000" w:themeColor="text1"/>
            <w:sz w:val="28"/>
            <w:szCs w:val="28"/>
            <w:highlight w:val="white"/>
            <w:u w:val="none"/>
          </w:rPr>
          <w:t xml:space="preserve">www.gorodperm.ru</w:t>
        </w:r>
      </w:hyperlink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  <w:t xml:space="preserve">».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10.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Контроль за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на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заместителя главы администрации города Перми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Лебедеву А.В.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4"/>
        <w:spacing w:line="24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4"/>
        <w:spacing w:line="24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4"/>
        <w:spacing w:line="240" w:lineRule="exac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Глава города Перми                                                                                     Э.О. Соснин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spacing w:after="0" w:line="240" w:lineRule="auto"/>
        <w:tabs>
          <w:tab w:val="right" w:pos="9915" w:leader="none"/>
        </w:tabs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44"/>
        <w:ind w:left="5953" w:right="0" w:firstLine="0"/>
        <w:jc w:val="left"/>
        <w:pageBreakBefore/>
        <w:rPr>
          <w:rFonts w:ascii="Times New Roman" w:hAnsi="Times New Roman" w:cs="Times New Roman"/>
          <w:sz w:val="24"/>
          <w:szCs w:val="24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Приложение 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4"/>
        <w:ind w:left="5953" w:right="0" w:firstLine="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постановлению администрации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44"/>
        <w:ind w:left="5953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города Перми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«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 внесении изменений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4"/>
        <w:ind w:left="5953" w:right="0" w:firstLine="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в отдельные правовые акты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44"/>
        <w:ind w:left="5953" w:right="0" w:firstLine="0"/>
        <w:jc w:val="left"/>
        <w:rPr>
          <w:rFonts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администрации города Перми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</w:p>
    <w:p>
      <w:pPr>
        <w:pStyle w:val="944"/>
        <w:ind w:left="5953" w:right="0" w:firstLine="0"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в сфере земельных отношений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»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44"/>
        <w:ind w:left="5953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от _________ № 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Ind w:w="0" w:type="dxa"/>
        <w:tblBorders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99"/>
        <w:gridCol w:w="2624"/>
        <w:gridCol w:w="3178"/>
        <w:gridCol w:w="2670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 отказе в предоставлении муниципальной услуги &lt;1&gt;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Рассмотрев заявление о представлении копии архивного документа 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(наименование документа, номер и дата документа (при наличии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информации)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 земельный участок, расположенный по адресу: 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_________________________________________________________________________,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предоставленный (кому) ___________________________________________________,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департамент земельных отношений администрации города Перми (далее - Департамент) принял решение об отказе в предоставлении муниципальной услуги "Выдача копий архивных документов, подтверждающих право на владение Землей".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Основания для отказа в предоставлении муниципальной услуги: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599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8472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отсутствие на хранении в Департаменте архивных документов,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запрашиваемых Заявителем;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599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8472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отсутствие возможности предоставления муниципальной услуги без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разглашения сведений, составляющих государственную или иную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охраняемую федеральным законом тайну;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599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8472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нарушение прав и законных интересов третьих лиц, которые могут быть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затронуты в случае предоставления муниципальной услуги.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________________________________________________________________________.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ind w:left="0" w:right="0" w:firstLine="567"/>
              <w:jc w:val="both"/>
              <w:spacing w:before="0" w:after="0" w:line="28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ек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омендации по устранению указанных оснований: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_________________________________________________________________________________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_______________________________________________________________________________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_____________________________________________________________.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том числе с указанием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</w:t>
              <w:br/>
              <w:t xml:space="preserve">в предоставлении мун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иципальной услуги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right="0" w:firstLine="567"/>
              <w:jc w:val="both"/>
              <w:spacing w:before="168" w:after="0" w:line="28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Вы вправе повторно обратиться с заявлением о предоставлении муниципальной услуги после устранения указанных оснований.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left="0" w:right="0" w:firstLine="567"/>
              <w:jc w:val="both"/>
              <w:spacing w:before="168" w:after="0" w:line="288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Данный отказ может быть обжалован в досудебном порядке путем направления жалобы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а также в судебном порядке.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Приложение &lt;2&gt;: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Лицо,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уполномоченное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на подписание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bottom w:val="none" w:color="000000" w:sz="4" w:space="0"/>
            </w:tcBorders>
            <w:tcW w:w="3223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(должность)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3178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(подпись, дата)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267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(Ф.И.О.)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--------------------------------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&lt;1&gt; Оформляется на бланке Департамента и подписывается лицом, уполномоченным на подписание.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&lt;2&gt; Заявление и документы, прилагаемые заявителем к заявлению о выдаче копии архивных документов, подтверждающих право на владение землей.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4"/>
        <w:jc w:val="both"/>
        <w:pageBreakBefore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2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постановлению администрации 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города Перми «О внесении изменений 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отдельные правовые акты 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администрации города Перми 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сфере земельных отношений»</w:t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pStyle w:val="944"/>
        <w:ind w:left="5953" w:righ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_________ № 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31"/>
        <w:gridCol w:w="2376"/>
        <w:gridCol w:w="459"/>
        <w:gridCol w:w="3005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УВЕДОМЛЕНИЕ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 отказе в приеме документов,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необходимых для предоставления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607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"___"___________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64" w:type="dxa"/>
            <w:textDirection w:val="lrTb"/>
            <w:noWrap w:val="false"/>
          </w:tcPr>
          <w:p>
            <w:pPr>
              <w:pStyle w:val="9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N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Департамент земельных отношений администрации города Перми, рассмотрев заявление от "____" ___________ 20____ г. N _____________, сообщает об отказе в приеме документов по следующим основаниям: 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_________________________________________________________________________.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ind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Рекомендации по устранению указанных оснований: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______________________________________________________________________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______________________________________________________________________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_____________________________________________________________________.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том числе с указанием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ind w:firstLine="72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Вы вправе повторно обратиться в департамент земельных отношений администрации города Перми с заявлением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о предоставлении муниципальной услуги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после устранения указанных оснований.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Данный отказ может быть обжалован в досудебном порядке путем направления жалобы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а также в судебном порядке.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Уполномоченное должностное лицо Департамента: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(должность)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(Ф.И.О.)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44"/>
        <w:ind w:left="5953" w:right="0" w:firstLine="0"/>
        <w:jc w:val="left"/>
        <w:pageBreakBefore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3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постановлению администрации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города Перми «О внесении изменений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отдельные правовые акты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администрации города Перми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сфере земельных отношений»</w:t>
      </w:r>
      <w:r/>
    </w:p>
    <w:p>
      <w:pPr>
        <w:pStyle w:val="944"/>
        <w:ind w:left="5953" w:right="0" w:firstLine="0"/>
        <w:jc w:val="left"/>
        <w:rPr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_________ № 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44"/>
        <w:jc w:val="right"/>
      </w:pPr>
      <w:r/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6"/>
        <w:gridCol w:w="4301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56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1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Департамент земельных отношений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Кому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фамилия, имя, отчество (при наличии)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заинтересованного лица, полное наименование юридического лица)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Контактные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данные: 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Почтовый адрес: 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57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 отказе в предоставлении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без проведения торгов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от __________ N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57" w:type="dxa"/>
            <w:textDirection w:val="lrTb"/>
            <w:noWrap w:val="false"/>
          </w:tcPr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Рассмотрев заявление от __________________ N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(заявитель: ______________________________________________________________)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(Ф.И.О. заинтересованного лица/полное наименование юридического лица)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и приложенные к нему документы в соответствии со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статьей 39.16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Земельного кодекса Российской Федерации, сообщаем, что в предоставлении земельного участка без проведения торгов отказано по основаниям: 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44"/>
              <w:ind w:firstLine="72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Рекомендации по устранению указанных оснований: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_________________________________________________________________________________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________________________________________________________________________________________________________________________________________.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(в том числе с указанием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</w:t>
              <w:br/>
              <w:t xml:space="preserve">в предоставлении мун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иципальной услуги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ind w:firstLine="72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Вы вправе повторно обратиться в департамент земельных отношений администрации города Перми 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заявлением о предоставлении муниципальной услуги после устранения указанных оснований.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Данный отказ может быть обжалован в досудебном порядке путем направления жалобы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а также в судебном порядке.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957" w:type="dxa"/>
            <w:textDirection w:val="lrTb"/>
            <w:noWrap w:val="false"/>
          </w:tcPr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Лицо, уполномоченное на подписание: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56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301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(Ф.И.О.)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44"/>
        <w:jc w:val="right"/>
      </w:pPr>
      <w:r/>
      <w:r/>
    </w:p>
    <w:p>
      <w:pPr>
        <w:pStyle w:val="944"/>
        <w:ind w:left="6236" w:right="0" w:firstLine="0"/>
        <w:jc w:val="left"/>
        <w:pageBreakBefore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4</w:t>
      </w:r>
      <w:r/>
    </w:p>
    <w:p>
      <w:pPr>
        <w:pStyle w:val="944"/>
        <w:ind w:left="6236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постановлению администрации </w:t>
      </w:r>
      <w:r/>
    </w:p>
    <w:p>
      <w:pPr>
        <w:pStyle w:val="944"/>
        <w:ind w:left="6236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города Перми «О внесении изменений </w:t>
      </w:r>
      <w:r/>
    </w:p>
    <w:p>
      <w:pPr>
        <w:pStyle w:val="944"/>
        <w:ind w:left="6236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отдельные правовые акты </w:t>
      </w:r>
      <w:r/>
    </w:p>
    <w:p>
      <w:pPr>
        <w:pStyle w:val="944"/>
        <w:ind w:left="6236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администрации города Перми </w:t>
      </w:r>
      <w:r/>
    </w:p>
    <w:p>
      <w:pPr>
        <w:pStyle w:val="944"/>
        <w:ind w:left="6236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сфере земельных отношений»</w:t>
      </w:r>
      <w:r/>
    </w:p>
    <w:p>
      <w:pPr>
        <w:pStyle w:val="944"/>
        <w:ind w:left="6236" w:right="0" w:firstLine="0"/>
        <w:jc w:val="left"/>
        <w:rPr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_________ № 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44"/>
      </w:pPr>
      <w:r/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79"/>
        <w:gridCol w:w="3546"/>
        <w:gridCol w:w="510"/>
        <w:gridCol w:w="4535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Кому 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(фамилия, имя, отчество (при наличии) -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граждан, полное 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организации - для юридических лиц)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Контактные данные: 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(телефон, почтовый адрес,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адрес электронной почты)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Представитель: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Контактные данные представителя: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УВЕДОМЛЕНИЕ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 возврате документов &lt;1&gt;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Рассмотрев представленное заявление о предоставлении земельного участка с кадас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тровым номером ______________________________________, расположенного по адресу: ______________________________________________, департамент земельных отношений администрации города Перми (далее - Департамент) возвращает Вам заявление по следующей причине: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8591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заявление направлено в иной уполномоченный орган (отсутствие у Департамента полномочий по предоставлению муниципальной услуги);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91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8591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заявление не соответствует требованиям </w:t>
            </w:r>
            <w:hyperlink w:tooltip="направленное в Департамент в письменной форме Заявление по форме согласно приложению 1 к настоящему Регламенту. В случае обращения посредством Единого портала Заявление заполняется с помощью интерактивной формы на Едином портале;" w:anchor="P157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lang w:val="ru-RU"/>
                </w:rPr>
                <w:t xml:space="preserve">абзаца второго пункта 2.6.1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, </w:t>
            </w:r>
            <w:hyperlink w:tooltip="2.8.2. требования к документам, представляемым в Департамент:" w:anchor="P199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lang w:val="ru-RU"/>
                </w:rPr>
                <w:t xml:space="preserve">пунктов 2.8.2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, </w:t>
            </w:r>
            <w:hyperlink w:tooltip="2.8.4. Заявления и прилагаемые к ним документы, представляемые через Еди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" w:anchor="P209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lang w:val="ru-RU"/>
                </w:rPr>
                <w:t xml:space="preserve">2.8.4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 настоящего Регламента;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91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91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представлен неполный пакет документов, необходимых для принятия решения о предоставлении муниципальной услуги, указанных в </w:t>
            </w:r>
            <w:hyperlink w:tooltip="2.6.1. Заявлени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 лично:" w:anchor="P156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lang w:val="ru-RU"/>
                </w:rPr>
                <w:t xml:space="preserve">пунктах 2.6.1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, </w:t>
            </w:r>
            <w:hyperlink w:tooltip="2.6.2. документы, являющиеся результатом услуг, необходимых и обязательных, включенных в соответствующий перечень, утвержденный решением Пермской городской Думы от 25 марта 2014 г. N 70 &quot;Об утверждении Перечня услуг, которые являются необходимыми и обязательными для предоставления муниципальных услуг функциональными и территориальными органами администрации города Перми&quot;:" w:anchor="P176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lang w:val="ru-RU"/>
                </w:rPr>
                <w:t xml:space="preserve">2.6.2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 настоящего Регламента;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white"/>
              </w:rPr>
              <w:t xml:space="preserve">Заявление и документы направлены способом, не предусмотренным пунктом 1.4 настоящего Регламента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white"/>
              </w:rPr>
              <w:t xml:space="preserve">Заявитель не относится к кругу лиц, указанных в пункте 1.2 настоящего Регламента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highlight w:val="whit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7309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172327</wp:posOffset>
                      </wp:positionV>
                      <wp:extent cx="266700" cy="285750"/>
                      <wp:effectExtent l="12700" t="12700" r="12700" b="12700"/>
                      <wp:wrapNone/>
                      <wp:docPr id="3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266699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5" o:spid="_x0000_s5" o:spt="1" type="#_x0000_t1" style="position:absolute;z-index:251730944;o:allowoverlap:true;o:allowincell:true;mso-position-horizontal-relative:text;margin-left:0.00pt;mso-position-horizontal:absolute;mso-position-vertical-relative:text;margin-top:13.57pt;mso-position-vertical:absolute;width:21.00pt;height:22.50pt;mso-wrap-distance-left:9.07pt;mso-wrap-distance-top:0.00pt;mso-wrap-distance-right:9.07pt;mso-wrap-distance-bottom:0.00pt;visibility:visible;" fillcolor="#FFFFF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73094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172327</wp:posOffset>
                      </wp:positionV>
                      <wp:extent cx="266700" cy="285750"/>
                      <wp:effectExtent l="0" t="0" r="0" b="0"/>
                      <wp:wrapNone/>
                      <wp:docPr id="4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66699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" o:spid="_x0000_s6" o:spt="1" type="#_x0000_t1" style="position:absolute;z-index:251730944;o:allowoverlap:true;o:allowincell:true;mso-position-horizontal-relative:text;margin-left:0.00pt;mso-position-horizontal:absolute;mso-position-vertical-relative:text;margin-top:13.57pt;mso-position-vertical:absolute;width:21.00pt;height:22.50pt;mso-wrap-distance-left:9.07pt;mso-wrap-distance-top:0.00pt;mso-wrap-distance-right:9.07pt;mso-wrap-distance-bottom:0.00pt;rotation:0;visibility:visible;" fillcolor="#FFFFF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944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Рекомендации по устранению указанных оснований: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______________________________________________________________________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_____________________________________________________________________.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 том числе с указанием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пе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речня документов и информации, отсутствие и (или) недостоверность которых стали причиной возврата, перечня установленных федеральными законами и (или) иными нормативными правовыми актами требований, несоответствие которым повлекло возврат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44"/>
              <w:ind w:firstLine="720"/>
              <w:jc w:val="both"/>
              <w:rPr>
                <w:rFonts w:ascii="Times New Roman" w:hAnsi="Times New Roman" w:cs="Times New Roman"/>
                <w:color w:val="000000" w:themeColor="text1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Вы вправе повторно обратиться в департамент земельных отношений администрации города Перми с заявлением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о предоставлении муниципальной услуги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 после устранения указанных оснований.</w:t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Данное решение может быть обжалован в досудебном порядке путем направления жалобы в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, а также в судебном порядке.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highlight w:val="white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Приложение &lt;2&gt;: _________________________________________________________.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4025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(должность)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5045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(Ф.И.О.)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--------------------------------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&lt;1&gt; Оформляется на бланке департамента земельных отношений администрации города Перми и подписывается начальником отдела.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&lt;2&gt; Заявление и документы, прилагаемые Заявителем к заявлению.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44"/>
        <w:ind w:left="5953" w:right="0" w:firstLine="0"/>
        <w:jc w:val="left"/>
        <w:pageBreakBefore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5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постановлению администрации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города Перми «О внесении изменений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отдельные правовые акты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администрации города Перми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сфере земельных отношений»</w:t>
      </w:r>
      <w:r/>
    </w:p>
    <w:p>
      <w:pPr>
        <w:pStyle w:val="944"/>
        <w:ind w:left="5953" w:right="0" w:firstLine="0"/>
        <w:jc w:val="left"/>
        <w:rPr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_________ № 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44"/>
        <w:jc w:val="right"/>
      </w:pPr>
      <w:r/>
      <w:r/>
    </w:p>
    <w:p>
      <w:pPr>
        <w:pStyle w:val="944"/>
        <w:jc w:val="left"/>
        <w:tabs>
          <w:tab w:val="left" w:pos="3789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ab/>
      </w:r>
      <w:r>
        <w:rPr>
          <w:highlight w:val="none"/>
        </w:rPr>
      </w:r>
      <w:r>
        <w:rPr>
          <w:highlight w:val="none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35"/>
        <w:gridCol w:w="1800"/>
        <w:gridCol w:w="4535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Департамент земельных отношений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Кому: 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(фамилия, имя, отчество (при наличии) - для граждан; полное наименование организации - для юридических лиц)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Почтовый адрес: ____________________,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номер телефона 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 отказе в предоставлении 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 собственность бесплатно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от 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9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N 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6945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Рассмотрев заявление от ______________ N ____________________ (Заявитель: ________________________________________________________________________) и приложенные к нему документы в соответствии со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статьей 39.16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Земельного кодекса Российской Федерации ____________________________, в предоставлении земельного участка в собственность бесплатно отказано по основаниям: 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____________________________________________________________________.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right="0" w:firstLine="567"/>
              <w:jc w:val="both"/>
              <w:spacing w:before="0" w:after="0" w:line="28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ек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омендации по устранению указанных оснований: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_________________________________________________________________________________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_____________________________________________________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___________.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том числе с указанием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</w:t>
              <w:br/>
              <w:t xml:space="preserve">в предоставлении мун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иципальной услуги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right="0" w:firstLine="567"/>
              <w:jc w:val="both"/>
              <w:spacing w:before="168" w:after="0" w:line="28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Вы вправе повторно обратиться с заявлением о предоставлении муниципальной услуги после устранения указанных оснований.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left="0" w:right="0" w:firstLine="567"/>
              <w:jc w:val="both"/>
              <w:spacing w:before="168" w:after="0" w:line="288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Данный отказ может быть обжалован в досудебном порядке путем направления жалобы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а также в судебном порядке.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Лицо, уполномоченное на подписание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10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35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ind w:left="5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335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(Ф.И.О.)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44"/>
        <w:ind w:left="5953" w:right="0" w:firstLine="0"/>
        <w:jc w:val="left"/>
        <w:pageBreakBefore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6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постановлению администрации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города Перми «О внесении изменений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отдельные правовые акты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администрации города Перми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сфере земельных отношений»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_________ № ________</w:t>
      </w:r>
      <w:r/>
    </w:p>
    <w:p>
      <w:pPr>
        <w:pStyle w:val="944"/>
      </w:pPr>
      <w:r/>
      <w:r/>
    </w:p>
    <w:p>
      <w:pPr>
        <w:pStyle w:val="944"/>
        <w:tabs>
          <w:tab w:val="left" w:pos="3789" w:leader="none"/>
        </w:tabs>
      </w:pPr>
      <w:r>
        <w:tab/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79"/>
        <w:gridCol w:w="3546"/>
        <w:gridCol w:w="510"/>
        <w:gridCol w:w="4535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Кому 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(фамилия, имя, отчество (при наличии)-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граждан, полное 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организации - для юридических лиц)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Контактные данные: 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(телефон, почтовый адрес,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адрес электронной почты)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Представитель: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Контактные данные представителя: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УВЕДОМЛЕНИЕ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 возврате заявления &lt;1&gt;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Рассмотрев представленное заявление о предоставлении земельного участка с кадас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тровым номером ______________________________________, расположенного по адресу: ______________________________________________, департамент земельных отношений администрации города Перми (далее - Департамент) возвращает Вам заявление по следующей причине: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8591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заяв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ление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направлено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в иной упо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лномоченный орган (отсутствие у Департамента полномочий по предоставлению муниципальной услуги);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91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8591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заявление не соответствует требованиям </w:t>
            </w:r>
            <w:hyperlink w:tooltip="направленное в Департамент в письменной форме Заявление по форме согласно приложению 1 к настоящему Регламенту. В случае обращения через Единый портал Заявление заполняется с помощью интерактивной формы на Едином портале;" w:anchor="P173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lang w:val="ru-RU"/>
                </w:rPr>
                <w:t xml:space="preserve">абзаца второго пункта 2.6.1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, </w:t>
            </w:r>
            <w:hyperlink w:tooltip="2.8.2. требования к документам, представляемым в Департамент:" w:anchor="P218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lang w:val="ru-RU"/>
                </w:rPr>
                <w:t xml:space="preserve">пунктов 2.8.2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, </w:t>
            </w:r>
            <w:hyperlink w:tooltip="2.8.3. утратил силу. - Постановление Администрации г. Перми от 27.06.2022 N 535;" w:anchor="P227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lang w:val="ru-RU"/>
                </w:rPr>
                <w:t xml:space="preserve">2.8.3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, </w:t>
            </w:r>
            <w:hyperlink w:tooltip="2.8.4. Заявления и прилагаемые к ним документы, представляемые через Единый портал, 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" w:anchor="P228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lang w:val="ru-RU"/>
                </w:rPr>
                <w:t xml:space="preserve">2.8.4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 настоящего Регламента;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91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91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представлен неполный пакет документов, необходимых для принятия решения о предоставлении муниципальной услуги, указанных в </w:t>
            </w:r>
            <w:hyperlink w:tooltip="2.6.1. Заявлени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 лично:" w:anchor="P172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lang w:val="ru-RU"/>
                </w:rPr>
                <w:t xml:space="preserve">пунктах 2.6.1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, </w:t>
            </w:r>
            <w:hyperlink w:tooltip="2.6.2. документы, являющиеся результатом услуг необходимых и обязательных, включенные в соответствующий перечень, утвержденный решением Пермской городской Думы от 25 марта 2014 г. N 70 &quot;Об утверждении перечня услуг, которые являются необходимыми и обязательными для предоставления муниципальных услуг функциональными и территориальными органами администрации города Перми&quot;:" w:anchor="P188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lang w:val="ru-RU"/>
                </w:rPr>
                <w:t xml:space="preserve">2.6.2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 настоящего Регламента;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white"/>
              </w:rPr>
              <w:t xml:space="preserve">Заявление и документы направлены способом, не предусмотренным пунктом 1.4 настоящего Регламента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white"/>
              </w:rPr>
              <w:t xml:space="preserve">Заявитель не относится к кругу лиц, указанных в пункте 1.2 настоящего Регламента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732992" behindDoc="0" locked="0" layoutInCell="1" allowOverlap="1">
                      <wp:simplePos x="0" y="0"/>
                      <wp:positionH relativeFrom="column">
                        <wp:posOffset>-18392</wp:posOffset>
                      </wp:positionH>
                      <wp:positionV relativeFrom="paragraph">
                        <wp:posOffset>447535</wp:posOffset>
                      </wp:positionV>
                      <wp:extent cx="252412" cy="257175"/>
                      <wp:effectExtent l="12700" t="12700" r="12700" b="12700"/>
                      <wp:wrapNone/>
                      <wp:docPr id="5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252412" cy="25717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7" o:spid="_x0000_s7" o:spt="1" type="#_x0000_t1" style="position:absolute;z-index:251732992;o:allowoverlap:true;o:allowincell:true;mso-position-horizontal-relative:text;margin-left:-1.45pt;mso-position-horizontal:absolute;mso-position-vertical-relative:text;margin-top:35.24pt;mso-position-vertical:absolute;width:19.87pt;height:20.25pt;mso-wrap-distance-left:9.07pt;mso-wrap-distance-top:0.00pt;mso-wrap-distance-right:9.07pt;mso-wrap-distance-bottom:0.00pt;visibility:visible;" fillcolor="#FFFFF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7329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133210</wp:posOffset>
                      </wp:positionV>
                      <wp:extent cx="252412" cy="257175"/>
                      <wp:effectExtent l="0" t="0" r="0" b="0"/>
                      <wp:wrapNone/>
                      <wp:docPr id="6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52411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8" o:spid="_x0000_s8" o:spt="1" type="#_x0000_t1" style="position:absolute;z-index:251732992;o:allowoverlap:true;o:allowincell:true;mso-position-horizontal-relative:text;margin-left:0.00pt;mso-position-horizontal:absolute;mso-position-vertical-relative:text;margin-top:10.49pt;mso-position-vertical:absolute;width:19.87pt;height:20.25pt;mso-wrap-distance-left:9.07pt;mso-wrap-distance-top:0.00pt;mso-wrap-distance-right:9.07pt;mso-wrap-distance-bottom:0.00pt;rotation:0;visibility:visible;" fillcolor="#FFFFFF" strokecolor="#000000" strokeweight="1.00pt">
                      <v:stroke dashstyle="solid"/>
                    </v:shape>
                  </w:pict>
                </mc:Fallback>
              </mc:AlternateContent>
            </w:r>
            <w:r/>
          </w:p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ind w:left="0" w:right="0" w:firstLine="567"/>
              <w:jc w:val="both"/>
              <w:spacing w:before="0" w:after="0" w:line="28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ек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омендации по устранению указанных оснований: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_________________________________________________________________________________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_______________________________________________________________________________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_____________________________________________________________.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том числе с указанием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речня документов и информации, отсутствие и (или) недостоверность которых стали причиной возврата, перечня установленных федеральными законами и (или) иными нормативными правовыми актами требований, несоответствие которым повлекло возврат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right="0" w:firstLine="567"/>
              <w:jc w:val="both"/>
              <w:spacing w:before="168" w:after="0" w:line="28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Вы вправе повторно обратиться с заявлением о предоставлении муниципальной услуги после устранения указанных оснований.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left="0" w:right="0" w:firstLine="567"/>
              <w:jc w:val="both"/>
              <w:spacing w:before="168" w:after="0" w:line="288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Данное решение может быть обжалован в досудебном порядке путем направления жалобы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а также в судебном порядке.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Приложение &lt;2&gt;: 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4025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(должность)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5045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(Ф.И.О.)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--------------------------------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&lt;1&gt; Оформляется на бланке департамента земельных отношений администрации города Перми и подписывается начальником отдела.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&lt;2&gt; Заявление и документы, прилагаемые Заявителем к заявлению.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44"/>
        <w:ind w:left="5953" w:right="0" w:firstLine="0"/>
        <w:jc w:val="left"/>
        <w:pageBreakBefore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7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постановлению администрации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города Перми «О внесении изменений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отдельные правовые акты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администрации города Перми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сфере земельных отношений»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_________ № ________</w:t>
      </w:r>
      <w:r/>
    </w:p>
    <w:p>
      <w:pPr>
        <w:pStyle w:val="944"/>
      </w:pPr>
      <w:r/>
      <w:r/>
    </w:p>
    <w:p>
      <w:pPr>
        <w:pStyle w:val="944"/>
        <w:tabs>
          <w:tab w:val="left" w:pos="4059" w:leader="none"/>
        </w:tabs>
      </w:pPr>
      <w:r>
        <w:tab/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727"/>
        <w:gridCol w:w="2644"/>
        <w:gridCol w:w="586"/>
        <w:gridCol w:w="3114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 отказе в предварительном согласовании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727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от 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30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14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N 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Рассмотрев заявление от _______ N ___________ (заявитель: фамилия, имя, отчество/полное наименование юридического лица) и приложенные к нему документы в соответствии со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статьями 39.15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39.16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Земельного кодекса Российской Федерации, в предварительном согласовании предоставления земельного участка отказано по основаниям: 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right="0" w:firstLine="567"/>
              <w:jc w:val="both"/>
              <w:spacing w:before="0" w:after="0" w:line="28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ек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омендации по устранению указанных оснований: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_________________________________________________________________________________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_______________________________________________________________________________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_____________________________________________________________.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том числе с указанием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</w:t>
              <w:br/>
              <w:t xml:space="preserve">в предоставлении мун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иципальной услуги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right="0" w:firstLine="567"/>
              <w:jc w:val="both"/>
              <w:spacing w:before="168" w:after="0" w:line="28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Вы вправе повторно обратиться с заявлением о предоставлении муниципальной услуги после устранения указанных оснований.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left="0" w:right="0" w:firstLine="567"/>
              <w:jc w:val="both"/>
              <w:spacing w:before="168" w:after="0" w:line="288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Данный отказ может быть обжалован в досудебном порядке путем направления жалобы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а также в судебном порядке.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5371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(Ф.И.О., должность уполномоченного сотрудника)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370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Сведения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 электронной подписи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44"/>
        <w:ind w:left="5953" w:right="0" w:firstLine="0"/>
        <w:jc w:val="left"/>
        <w:pageBreakBefore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8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постановлению администрации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города Перми «О внесении изменений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отдельные правовые акты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администрации города Перми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сфере земельных отношений»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_________ № ________</w:t>
      </w:r>
      <w:r/>
    </w:p>
    <w:p>
      <w:pPr>
        <w:pStyle w:val="944"/>
      </w:pPr>
      <w:r/>
      <w:r/>
    </w:p>
    <w:p>
      <w:pPr>
        <w:pStyle w:val="944"/>
        <w:tabs>
          <w:tab w:val="left" w:pos="4044" w:leader="none"/>
        </w:tabs>
      </w:pPr>
      <w:r/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79"/>
        <w:gridCol w:w="3546"/>
        <w:gridCol w:w="510"/>
        <w:gridCol w:w="4535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35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Кому 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(фамилия, имя, отчество (при наличии) -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граждан, полное 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организации - для юридических лиц)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Контактные данные: 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(телефон, почтовый адрес,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адрес электронной почты)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Представитель: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Контактные данные представителя: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УВЕДОМЛЕНИЕ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 возврате заявления &lt;1&gt;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Рассмотрев представленное заявление о предоставлении земельного участка с кадас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тровым номером ______________________________________, расположенного по адресу: ______________________________________________, департамент земельных отношений администрации города Перми (далее - Департамент) возвращает Вам заявление по следующей причине: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8591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заявление направлено в иной уполномоченный орган (отсутствие у Департамента полномочий по предоставлению муниципальной услуги);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91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8591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заявление не соответствует требованиям </w:t>
            </w:r>
            <w:hyperlink w:tooltip="направленное в Департамент в письменной форме Заявление по форме согласно приложению 1 к настоящему Регламенту. В случае обращения через Единый портал Заявление заполняется с помощью интерактивной формы на Едином портале;" w:anchor="P162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lang w:val="ru-RU"/>
                </w:rPr>
                <w:t xml:space="preserve">абзаца второго пункта 2.6.1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hyperlink w:tooltip="2.8.2. требования к документам, представляемым в Департамент:" w:anchor="P206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lang w:val="ru-RU"/>
                </w:rPr>
                <w:t xml:space="preserve">пунктов 2.8.2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hyperlink w:tooltip="2.8.4. Заявления и прилагаемые к ним документы, представляемые через Единый портал, направляются в виде файлов в формате xml, созданных с использованием xml-схем и обеспечивающих считывание и контроль представленных данных." w:anchor="P216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lang w:val="ru-RU"/>
                </w:rPr>
                <w:t xml:space="preserve">2.8.4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настоящего Регламента;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91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8591" w:type="dxa"/>
            <w:vMerge w:val="restart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представлен неполный пакет документов, необходимых для принятия решения о предоставлении муниципальной услуги, указанных в </w:t>
            </w:r>
            <w:hyperlink w:tooltip="2.6.1. Заявление и документы, установленные частью 6 статьи 7 Федерального закона от 27 июля 2010 г. N 210-ФЗ &quot;Об организации предоставления государственных и муниципальных услуг&quot; и представляемые Заявителем лично:" w:anchor="P161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lang w:val="ru-RU"/>
                </w:rPr>
                <w:t xml:space="preserve">пунктах 2.6.1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, </w:t>
            </w:r>
            <w:hyperlink w:tooltip="2.6.2. документы, являющиеся результатом услуг, необходимых и обязательных, включенных в соответствующий перечень, утвержденный решением Пермской городской Думы от 25 марта 2014 г. N 70 &quot;Об утверждении Перечня услуг, которые являются необходимыми и обязательными для предоставления муниципальных услуг функциональными и территориальными органами администрации города Перми&quot;:" w:anchor="P181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lang w:val="ru-RU"/>
                </w:rPr>
                <w:t xml:space="preserve">2.6.2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 настоящего Регламента;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white"/>
              </w:rPr>
              <w:t xml:space="preserve">Заявление и документы направлены способом, не предусмотренным пунктом 1.4 настоящего Регламента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whit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white"/>
              </w:rPr>
              <w:t xml:space="preserve">Заявитель не относится к кругу лиц, указанных в пункте 1.2 настоящего Регламента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 w:val="0"/>
                <w:i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9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</w:r>
            <w:r>
              <w:rPr>
                <w:highlight w:val="whit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73299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942111</wp:posOffset>
                      </wp:positionV>
                      <wp:extent cx="252412" cy="257175"/>
                      <wp:effectExtent l="0" t="0" r="0" b="0"/>
                      <wp:wrapNone/>
                      <wp:docPr id="7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252411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" o:spid="_x0000_s9" o:spt="1" type="#_x0000_t1" style="position:absolute;z-index:251732992;o:allowoverlap:true;o:allowincell:true;mso-position-horizontal-relative:text;margin-left:0.00pt;mso-position-horizontal:absolute;mso-position-vertical-relative:text;margin-top:74.18pt;mso-position-vertical:absolute;width:19.87pt;height:20.25pt;mso-wrap-distance-left:9.07pt;mso-wrap-distance-top:0.00pt;mso-wrap-distance-right:9.07pt;mso-wrap-distance-bottom:0.00pt;rotation:0;visibility:visible;" fillcolor="#FFFFF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highlight w:val="whit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51734016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438011</wp:posOffset>
                      </wp:positionV>
                      <wp:extent cx="323850" cy="285750"/>
                      <wp:effectExtent l="12700" t="12700" r="12700" b="12700"/>
                      <wp:wrapNone/>
                      <wp:docPr id="8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0">
                                <a:off x="0" y="0"/>
                                <a:ext cx="323849" cy="285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699" cap="flat" cmpd="sng" algn="ctr">
                                <a:solidFill>
                                  <a:schemeClr val="tx1"/>
                                </a:solidFill>
                                <a:prstDash val="solid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" o:spid="_x0000_s10" o:spt="1" type="#_x0000_t1" style="position:absolute;z-index:251734016;o:allowoverlap:true;o:allowincell:true;mso-position-horizontal-relative:text;margin-left:0.00pt;mso-position-horizontal:absolute;mso-position-vertical-relative:text;margin-top:34.49pt;mso-position-vertical:absolute;width:25.50pt;height:22.50pt;mso-wrap-distance-left:9.07pt;mso-wrap-distance-top:0.00pt;mso-wrap-distance-right:9.07pt;mso-wrap-distance-bottom:0.00pt;visibility:visible;" fillcolor="#FFFFFF" strokecolor="#000000" strokeweight="1.00pt">
                      <v:stroke dashstyle="solid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ind w:left="0" w:right="0" w:firstLine="567"/>
              <w:jc w:val="both"/>
              <w:spacing w:before="0" w:after="0" w:line="288" w:lineRule="atLeas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ек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омендации по устранению указанных оснований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_________________________________________________________________________________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_______________________________________________________________________________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_____________________________________________________________.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том числе с указанием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речня документов и информации, отсутствие и (или) недостоверность которых стали причиной возврата, перечня установленных федеральными законами и (или) иными нормативными правовыми актами требований, несоответствие которым повлекло возврат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highlight w:val="white"/>
              </w:rPr>
            </w:r>
          </w:p>
          <w:p>
            <w:pPr>
              <w:ind w:left="0" w:right="0" w:firstLine="0"/>
              <w:jc w:val="center"/>
              <w:spacing w:before="0" w:after="0" w:line="238" w:lineRule="exact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ind w:left="0" w:right="0" w:firstLine="567"/>
              <w:jc w:val="both"/>
              <w:spacing w:before="168" w:after="0" w:line="288" w:lineRule="atLeast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Вы вправе повторно обратиться с заявлением о предоставлении муниципальной услуги после устранения указанных оснований.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</w:p>
          <w:p>
            <w:pPr>
              <w:ind w:left="0" w:right="0" w:firstLine="567"/>
              <w:jc w:val="both"/>
              <w:spacing w:before="168" w:after="0" w:line="288" w:lineRule="atLeas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Данное решение может быть обжалован в досудебном порядке путем направления жалобы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а также в судебном порядке.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Приложение &lt;2&gt;: 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4025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(должность)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5045" w:type="dxa"/>
            <w:vAlign w:val="bottom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(Ф.И.О.)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0" w:type="dxa"/>
            <w:textDirection w:val="lrTb"/>
            <w:noWrap w:val="false"/>
          </w:tcPr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--------------------------------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&lt;1&gt; Оформляется на бланке департамента земельных отношений администрации города Перми и подписывается начальником отдела.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&lt;2&gt; Заявление и документы, прилагаемые Заявителем к заявлению.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44"/>
        <w:ind w:left="5953" w:right="0" w:firstLine="0"/>
        <w:jc w:val="left"/>
        <w:pageBreakBefore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9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постановлению администрации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города Перми «О внесении изменений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отдельные правовые акты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администрации города Перми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сфере земельных отношений»</w:t>
      </w:r>
      <w:r/>
    </w:p>
    <w:p>
      <w:pPr>
        <w:pStyle w:val="944"/>
        <w:ind w:left="5953" w:right="0" w:firstLine="0"/>
        <w:jc w:val="left"/>
        <w:rPr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_________ № 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44"/>
        <w:jc w:val="right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944"/>
      </w:pPr>
      <w:r/>
      <w:r/>
    </w:p>
    <w:p>
      <w:pPr>
        <w:pStyle w:val="944"/>
        <w:tabs>
          <w:tab w:val="left" w:pos="2889" w:leader="none"/>
        </w:tabs>
      </w:pPr>
      <w:r>
        <w:tab/>
      </w:r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005"/>
        <w:gridCol w:w="3231"/>
        <w:gridCol w:w="2835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УВЕДОМЛЕНИЕ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 возврате ходатайства об установлении публичного сервитута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 отдельных целях &lt;1&gt;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Представленное Вами ходатайство об установлении публи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чного сервитута в отдельных целях (далее - Ходатайство) в отношении земель и (или) земельного(ых) участка(ов) с кадастровым(ми) номером (ами) ______________, расположенного(ых) по адресу: ___________________, в целях ____________________ подлежит возврату.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48590"/>
                      <wp:effectExtent l="0" t="0" r="0" b="0"/>
                      <wp:docPr id="9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3415654" name="Picture 1"/>
                              <pic:cNvPicPr/>
                              <pic:nvPr/>
                            </pic:nvPicPr>
                            <pic:blipFill>
                              <a:blip r:embed="rId30">
                                <a:extLst>
                                  <a:ext uri="{96DAC541-7B7A-43D3-8B79-37D633B846F1}">
                                    <asvg:svgBlip xmlns:asvg="http://schemas.microsoft.com/office/drawing/2016/SVG/main" r:embed="rId3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1" o:spid="_x0000_s11" type="#_x0000_t75" style="width:11.70pt;height:11.70pt;mso-wrap-distance-left:0.00pt;mso-wrap-distance-top:0.00pt;mso-wrap-distance-right:0.00pt;mso-wrap-distance-bottom:0.00pt;" stroked="f">
                      <v:path textboxrect="0,0,0,0"/>
                      <v:imagedata r:id="rId3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Ходатайство подано в орган местного самоуправления, не уполномоченный на установление публичного сервитута для целей, указанных в Ходатайстве;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48590"/>
                      <wp:effectExtent l="0" t="0" r="0" b="0"/>
                      <wp:docPr id="10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36026086" name="Picture 1"/>
                              <pic:cNvPicPr/>
                              <pic:nvPr/>
                            </pic:nvPicPr>
                            <pic:blipFill>
                              <a:blip r:embed="rId30">
                                <a:extLst>
                                  <a:ext uri="{96DAC541-7B7A-43D3-8B79-37D633B846F1}">
                                    <asvg:svgBlip xmlns:asvg="http://schemas.microsoft.com/office/drawing/2016/SVG/main" r:embed="rId3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2" o:spid="_x0000_s12" type="#_x0000_t75" style="width:11.70pt;height:11.70pt;mso-wrap-distance-left:0.00pt;mso-wrap-distance-top:0.00pt;mso-wrap-distance-right:0.00pt;mso-wrap-distance-bottom:0.00pt;" stroked="f">
                      <v:path textboxrect="0,0,0,0"/>
                      <v:imagedata r:id="rId3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Заявитель не является лицом, предусмотренн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ым </w:t>
            </w:r>
            <w:hyperlink w:tooltip="1.2. Заявителями на получение муниципальной услуги являются физические и юридические лица либо их уполномоченные представители (далее - Заявитель)." w:anchor="P64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lang w:val="ru-RU"/>
                </w:rPr>
                <w:t xml:space="preserve">пунктами 1.2.1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, настоящего Регламента;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48590"/>
                      <wp:effectExtent l="0" t="0" r="0" b="0"/>
                      <wp:docPr id="1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85333821" name="Picture 1"/>
                              <pic:cNvPicPr/>
                              <pic:nvPr/>
                            </pic:nvPicPr>
                            <pic:blipFill>
                              <a:blip r:embed="rId30">
                                <a:extLst>
                                  <a:ext uri="{96DAC541-7B7A-43D3-8B79-37D633B846F1}">
                                    <asvg:svgBlip xmlns:asvg="http://schemas.microsoft.com/office/drawing/2016/SVG/main" r:embed="rId3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3" o:spid="_x0000_s13" type="#_x0000_t75" style="width:11.70pt;height:11.70pt;mso-wrap-distance-left:0.00pt;mso-wrap-distance-top:0.00pt;mso-wrap-distance-right:0.00pt;mso-wrap-distance-bottom:0.00pt;" stroked="f">
                      <v:path textboxrect="0,0,0,0"/>
                      <v:imagedata r:id="rId3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 Ходатайство подано в целях, не предусмотренных </w:t>
            </w:r>
            <w:hyperlink w:tooltip="1.1. Административный регламент предоставления департаментом земельных отношений администрации города Перми муниципальной услуги &quot;Установление сервитута (публичного сервитута) в отношении земельного участка, находящегося в государственной или муниципальной собственности&quot; (далее - Регламент, муниципальная услуга) определяет стандарт и порядок предоставления муниципальной услуги в администрации города Перми по установлению сервитута, публичного сервитута в отдельных целях на территории города Перми." w:anchor="P57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lang w:val="ru-RU"/>
                </w:rPr>
                <w:t xml:space="preserve">пунктом 1.1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 настоящего Регламента;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48590"/>
                      <wp:effectExtent l="0" t="0" r="0" b="0"/>
                      <wp:docPr id="12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84324055" name="Picture 1"/>
                              <pic:cNvPicPr/>
                              <pic:nvPr/>
                            </pic:nvPicPr>
                            <pic:blipFill>
                              <a:blip r:embed="rId30">
                                <a:extLst>
                                  <a:ext uri="{96DAC541-7B7A-43D3-8B79-37D633B846F1}">
                                    <asvg:svgBlip xmlns:asvg="http://schemas.microsoft.com/office/drawing/2016/SVG/main" r:embed="rId3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4" o:spid="_x0000_s14" type="#_x0000_t75" style="width:11.70pt;height:11.70pt;mso-wrap-distance-left:0.00pt;mso-wrap-distance-top:0.00pt;mso-wrap-distance-right:0.00pt;mso-wrap-distance-bottom:0.00pt;" stroked="f">
                      <v:path textboxrect="0,0,0,0"/>
                      <v:imagedata r:id="rId3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 к Ходатайству не приложены документы, предусмотренные </w:t>
            </w:r>
            <w:hyperlink w:tooltip="2.6.1. перечень документов, необходимых для предоставления подуслуги, - установление публичного сервитута в отдельных целях:" w:anchor="P167" w:history="1">
              <w:r>
                <w:rPr>
                  <w:rFonts w:ascii="Times New Roman" w:hAnsi="Times New Roman" w:eastAsia="Times New Roman" w:cs="Times New Roman"/>
                  <w:color w:val="000000" w:themeColor="text1"/>
                  <w:sz w:val="24"/>
                  <w:szCs w:val="24"/>
                  <w:highlight w:val="white"/>
                  <w:lang w:val="ru-RU"/>
                </w:rPr>
                <w:t xml:space="preserve">пунктом 2.6.1</w:t>
              </w:r>
            </w:hyperlink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  <w:highlight w:val="white"/>
                <w:lang w:val="ru-RU"/>
              </w:rPr>
              <w:t xml:space="preserve"> настоящего Регламента;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48590"/>
                      <wp:effectExtent l="0" t="0" r="0" b="0"/>
                      <wp:docPr id="13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92920341" name="Picture 1"/>
                              <pic:cNvPicPr/>
                              <pic:nvPr/>
                            </pic:nvPicPr>
                            <pic:blipFill>
                              <a:blip r:embed="rId30">
                                <a:extLst>
                                  <a:ext uri="{96DAC541-7B7A-43D3-8B79-37D633B846F1}">
                                    <asvg:svgBlip xmlns:asvg="http://schemas.microsoft.com/office/drawing/2016/SVG/main" r:embed="rId3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5" o:spid="_x0000_s15" type="#_x0000_t75" style="width:11.70pt;height:11.70pt;mso-wrap-distance-left:0.00pt;mso-wrap-distance-top:0.00pt;mso-wrap-distance-right:0.00pt;mso-wrap-distance-bottom:0.00pt;" stroked="f">
                      <v:path textboxrect="0,0,0,0"/>
                      <v:imagedata r:id="rId3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Ходатайство и приложенные к нему документы не соответствуют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требованиям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к форме Ходатайства, содержанию обоснования необходимости установления публичного сервитута в отдельных целях, утвержденным приказом Росреестра от 19 апреля 2022 г. N П/0150;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  <w:p>
            <w:pPr>
              <w:ind w:firstLine="28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48590"/>
                      <wp:effectExtent l="0" t="0" r="0" b="0"/>
                      <wp:docPr id="14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5951370" name="Picture 1"/>
                              <pic:cNvPicPr/>
                              <pic:nvPr/>
                            </pic:nvPicPr>
                            <pic:blipFill>
                              <a:blip r:embed="rId30">
                                <a:extLst>
                                  <a:ext uri="{96DAC541-7B7A-43D3-8B79-37D633B846F1}">
                                    <asvg:svgBlip xmlns:asvg="http://schemas.microsoft.com/office/drawing/2016/SVG/main" r:embed="rId3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6" o:spid="_x0000_s16" type="#_x0000_t75" style="width:11.70pt;height:11.70pt;mso-wrap-distance-left:0.00pt;mso-wrap-distance-top:0.00pt;mso-wrap-distance-right:0.00pt;mso-wrap-distance-bottom:0.00pt;rotation:0;" stroked="f">
                      <v:path textboxrect="0,0,0,0"/>
                      <v:imagedata r:id="rId30" o:title=""/>
                    </v:shape>
                  </w:pict>
                </mc:Fallback>
              </mc:AlternateContent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ab/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Ходатайство и документы направлены способом, не предусмотренным пунктом 1.4 настоящего Регламента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  <w:t xml:space="preserve"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48590"/>
                      <wp:effectExtent l="0" t="0" r="0" b="0"/>
                      <wp:docPr id="15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81411005" name="Picture 1"/>
                              <pic:cNvPicPr/>
                              <pic:nvPr/>
                            </pic:nvPicPr>
                            <pic:blipFill>
                              <a:blip r:embed="rId30">
                                <a:extLst>
                                  <a:ext uri="{96DAC541-7B7A-43D3-8B79-37D633B846F1}">
                                    <asvg:svgBlip xmlns:asvg="http://schemas.microsoft.com/office/drawing/2016/SVG/main" r:embed="rId3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7" o:spid="_x0000_s17" type="#_x0000_t75" style="width:11.70pt;height:11.70pt;mso-wrap-distance-left:0.00pt;mso-wrap-distance-top:0.00pt;mso-wrap-distance-right:0.00pt;mso-wrap-distance-bottom:0.00pt;rotation:0;" stroked="f">
                      <v:path textboxrect="0,0,0,0"/>
                      <v:imagedata r:id="rId3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  <w:t xml:space="preserve">Заявитель не относится к кругу лиц, указанных в пункте 1.2 настоящего Регламента</w:t>
            </w:r>
            <w:r>
              <w:rPr>
                <w:rFonts w:ascii="Times New Roman" w:hAnsi="Times New Roman" w:eastAsia="Times New Roman" w:cs="Times New Roman"/>
                <w:bCs w:val="0"/>
                <w:i w:val="0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ind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Рекомендации по устранению указанных оснований: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______________________________________________________________________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_____________________________________________________________________.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том числе с указанием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речня документов и информации, отсутствие и (или) недостоверность которых стали причиной возврата, перечня установленных федеральными законами и (или) иными нормативными правовыми актами требований, несоответствие которым повлекло возврат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ind w:firstLine="72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Вы вправе повторно обратиться в департамент земельных отношений администрации города Перми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Ходатайство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после устранения указанных оснований.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Данное решение может быть обжалован в досудебном порядке путем направления жалобы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а также в судебном порядке.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Приложение &lt;2&gt;: 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Уполномоченное должностное лицо Департамента: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(должность)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(Ф.И.О.)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--------------------------------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&lt;1&gt; Оформляется на бланке Департамента и подписывается лицом, уполномоченным на подписание.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&lt;2&gt; Ходатайство и документы, прилагаемые заявителем к ходатайству об установлении публичного сервитута.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44"/>
        <w:ind w:left="5953" w:right="0" w:firstLine="0"/>
        <w:jc w:val="left"/>
        <w:pageBreakBefore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10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постановлению администрации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города Перми «О внесении изменений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отдельные правовые акты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администрации города Перми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сфере земельных отношений»</w:t>
      </w:r>
      <w:r/>
    </w:p>
    <w:p>
      <w:pPr>
        <w:pStyle w:val="944"/>
        <w:ind w:left="5953" w:right="0" w:firstLine="0"/>
        <w:jc w:val="left"/>
        <w:rPr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_________ № ________</w:t>
      </w:r>
      <w:r>
        <w:rPr>
          <w:highlight w:val="none"/>
        </w:rPr>
      </w:r>
      <w:r>
        <w:rPr>
          <w:highlight w:val="none"/>
        </w:rPr>
      </w:r>
    </w:p>
    <w:p>
      <w:pPr>
        <w:pStyle w:val="944"/>
        <w:jc w:val="righ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458"/>
        <w:gridCol w:w="547"/>
        <w:gridCol w:w="3156"/>
        <w:gridCol w:w="2910"/>
      </w:tblGrid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УВЕДОМЛЕНИЕ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 отказе в приеме документов, необходимых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для предоставления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58" w:type="dxa"/>
            <w:textDirection w:val="lrTb"/>
            <w:noWrap w:val="false"/>
          </w:tcPr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"___"___________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703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pStyle w:val="94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N 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Департамент земельных отношений администрации города Перми, рассмотрев заявление от "____" ___________ 20____ г. N _____________, сообщает об отказе в приеме документов по следующим основаниям: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_________________________________________________________________________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_________________________________________________________________________.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44"/>
              <w:ind w:firstLine="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Рекомендации по устранению указанных оснований: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______________________________________________________________________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_____________________________________________________________________.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 том числе с указанием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ind w:firstLine="72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Вы вправе повторно обратиться в департамент земельных отношений администрации города Перми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заявлением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о предоставлении муниципальной услуги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после устранения указанных оснований.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Данное решение может быть обжалован в досудебном порядке путем направления жалобы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а также в судебном порядке.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Уполномоченное должностное лицо Департамента: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(должность)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56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(подпись)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10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(Ф.И.О.)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44"/>
        <w:ind w:left="5953" w:right="0" w:firstLine="0"/>
        <w:jc w:val="left"/>
        <w:pageBreakBefore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11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постановлению администрации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города Перми «О внесении изменений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отдельные правовые акты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администрации города Перми 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сфере земельных отношений»</w:t>
      </w:r>
      <w:r/>
    </w:p>
    <w:p>
      <w:pPr>
        <w:pStyle w:val="944"/>
        <w:ind w:left="5953" w:right="0" w:firstLine="0"/>
        <w:jc w:val="left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от _________ № ________</w:t>
      </w:r>
      <w:r/>
    </w:p>
    <w:p>
      <w:pPr>
        <w:pStyle w:val="944"/>
      </w:pPr>
      <w:r/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231"/>
        <w:gridCol w:w="3005"/>
        <w:gridCol w:w="2835"/>
      </w:tblGrid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РЕШЕНИЕ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об отказе в установлении сервитута (публичного сервитута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в отдельных целях) </w:t>
            </w:r>
            <w:hyperlink w:tooltip="&lt;1&gt; Оформляется на бланке Департамента и подписывается уполномоченным должностным лицом Департамента." w:anchor="P848" w:history="1">
              <w:r>
                <w:rPr>
                  <w:rFonts w:ascii="Times New Roman" w:hAnsi="Times New Roman" w:eastAsia="Times New Roman" w:cs="Times New Roman"/>
                  <w:color w:val="0000ff"/>
                  <w:sz w:val="24"/>
                  <w:szCs w:val="24"/>
                  <w:lang w:val="ru-RU"/>
                </w:rPr>
                <w:t xml:space="preserve"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Рассмотрев представлен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ное Вами заявление об установлении сервитута (ходатайство об установлении публичного сервитута в отдельных целях) в отношении земель и (или) земельного(ых) участка(ов) с кадастровым(ми) номером(ами) _____________________, расположенного(ых) по адресу: 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_______________, в целях __________________________, департамент земельных отношений администрации города Перми принял решение об отказе в предоставлении муниципальной услуги "Установление публичного сервитута в отдельных целях на территории города Перми".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Основания для отказа в предоставлении муниципальной подуслуги - установление публичного сервитута в отдельных целях: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48590"/>
                      <wp:effectExtent l="0" t="0" r="0" b="0"/>
                      <wp:docPr id="16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67984717" name="Picture 1"/>
                              <pic:cNvPicPr/>
                              <pic:nvPr/>
                            </pic:nvPicPr>
                            <pic:blipFill>
                              <a:blip r:embed="rId30">
                                <a:extLst>
                                  <a:ext uri="{96DAC541-7B7A-43D3-8B79-37D633B846F1}">
                                    <asvg:svgBlip xmlns:asvg="http://schemas.microsoft.com/office/drawing/2016/SVG/main" r:embed="rId3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8" o:spid="_x0000_s18" type="#_x0000_t75" style="width:11.70pt;height:11.70pt;mso-wrap-distance-left:0.00pt;mso-wrap-distance-top:0.00pt;mso-wrap-distance-right:0.00pt;mso-wrap-distance-bottom:0.00pt;" stroked="f">
                      <v:path textboxrect="0,0,0,0"/>
                      <v:imagedata r:id="rId3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в ходатайстве об установлении публичного сервитута в отдельных целях отсутствуют сведения, предусмотренные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статьей 39.41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Земельного кодекса Российской Федерации, или содержащееся в ходатайстве об установлении публичного сервитута в отдельных целях обоснование необходимости установления публичного сервитута не соответствует требованиям, установленным в соответствии с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пунктами 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3 статьи 39.41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Земельного кодекса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48590"/>
                      <wp:effectExtent l="0" t="0" r="0" b="0"/>
                      <wp:docPr id="17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10100793" name="Picture 1"/>
                              <pic:cNvPicPr/>
                              <pic:nvPr/>
                            </pic:nvPicPr>
                            <pic:blipFill>
                              <a:blip r:embed="rId30">
                                <a:extLst>
                                  <a:ext uri="{96DAC541-7B7A-43D3-8B79-37D633B846F1}">
                                    <asvg:svgBlip xmlns:asvg="http://schemas.microsoft.com/office/drawing/2016/SVG/main" r:embed="rId3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9" o:spid="_x0000_s19" type="#_x0000_t75" style="width:11.70pt;height:11.70pt;mso-wrap-distance-left:0.00pt;mso-wrap-distance-top:0.00pt;mso-wrap-distance-right:0.00pt;mso-wrap-distance-bottom:0.00pt;" stroked="f">
                      <v:path textboxrect="0,0,0,0"/>
                      <v:imagedata r:id="rId3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не соблюдены условия установления публичного сервитута в отдельных целях, предусмотренные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статьями 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39.39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Земельного кодекса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48590"/>
                      <wp:effectExtent l="0" t="0" r="0" b="0"/>
                      <wp:docPr id="18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75038228" name="Picture 1"/>
                              <pic:cNvPicPr/>
                              <pic:nvPr/>
                            </pic:nvPicPr>
                            <pic:blipFill>
                              <a:blip r:embed="rId30">
                                <a:extLst>
                                  <a:ext uri="{96DAC541-7B7A-43D3-8B79-37D633B846F1}">
                                    <asvg:svgBlip xmlns:asvg="http://schemas.microsoft.com/office/drawing/2016/SVG/main" r:embed="rId3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0" o:spid="_x0000_s20" type="#_x0000_t75" style="width:11.70pt;height:11.70pt;mso-wrap-distance-left:0.00pt;mso-wrap-distance-top:0.00pt;mso-wrap-distance-right:0.00pt;mso-wrap-distance-bottom:0.00pt;" stroked="f">
                      <v:path textboxrect="0,0,0,0"/>
                      <v:imagedata r:id="rId3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осуществление деятельности, для обеспечения которой испрашивается публичный сервитут в отдельных целях, запрещен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о в соответствии с требованиями федеральных законов, технических регламентов и (или) иных нормативных правовых актов на определенных землях, территориях, в определенных зонах, в границах которых предлагается установить публичный сервитут в отдельных целях;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48590"/>
                      <wp:effectExtent l="0" t="0" r="0" b="0"/>
                      <wp:docPr id="19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6933866" name="Picture 1"/>
                              <pic:cNvPicPr/>
                              <pic:nvPr/>
                            </pic:nvPicPr>
                            <pic:blipFill>
                              <a:blip r:embed="rId30">
                                <a:extLst>
                                  <a:ext uri="{96DAC541-7B7A-43D3-8B79-37D633B846F1}">
                                    <asvg:svgBlip xmlns:asvg="http://schemas.microsoft.com/office/drawing/2016/SVG/main" r:embed="rId3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1" o:spid="_x0000_s21" type="#_x0000_t75" style="width:11.70pt;height:11.70pt;mso-wrap-distance-left:0.00pt;mso-wrap-distance-top:0.00pt;mso-wrap-distance-right:0.00pt;mso-wrap-distance-bottom:0.00pt;" stroked="f">
                      <v:path textboxrect="0,0,0,0"/>
                      <v:imagedata r:id="rId3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осуществление деятельности, для обеспечения которой испрашивается публичный сервитут, а также вызванные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указанной деятельностью ограничения прав на землю повлекут невозможность использования или существенное затруднение в использовании земельного участка и (или) расположенного на нем объекта недвижимого имущества в соответствии с их разрешенным использовани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ем в течение более чем трех месяцев в отношении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гражданами садоводства или огородничества для собст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венных нужд, или одного года в отношении иных земельных участков. Положения настоящего пункта не применяются в отношении земельных участков, находящихся в государственной или муниципальной собственности и не предоставленных гражданам или юридическим лицам;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48590"/>
                      <wp:effectExtent l="0" t="0" r="0" b="0"/>
                      <wp:docPr id="20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95548105" name="Picture 1"/>
                              <pic:cNvPicPr/>
                              <pic:nvPr/>
                            </pic:nvPicPr>
                            <pic:blipFill>
                              <a:blip r:embed="rId30">
                                <a:extLst>
                                  <a:ext uri="{96DAC541-7B7A-43D3-8B79-37D633B846F1}">
                                    <asvg:svgBlip xmlns:asvg="http://schemas.microsoft.com/office/drawing/2016/SVG/main" r:embed="rId3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2" o:spid="_x0000_s22" type="#_x0000_t75" style="width:11.70pt;height:11.70pt;mso-wrap-distance-left:0.00pt;mso-wrap-distance-top:0.00pt;mso-wrap-distance-right:0.00pt;mso-wrap-distance-bottom:0.00pt;" stroked="f">
                      <v:path textboxrect="0,0,0,0"/>
                      <v:imagedata r:id="rId3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осуществление деятельности, для обеспечения которой подано ходатайство об установлении публичного сервитута в отдельных целях, повлечет необходимость реконструкции (переноса), сноса линейного объекта или иного соору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жения, размещенных на земельном участке и (или) землях, указанных в ходатайстве, при этом не представлено соглашение в письменной форме между заявителем и собственником данных линейного объекта, сооружения об условиях таких реконструкции (переноса), сноса;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48590"/>
                      <wp:effectExtent l="0" t="0" r="0" b="0"/>
                      <wp:docPr id="21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48369541" name="Picture 1"/>
                              <pic:cNvPicPr/>
                              <pic:nvPr/>
                            </pic:nvPicPr>
                            <pic:blipFill>
                              <a:blip r:embed="rId30">
                                <a:extLst>
                                  <a:ext uri="{96DAC541-7B7A-43D3-8B79-37D633B846F1}">
                                    <asvg:svgBlip xmlns:asvg="http://schemas.microsoft.com/office/drawing/2016/SVG/main" r:embed="rId3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3" o:spid="_x0000_s23" type="#_x0000_t75" style="width:11.70pt;height:11.70pt;mso-wrap-distance-left:0.00pt;mso-wrap-distance-top:0.00pt;mso-wrap-distance-right:0.00pt;mso-wrap-distance-bottom:0.00pt;" stroked="f">
                      <v:path textboxrect="0,0,0,0"/>
                      <v:imagedata r:id="rId3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границы публичного сервитута в отдель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ных целях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подпунктами 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4.1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6 статьи 39.37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Земельного кодекса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48590"/>
                      <wp:effectExtent l="0" t="0" r="0" b="0"/>
                      <wp:docPr id="22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28342507" name="Picture 1"/>
                              <pic:cNvPicPr/>
                              <pic:nvPr/>
                            </pic:nvPicPr>
                            <pic:blipFill>
                              <a:blip r:embed="rId30">
                                <a:extLst>
                                  <a:ext uri="{96DAC541-7B7A-43D3-8B79-37D633B846F1}">
                                    <asvg:svgBlip xmlns:asvg="http://schemas.microsoft.com/office/drawing/2016/SVG/main" r:embed="rId3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4" o:spid="_x0000_s24" type="#_x0000_t75" style="width:11.70pt;height:11.70pt;mso-wrap-distance-left:0.00pt;mso-wrap-distance-top:0.00pt;mso-wrap-distance-right:0.00pt;mso-wrap-distance-bottom:0.00pt;" stroked="f">
                      <v:path textboxrect="0,0,0,0"/>
                      <v:imagedata r:id="rId3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установление публичного сервитута в отдельных целях в границах, указанных в Ходатайстве, препятствует размещению иных объектов, предусмотренных утвержденным проектом планировки территории;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48590"/>
                      <wp:effectExtent l="0" t="0" r="0" b="0"/>
                      <wp:docPr id="23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44792116" name="Picture 1"/>
                              <pic:cNvPicPr/>
                              <pic:nvPr/>
                            </pic:nvPicPr>
                            <pic:blipFill>
                              <a:blip r:embed="rId30">
                                <a:extLst>
                                  <a:ext uri="{96DAC541-7B7A-43D3-8B79-37D633B846F1}">
                                    <asvg:svgBlip xmlns:asvg="http://schemas.microsoft.com/office/drawing/2016/SVG/main" r:embed="rId3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5" o:spid="_x0000_s25" type="#_x0000_t75" style="width:11.70pt;height:11.70pt;mso-wrap-distance-left:0.00pt;mso-wrap-distance-top:0.00pt;mso-wrap-distance-right:0.00pt;mso-wrap-distance-bottom:0.00pt;" stroked="f">
                      <v:path textboxrect="0,0,0,0"/>
                      <v:imagedata r:id="rId3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публичный сервитут в отдельных целях испрашивается в целях реконструкции инженерного сооружен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ия, которое предполагалось перенести в связи с изъятием земельного участка для государственных или муниципальных нужд, и принято решение об отказе в удовлетворении ходатайства об изъятии такого земельного участка для государственных или муниципальных нужд.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Основания для отказа в предоставлении муниципальной подуслуги - установление сервитута в отношении земельного участка, находящегося в муниципальной собственности или государственная собственность на который не разграничена: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48590"/>
                      <wp:effectExtent l="0" t="0" r="0" b="0"/>
                      <wp:docPr id="24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0593681" name="Picture 1"/>
                              <pic:cNvPicPr/>
                              <pic:nvPr/>
                            </pic:nvPicPr>
                            <pic:blipFill>
                              <a:blip r:embed="rId30">
                                <a:extLst>
                                  <a:ext uri="{96DAC541-7B7A-43D3-8B79-37D633B846F1}">
                                    <asvg:svgBlip xmlns:asvg="http://schemas.microsoft.com/office/drawing/2016/SVG/main" r:embed="rId3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6" o:spid="_x0000_s26" type="#_x0000_t75" style="width:11.70pt;height:11.70pt;mso-wrap-distance-left:0.00pt;mso-wrap-distance-top:0.00pt;mso-wrap-distance-right:0.00pt;mso-wrap-distance-bottom:0.00pt;" stroked="f">
                      <v:path textboxrect="0,0,0,0"/>
                      <v:imagedata r:id="rId3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Заявление направлено в орган местного самоуправления, который не вправе заключать соглашение об установлении сервитута;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48590"/>
                      <wp:effectExtent l="0" t="0" r="0" b="0"/>
                      <wp:docPr id="25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12051543" name="Picture 1"/>
                              <pic:cNvPicPr/>
                              <pic:nvPr/>
                            </pic:nvPicPr>
                            <pic:blipFill>
                              <a:blip r:embed="rId30">
                                <a:extLst>
                                  <a:ext uri="{96DAC541-7B7A-43D3-8B79-37D633B846F1}">
                                    <asvg:svgBlip xmlns:asvg="http://schemas.microsoft.com/office/drawing/2016/SVG/main" r:embed="rId3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7" o:spid="_x0000_s27" type="#_x0000_t75" style="width:11.70pt;height:11.70pt;mso-wrap-distance-left:0.00pt;mso-wrap-distance-top:0.00pt;mso-wrap-distance-right:0.00pt;mso-wrap-distance-bottom:0.00pt;" stroked="f">
                      <v:path textboxrect="0,0,0,0"/>
                      <v:imagedata r:id="rId3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планируемое на условиях сервитута использование земельного участка не допускается в соответствии с федеральными законами;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48590" cy="148590"/>
                      <wp:effectExtent l="0" t="0" r="0" b="0"/>
                      <wp:docPr id="26" name="Консультант Плюс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50118326" name="Picture 1"/>
                              <pic:cNvPicPr/>
                              <pic:nvPr/>
                            </pic:nvPicPr>
                            <pic:blipFill>
                              <a:blip r:embed="rId30">
                                <a:extLst>
                                  <a:ext uri="{96DAC541-7B7A-43D3-8B79-37D633B846F1}">
                                    <asvg:svgBlip xmlns:asvg="http://schemas.microsoft.com/office/drawing/2016/SVG/main" r:embed="rId31"/>
                                  </a:ext>
                                </a:extLst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48590" cy="148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8" o:spid="_x0000_s28" type="#_x0000_t75" style="width:11.70pt;height:11.70pt;mso-wrap-distance-left:0.00pt;mso-wrap-distance-top:0.00pt;mso-wrap-distance-right:0.00pt;mso-wrap-distance-bottom:0.00pt;" stroked="f">
                      <v:path textboxrect="0,0,0,0"/>
                      <v:imagedata r:id="rId30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44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44"/>
              <w:ind w:firstLine="72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Рекомендации по устранению указанных оснований: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(в том числе с указанием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пе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речня документов и информации, отсутствие и (или) недостоверность которых стали причиной отказа, перечня установленных федеральными законами и (или) иными нормативными правовыми актами требований, несоответствие которым повлекло отказ </w:t>
              <w:br/>
              <w:t xml:space="preserve">в предоставлении мун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иципальной услуги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)</w:t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jc w:val="both"/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highlight w:val="white"/>
              </w:rPr>
            </w:r>
          </w:p>
          <w:p>
            <w:pPr>
              <w:pStyle w:val="944"/>
              <w:ind w:firstLine="720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Вы вправе повторно обратиться в департамент земельных отношений администрации города Перми с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z w:val="24"/>
                <w:szCs w:val="24"/>
                <w:highlight w:val="white"/>
              </w:rPr>
              <w:t xml:space="preserve">заявлением о предоставлении муниципальной услуги после устранения указанных оснований.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Данный отказ может быть обжалован в досудебном порядке путем направления жалобы 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, а также в судебном порядке.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Приложение &lt;2&gt;: _______________________________________________________.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Уполномоченное должностное лицо Департамента: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231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(должность)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005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(подпись, дата)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835" w:type="dxa"/>
            <w:textDirection w:val="lrTb"/>
            <w:noWrap w:val="false"/>
          </w:tcPr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en-US"/>
              </w:rPr>
              <w:t xml:space="preserve">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  <w:p>
            <w:pPr>
              <w:pStyle w:val="944"/>
              <w:jc w:val="center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val="ru-RU"/>
              </w:rPr>
              <w:t xml:space="preserve">(Ф.И.О.)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1302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--------------------------------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Start w:id="0" w:name="undefined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bookmarkEnd w:id="0"/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&lt;1&gt; Оформляется на бланке Департамента и подписывается уполномоченным должностным лицом Департамента.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44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&lt;2&gt; Формируется при необходимости.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Style w:val="944"/>
        <w:jc w:val="center"/>
      </w:pPr>
      <w:r/>
      <w:r/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>
        <w:numFmt w:val="decimal"/>
      </w:endnotePr>
      <w:type w:val="nextPage"/>
      <w:pgSz w:w="11906" w:h="16838" w:orient="portrait"/>
      <w:pgMar w:top="1134" w:right="567" w:bottom="1134" w:left="1418" w:header="363" w:footer="68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5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ascii="Times New Roman" w:hAnsi="Times New Roman" w:cs="Times New Roman" w:eastAsiaTheme="minorHAnsi"/>
      </w:rPr>
    </w:lvl>
    <w:lvl w:ilvl="1">
      <w:start w:val="1"/>
      <w:numFmt w:val="decimal"/>
      <w:isLgl/>
      <w:suff w:val="tab"/>
      <w:lvlText w:val="%1.%2."/>
      <w:lvlJc w:val="left"/>
      <w:pPr>
        <w:ind w:left="1960" w:hanging="124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960" w:hanging="124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960" w:hanging="124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960" w:hanging="124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1" w:hanging="924"/>
      </w:pPr>
      <w:rPr>
        <w:rFonts w:hint="default"/>
      </w:rPr>
    </w:lvl>
    <w:lvl w:ilvl="1">
      <w:start w:val="13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30" w:hanging="730"/>
      </w:pPr>
      <w:rPr>
        <w:rFonts w:hint="default"/>
        <w:color w:val="000000"/>
      </w:rPr>
    </w:lvl>
    <w:lvl w:ilvl="1">
      <w:start w:val="11"/>
      <w:numFmt w:val="decimal"/>
      <w:isLgl w:val="false"/>
      <w:suff w:val="tab"/>
      <w:lvlText w:val="%1.%2."/>
      <w:lvlJc w:val="left"/>
      <w:pPr>
        <w:ind w:left="730" w:hanging="730"/>
      </w:pPr>
      <w:rPr>
        <w:rFonts w:hint="default"/>
        <w:color w:val="000000"/>
      </w:rPr>
    </w:lvl>
    <w:lvl w:ilvl="2">
      <w:start w:val="7"/>
      <w:numFmt w:val="decimal"/>
      <w:isLgl w:val="false"/>
      <w:suff w:val="tab"/>
      <w:lvlText w:val="%1.%2.%3."/>
      <w:lvlJc w:val="left"/>
      <w:pPr>
        <w:ind w:left="730" w:hanging="73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30" w:hanging="730"/>
      </w:pPr>
      <w:rPr>
        <w:rFonts w:hint="default"/>
        <w:color w:val="000000"/>
      </w:rPr>
    </w:lvl>
    <w:lvl w:ilvl="1">
      <w:start w:val="11"/>
      <w:numFmt w:val="decimal"/>
      <w:isLgl w:val="false"/>
      <w:suff w:val="tab"/>
      <w:lvlText w:val="%1.%2."/>
      <w:lvlJc w:val="left"/>
      <w:pPr>
        <w:ind w:left="765" w:hanging="730"/>
      </w:pPr>
      <w:rPr>
        <w:rFonts w:hint="default"/>
        <w:color w:val="000000"/>
      </w:rPr>
    </w:lvl>
    <w:lvl w:ilvl="2">
      <w:start w:val="7"/>
      <w:numFmt w:val="decimal"/>
      <w:isLgl w:val="false"/>
      <w:suff w:val="tab"/>
      <w:lvlText w:val="%1.%2.%3."/>
      <w:lvlJc w:val="left"/>
      <w:pPr>
        <w:ind w:left="800" w:hanging="730"/>
      </w:pPr>
      <w:rPr>
        <w:rFonts w:hint="default"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185" w:hanging="1080"/>
      </w:pPr>
      <w:rPr>
        <w:rFonts w:hint="default"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220" w:hanging="1080"/>
      </w:pPr>
      <w:rPr>
        <w:rFonts w:hint="default"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615" w:hanging="1440"/>
      </w:pPr>
      <w:rPr>
        <w:rFonts w:hint="default"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650" w:hanging="1440"/>
      </w:pPr>
      <w:rPr>
        <w:rFonts w:hint="default"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045" w:hanging="1800"/>
      </w:pPr>
      <w:rPr>
        <w:rFonts w:hint="default"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080" w:hanging="1800"/>
      </w:pPr>
      <w:rPr>
        <w:rFonts w:hint="default"/>
        <w:color w:val="000000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70" w:hanging="105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4"/>
  </w:num>
  <w:num w:numId="3">
    <w:abstractNumId w:val="1"/>
  </w:num>
  <w:num w:numId="4">
    <w:abstractNumId w:val="9"/>
  </w:num>
  <w:num w:numId="5">
    <w:abstractNumId w:val="10"/>
  </w:num>
  <w:num w:numId="6">
    <w:abstractNumId w:val="11"/>
  </w:num>
  <w:num w:numId="7">
    <w:abstractNumId w:val="12"/>
  </w:num>
  <w:num w:numId="8">
    <w:abstractNumId w:val="6"/>
  </w:num>
  <w:num w:numId="9">
    <w:abstractNumId w:val="17"/>
  </w:num>
  <w:num w:numId="10">
    <w:abstractNumId w:val="4"/>
  </w:num>
  <w:num w:numId="11">
    <w:abstractNumId w:val="7"/>
  </w:num>
  <w:num w:numId="12">
    <w:abstractNumId w:val="8"/>
  </w:num>
  <w:num w:numId="13">
    <w:abstractNumId w:val="3"/>
  </w:num>
  <w:num w:numId="14">
    <w:abstractNumId w:val="5"/>
  </w:num>
  <w:num w:numId="15">
    <w:abstractNumId w:val="15"/>
  </w:num>
  <w:num w:numId="16">
    <w:abstractNumId w:val="2"/>
  </w:num>
  <w:num w:numId="17">
    <w:abstractNumId w:val="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0" w:default="1">
    <w:name w:val="Normal"/>
    <w:qFormat/>
  </w:style>
  <w:style w:type="paragraph" w:styleId="761">
    <w:name w:val="Heading 1"/>
    <w:basedOn w:val="760"/>
    <w:next w:val="760"/>
    <w:link w:val="956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762">
    <w:name w:val="Heading 2"/>
    <w:basedOn w:val="760"/>
    <w:next w:val="760"/>
    <w:link w:val="78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763">
    <w:name w:val="Heading 3"/>
    <w:basedOn w:val="760"/>
    <w:next w:val="760"/>
    <w:link w:val="78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764">
    <w:name w:val="Heading 4"/>
    <w:basedOn w:val="760"/>
    <w:next w:val="760"/>
    <w:link w:val="78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basedOn w:val="760"/>
    <w:next w:val="760"/>
    <w:link w:val="78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6">
    <w:name w:val="Heading 6"/>
    <w:basedOn w:val="760"/>
    <w:next w:val="760"/>
    <w:link w:val="79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767">
    <w:name w:val="Heading 7"/>
    <w:basedOn w:val="760"/>
    <w:next w:val="760"/>
    <w:link w:val="79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768">
    <w:name w:val="Heading 8"/>
    <w:basedOn w:val="760"/>
    <w:next w:val="760"/>
    <w:link w:val="79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769">
    <w:name w:val="Heading 9"/>
    <w:basedOn w:val="760"/>
    <w:next w:val="760"/>
    <w:link w:val="79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0" w:default="1">
    <w:name w:val="Default Paragraph Font"/>
    <w:uiPriority w:val="1"/>
    <w:semiHidden/>
    <w:unhideWhenUsed/>
  </w:style>
  <w:style w:type="table" w:styleId="7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2" w:default="1">
    <w:name w:val="No List"/>
    <w:uiPriority w:val="99"/>
    <w:semiHidden/>
    <w:unhideWhenUsed/>
  </w:style>
  <w:style w:type="character" w:styleId="773" w:customStyle="1">
    <w:name w:val="Heading 2 Char"/>
    <w:basedOn w:val="770"/>
    <w:uiPriority w:val="9"/>
    <w:rPr>
      <w:rFonts w:ascii="Arial" w:hAnsi="Arial" w:eastAsia="Arial" w:cs="Arial"/>
      <w:sz w:val="34"/>
    </w:rPr>
  </w:style>
  <w:style w:type="character" w:styleId="774" w:customStyle="1">
    <w:name w:val="Heading 3 Char"/>
    <w:basedOn w:val="770"/>
    <w:uiPriority w:val="9"/>
    <w:rPr>
      <w:rFonts w:ascii="Arial" w:hAnsi="Arial" w:eastAsia="Arial" w:cs="Arial"/>
      <w:sz w:val="30"/>
      <w:szCs w:val="30"/>
    </w:rPr>
  </w:style>
  <w:style w:type="character" w:styleId="775" w:customStyle="1">
    <w:name w:val="Heading 4 Char"/>
    <w:basedOn w:val="770"/>
    <w:uiPriority w:val="9"/>
    <w:rPr>
      <w:rFonts w:ascii="Arial" w:hAnsi="Arial" w:eastAsia="Arial" w:cs="Arial"/>
      <w:b/>
      <w:bCs/>
      <w:sz w:val="26"/>
      <w:szCs w:val="26"/>
    </w:rPr>
  </w:style>
  <w:style w:type="character" w:styleId="776" w:customStyle="1">
    <w:name w:val="Heading 5 Char"/>
    <w:basedOn w:val="770"/>
    <w:uiPriority w:val="9"/>
    <w:rPr>
      <w:rFonts w:ascii="Arial" w:hAnsi="Arial" w:eastAsia="Arial" w:cs="Arial"/>
      <w:b/>
      <w:bCs/>
      <w:sz w:val="24"/>
      <w:szCs w:val="24"/>
    </w:rPr>
  </w:style>
  <w:style w:type="character" w:styleId="777" w:customStyle="1">
    <w:name w:val="Heading 6 Char"/>
    <w:basedOn w:val="770"/>
    <w:uiPriority w:val="9"/>
    <w:rPr>
      <w:rFonts w:ascii="Arial" w:hAnsi="Arial" w:eastAsia="Arial" w:cs="Arial"/>
      <w:b/>
      <w:bCs/>
      <w:sz w:val="22"/>
      <w:szCs w:val="22"/>
    </w:rPr>
  </w:style>
  <w:style w:type="character" w:styleId="778" w:customStyle="1">
    <w:name w:val="Heading 7 Char"/>
    <w:basedOn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9" w:customStyle="1">
    <w:name w:val="Heading 8 Char"/>
    <w:basedOn w:val="770"/>
    <w:uiPriority w:val="9"/>
    <w:rPr>
      <w:rFonts w:ascii="Arial" w:hAnsi="Arial" w:eastAsia="Arial" w:cs="Arial"/>
      <w:i/>
      <w:iCs/>
      <w:sz w:val="22"/>
      <w:szCs w:val="22"/>
    </w:rPr>
  </w:style>
  <w:style w:type="character" w:styleId="780" w:customStyle="1">
    <w:name w:val="Heading 9 Char"/>
    <w:basedOn w:val="770"/>
    <w:uiPriority w:val="9"/>
    <w:rPr>
      <w:rFonts w:ascii="Arial" w:hAnsi="Arial" w:eastAsia="Arial" w:cs="Arial"/>
      <w:i/>
      <w:iCs/>
      <w:sz w:val="21"/>
      <w:szCs w:val="21"/>
    </w:rPr>
  </w:style>
  <w:style w:type="character" w:styleId="781" w:customStyle="1">
    <w:name w:val="Title Char"/>
    <w:basedOn w:val="770"/>
    <w:uiPriority w:val="10"/>
    <w:rPr>
      <w:sz w:val="48"/>
      <w:szCs w:val="48"/>
    </w:rPr>
  </w:style>
  <w:style w:type="character" w:styleId="782" w:customStyle="1">
    <w:name w:val="Subtitle Char"/>
    <w:basedOn w:val="770"/>
    <w:uiPriority w:val="11"/>
    <w:rPr>
      <w:sz w:val="24"/>
      <w:szCs w:val="24"/>
    </w:rPr>
  </w:style>
  <w:style w:type="character" w:styleId="783" w:customStyle="1">
    <w:name w:val="Quote Char"/>
    <w:uiPriority w:val="29"/>
    <w:rPr>
      <w:i/>
    </w:rPr>
  </w:style>
  <w:style w:type="character" w:styleId="784" w:customStyle="1">
    <w:name w:val="Intense Quote Char"/>
    <w:uiPriority w:val="30"/>
    <w:rPr>
      <w:i/>
    </w:rPr>
  </w:style>
  <w:style w:type="character" w:styleId="785" w:customStyle="1">
    <w:name w:val="Heading 1 Char"/>
    <w:basedOn w:val="770"/>
    <w:uiPriority w:val="9"/>
    <w:rPr>
      <w:rFonts w:ascii="Arial" w:hAnsi="Arial" w:eastAsia="Arial" w:cs="Arial"/>
      <w:sz w:val="40"/>
      <w:szCs w:val="40"/>
    </w:rPr>
  </w:style>
  <w:style w:type="character" w:styleId="786" w:customStyle="1">
    <w:name w:val="Заголовок 2 Знак"/>
    <w:basedOn w:val="770"/>
    <w:link w:val="762"/>
    <w:uiPriority w:val="9"/>
    <w:rPr>
      <w:rFonts w:ascii="Arial" w:hAnsi="Arial" w:eastAsia="Arial" w:cs="Arial"/>
      <w:sz w:val="34"/>
    </w:rPr>
  </w:style>
  <w:style w:type="character" w:styleId="787" w:customStyle="1">
    <w:name w:val="Заголовок 3 Знак"/>
    <w:basedOn w:val="770"/>
    <w:link w:val="763"/>
    <w:uiPriority w:val="9"/>
    <w:rPr>
      <w:rFonts w:ascii="Arial" w:hAnsi="Arial" w:eastAsia="Arial" w:cs="Arial"/>
      <w:sz w:val="30"/>
      <w:szCs w:val="30"/>
    </w:rPr>
  </w:style>
  <w:style w:type="character" w:styleId="788" w:customStyle="1">
    <w:name w:val="Заголовок 4 Знак"/>
    <w:basedOn w:val="770"/>
    <w:link w:val="764"/>
    <w:uiPriority w:val="9"/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Заголовок 5 Знак"/>
    <w:basedOn w:val="770"/>
    <w:link w:val="765"/>
    <w:uiPriority w:val="9"/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Заголовок 6 Знак"/>
    <w:basedOn w:val="770"/>
    <w:link w:val="766"/>
    <w:uiPriority w:val="9"/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Заголовок 7 Знак"/>
    <w:basedOn w:val="770"/>
    <w:link w:val="7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Заголовок 8 Знак"/>
    <w:basedOn w:val="770"/>
    <w:link w:val="768"/>
    <w:uiPriority w:val="9"/>
    <w:rPr>
      <w:rFonts w:ascii="Arial" w:hAnsi="Arial" w:eastAsia="Arial" w:cs="Arial"/>
      <w:i/>
      <w:iCs/>
      <w:sz w:val="22"/>
      <w:szCs w:val="22"/>
    </w:rPr>
  </w:style>
  <w:style w:type="character" w:styleId="793" w:customStyle="1">
    <w:name w:val="Заголовок 9 Знак"/>
    <w:basedOn w:val="770"/>
    <w:link w:val="769"/>
    <w:uiPriority w:val="9"/>
    <w:rPr>
      <w:rFonts w:ascii="Arial" w:hAnsi="Arial" w:eastAsia="Arial" w:cs="Arial"/>
      <w:i/>
      <w:iCs/>
      <w:sz w:val="21"/>
      <w:szCs w:val="21"/>
    </w:rPr>
  </w:style>
  <w:style w:type="paragraph" w:styleId="794">
    <w:name w:val="No Spacing"/>
    <w:uiPriority w:val="1"/>
    <w:qFormat/>
    <w:pPr>
      <w:spacing w:after="0" w:line="240" w:lineRule="auto"/>
    </w:pPr>
  </w:style>
  <w:style w:type="paragraph" w:styleId="795">
    <w:name w:val="Title"/>
    <w:basedOn w:val="760"/>
    <w:next w:val="760"/>
    <w:link w:val="796"/>
    <w:uiPriority w:val="10"/>
    <w:qFormat/>
    <w:pPr>
      <w:contextualSpacing/>
      <w:spacing w:before="300"/>
    </w:pPr>
    <w:rPr>
      <w:sz w:val="48"/>
      <w:szCs w:val="48"/>
    </w:rPr>
  </w:style>
  <w:style w:type="character" w:styleId="796" w:customStyle="1">
    <w:name w:val="Название Знак"/>
    <w:basedOn w:val="770"/>
    <w:link w:val="795"/>
    <w:uiPriority w:val="10"/>
    <w:rPr>
      <w:sz w:val="48"/>
      <w:szCs w:val="48"/>
    </w:rPr>
  </w:style>
  <w:style w:type="paragraph" w:styleId="797">
    <w:name w:val="Subtitle"/>
    <w:basedOn w:val="760"/>
    <w:next w:val="760"/>
    <w:link w:val="798"/>
    <w:uiPriority w:val="11"/>
    <w:qFormat/>
    <w:pPr>
      <w:spacing w:before="200"/>
    </w:pPr>
    <w:rPr>
      <w:sz w:val="24"/>
      <w:szCs w:val="24"/>
    </w:rPr>
  </w:style>
  <w:style w:type="character" w:styleId="798" w:customStyle="1">
    <w:name w:val="Подзаголовок Знак"/>
    <w:basedOn w:val="770"/>
    <w:link w:val="797"/>
    <w:uiPriority w:val="11"/>
    <w:rPr>
      <w:sz w:val="24"/>
      <w:szCs w:val="24"/>
    </w:rPr>
  </w:style>
  <w:style w:type="paragraph" w:styleId="799">
    <w:name w:val="Quote"/>
    <w:basedOn w:val="760"/>
    <w:next w:val="760"/>
    <w:link w:val="800"/>
    <w:uiPriority w:val="29"/>
    <w:qFormat/>
    <w:pPr>
      <w:ind w:left="720" w:right="720"/>
    </w:pPr>
    <w:rPr>
      <w:i/>
    </w:rPr>
  </w:style>
  <w:style w:type="character" w:styleId="800" w:customStyle="1">
    <w:name w:val="Цитата 2 Знак"/>
    <w:link w:val="799"/>
    <w:uiPriority w:val="29"/>
    <w:rPr>
      <w:i/>
    </w:rPr>
  </w:style>
  <w:style w:type="paragraph" w:styleId="801">
    <w:name w:val="Intense Quote"/>
    <w:basedOn w:val="760"/>
    <w:next w:val="760"/>
    <w:link w:val="80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2" w:customStyle="1">
    <w:name w:val="Выделенная цитата Знак"/>
    <w:link w:val="801"/>
    <w:uiPriority w:val="30"/>
    <w:rPr>
      <w:i/>
    </w:rPr>
  </w:style>
  <w:style w:type="character" w:styleId="803" w:customStyle="1">
    <w:name w:val="Header Char"/>
    <w:basedOn w:val="770"/>
    <w:uiPriority w:val="99"/>
  </w:style>
  <w:style w:type="character" w:styleId="804" w:customStyle="1">
    <w:name w:val="Footer Char"/>
    <w:basedOn w:val="770"/>
    <w:uiPriority w:val="99"/>
  </w:style>
  <w:style w:type="character" w:styleId="805" w:customStyle="1">
    <w:name w:val="Caption Char"/>
    <w:uiPriority w:val="99"/>
  </w:style>
  <w:style w:type="table" w:styleId="806" w:customStyle="1">
    <w:name w:val="Table Grid Light"/>
    <w:basedOn w:val="77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7" w:customStyle="1">
    <w:name w:val="Plain Table 1"/>
    <w:basedOn w:val="77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8" w:customStyle="1">
    <w:name w:val="Plain Table 2"/>
    <w:basedOn w:val="77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9" w:customStyle="1">
    <w:name w:val="Plain Table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0" w:customStyle="1">
    <w:name w:val="Plain Table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Plain Table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1 Light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Grid Table 1 Light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Grid Table 1 Light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Grid Table 1 Light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Grid Table 1 Light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Grid Table 1 Light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Grid Table 1 Light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Grid Table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2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2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2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2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2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2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Grid Table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Grid Table 3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3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3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3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3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3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4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34" w:customStyle="1">
    <w:name w:val="Grid Table 4 - Accent 1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35" w:customStyle="1">
    <w:name w:val="Grid Table 4 - Accent 2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36" w:customStyle="1">
    <w:name w:val="Grid Table 4 - Accent 3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37" w:customStyle="1">
    <w:name w:val="Grid Table 4 - Accent 4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8" w:customStyle="1">
    <w:name w:val="Grid Table 4 - Accent 5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9" w:customStyle="1">
    <w:name w:val="Grid Table 4 - Accent 6"/>
    <w:basedOn w:val="77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0" w:customStyle="1">
    <w:name w:val="Grid Table 5 Dark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1" w:customStyle="1">
    <w:name w:val="Grid Table 5 Dark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42" w:customStyle="1">
    <w:name w:val="Grid Table 5 Dark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43" w:customStyle="1">
    <w:name w:val="Grid Table 5 Dark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44" w:customStyle="1">
    <w:name w:val="Grid Table 5 Dark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45" w:customStyle="1">
    <w:name w:val="Grid Table 5 Dark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46" w:customStyle="1">
    <w:name w:val="Grid Table 5 Dark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47" w:customStyle="1">
    <w:name w:val="Grid Table 6 Colorful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8" w:customStyle="1">
    <w:name w:val="Grid Table 6 Colorful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9" w:customStyle="1">
    <w:name w:val="Grid Table 6 Colorful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0" w:customStyle="1">
    <w:name w:val="Grid Table 6 Colorful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1" w:customStyle="1">
    <w:name w:val="Grid Table 6 Colorful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52" w:customStyle="1">
    <w:name w:val="Grid Table 6 Colorful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3" w:customStyle="1">
    <w:name w:val="Grid Table 6 Colorful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54" w:customStyle="1">
    <w:name w:val="Grid Table 7 Colorful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Grid Table 7 Colorful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Grid Table 7 Colorful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7" w:customStyle="1">
    <w:name w:val="Grid Table 7 Colorful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8" w:customStyle="1">
    <w:name w:val="Grid Table 7 Colorful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9" w:customStyle="1">
    <w:name w:val="Grid Table 7 Colorful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0" w:customStyle="1">
    <w:name w:val="Grid Table 7 Colorful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1" w:customStyle="1">
    <w:name w:val="List Table 1 Light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List Table 1 Light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List Table 1 Light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List Table 1 Light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List Table 1 Light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1 Light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1 Light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9" w:customStyle="1">
    <w:name w:val="List Table 2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0" w:customStyle="1">
    <w:name w:val="List Table 2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1" w:customStyle="1">
    <w:name w:val="List Table 2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72" w:customStyle="1">
    <w:name w:val="List Table 2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73" w:customStyle="1">
    <w:name w:val="List Table 2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74" w:customStyle="1">
    <w:name w:val="List Table 2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75" w:customStyle="1">
    <w:name w:val="List Table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3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3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3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3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3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3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 w:customStyle="1">
    <w:name w:val="List Table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 w:customStyle="1">
    <w:name w:val="List Table 4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4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4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4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4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4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5 Dark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0" w:customStyle="1">
    <w:name w:val="List Table 5 Dark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1" w:customStyle="1">
    <w:name w:val="List Table 5 Dark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2" w:customStyle="1">
    <w:name w:val="List Table 5 Dark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3" w:customStyle="1">
    <w:name w:val="List Table 5 Dark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4" w:customStyle="1">
    <w:name w:val="List Table 5 Dark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5" w:customStyle="1">
    <w:name w:val="List Table 5 Dark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6" w:customStyle="1">
    <w:name w:val="List Table 6 Colorful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97" w:customStyle="1">
    <w:name w:val="List Table 6 Colorful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8" w:customStyle="1">
    <w:name w:val="List Table 6 Colorful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9" w:customStyle="1">
    <w:name w:val="List Table 6 Colorful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0" w:customStyle="1">
    <w:name w:val="List Table 6 Colorful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1" w:customStyle="1">
    <w:name w:val="List Table 6 Colorful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02" w:customStyle="1">
    <w:name w:val="List Table 6 Colorful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03" w:customStyle="1">
    <w:name w:val="List Table 7 Colorful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4" w:customStyle="1">
    <w:name w:val="List Table 7 Colorful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5" w:customStyle="1">
    <w:name w:val="List Table 7 Colorful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6" w:customStyle="1">
    <w:name w:val="List Table 7 Colorful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7" w:customStyle="1">
    <w:name w:val="List Table 7 Colorful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8" w:customStyle="1">
    <w:name w:val="List Table 7 Colorful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09" w:customStyle="1">
    <w:name w:val="List Table 7 Colorful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0" w:customStyle="1">
    <w:name w:val="Lined - Accent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1" w:customStyle="1">
    <w:name w:val="Lined - Accent 1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2" w:customStyle="1">
    <w:name w:val="Lined - Accent 2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3" w:customStyle="1">
    <w:name w:val="Lined - Accent 3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4" w:customStyle="1">
    <w:name w:val="Lined - Accent 4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5" w:customStyle="1">
    <w:name w:val="Lined - Accent 5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6" w:customStyle="1">
    <w:name w:val="Lined - Accent 6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7" w:customStyle="1">
    <w:name w:val="Bordered &amp; Lined - Accent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8" w:customStyle="1">
    <w:name w:val="Bordered &amp; Lined - Accent 1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9" w:customStyle="1">
    <w:name w:val="Bordered &amp; Lined - Accent 2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0" w:customStyle="1">
    <w:name w:val="Bordered &amp; Lined - Accent 3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1" w:customStyle="1">
    <w:name w:val="Bordered &amp; Lined - Accent 4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2" w:customStyle="1">
    <w:name w:val="Bordered &amp; Lined - Accent 5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3" w:customStyle="1">
    <w:name w:val="Bordered &amp; Lined - Accent 6"/>
    <w:basedOn w:val="77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4" w:customStyle="1">
    <w:name w:val="Bordered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25" w:customStyle="1">
    <w:name w:val="Bordered - Accent 1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26" w:customStyle="1">
    <w:name w:val="Bordered - Accent 2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27" w:customStyle="1">
    <w:name w:val="Bordered - Accent 3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8" w:customStyle="1">
    <w:name w:val="Bordered - Accent 4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9" w:customStyle="1">
    <w:name w:val="Bordered - Accent 5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0" w:customStyle="1">
    <w:name w:val="Bordered - Accent 6"/>
    <w:basedOn w:val="77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1" w:customStyle="1">
    <w:name w:val="Footnote Text Char"/>
    <w:uiPriority w:val="99"/>
    <w:rPr>
      <w:sz w:val="18"/>
    </w:rPr>
  </w:style>
  <w:style w:type="character" w:styleId="932" w:customStyle="1">
    <w:name w:val="Endnote Text Char"/>
    <w:uiPriority w:val="99"/>
    <w:rPr>
      <w:sz w:val="20"/>
    </w:rPr>
  </w:style>
  <w:style w:type="paragraph" w:styleId="933">
    <w:name w:val="toc 1"/>
    <w:basedOn w:val="760"/>
    <w:next w:val="760"/>
    <w:uiPriority w:val="39"/>
    <w:unhideWhenUsed/>
    <w:pPr>
      <w:spacing w:after="57"/>
    </w:pPr>
  </w:style>
  <w:style w:type="paragraph" w:styleId="934">
    <w:name w:val="toc 2"/>
    <w:basedOn w:val="760"/>
    <w:next w:val="760"/>
    <w:uiPriority w:val="39"/>
    <w:unhideWhenUsed/>
    <w:pPr>
      <w:ind w:left="283"/>
      <w:spacing w:after="57"/>
    </w:pPr>
  </w:style>
  <w:style w:type="paragraph" w:styleId="935">
    <w:name w:val="toc 3"/>
    <w:basedOn w:val="760"/>
    <w:next w:val="760"/>
    <w:uiPriority w:val="39"/>
    <w:unhideWhenUsed/>
    <w:pPr>
      <w:ind w:left="567"/>
      <w:spacing w:after="57"/>
    </w:pPr>
  </w:style>
  <w:style w:type="paragraph" w:styleId="936">
    <w:name w:val="toc 4"/>
    <w:basedOn w:val="760"/>
    <w:next w:val="760"/>
    <w:uiPriority w:val="39"/>
    <w:unhideWhenUsed/>
    <w:pPr>
      <w:ind w:left="850"/>
      <w:spacing w:after="57"/>
    </w:pPr>
  </w:style>
  <w:style w:type="paragraph" w:styleId="937">
    <w:name w:val="toc 5"/>
    <w:basedOn w:val="760"/>
    <w:next w:val="760"/>
    <w:uiPriority w:val="39"/>
    <w:unhideWhenUsed/>
    <w:pPr>
      <w:ind w:left="1134"/>
      <w:spacing w:after="57"/>
    </w:pPr>
  </w:style>
  <w:style w:type="paragraph" w:styleId="938">
    <w:name w:val="toc 6"/>
    <w:basedOn w:val="760"/>
    <w:next w:val="760"/>
    <w:uiPriority w:val="39"/>
    <w:unhideWhenUsed/>
    <w:pPr>
      <w:ind w:left="1417"/>
      <w:spacing w:after="57"/>
    </w:pPr>
  </w:style>
  <w:style w:type="paragraph" w:styleId="939">
    <w:name w:val="toc 7"/>
    <w:basedOn w:val="760"/>
    <w:next w:val="760"/>
    <w:uiPriority w:val="39"/>
    <w:unhideWhenUsed/>
    <w:pPr>
      <w:ind w:left="1701"/>
      <w:spacing w:after="57"/>
    </w:pPr>
  </w:style>
  <w:style w:type="paragraph" w:styleId="940">
    <w:name w:val="toc 8"/>
    <w:basedOn w:val="760"/>
    <w:next w:val="760"/>
    <w:uiPriority w:val="39"/>
    <w:unhideWhenUsed/>
    <w:pPr>
      <w:ind w:left="1984"/>
      <w:spacing w:after="57"/>
    </w:pPr>
  </w:style>
  <w:style w:type="paragraph" w:styleId="941">
    <w:name w:val="toc 9"/>
    <w:basedOn w:val="760"/>
    <w:next w:val="760"/>
    <w:uiPriority w:val="39"/>
    <w:unhideWhenUsed/>
    <w:pPr>
      <w:ind w:left="2268"/>
      <w:spacing w:after="57"/>
    </w:pPr>
  </w:style>
  <w:style w:type="paragraph" w:styleId="942">
    <w:name w:val="TOC Heading"/>
    <w:uiPriority w:val="39"/>
    <w:unhideWhenUsed/>
  </w:style>
  <w:style w:type="paragraph" w:styleId="943">
    <w:name w:val="table of figures"/>
    <w:basedOn w:val="760"/>
    <w:next w:val="760"/>
    <w:uiPriority w:val="99"/>
    <w:unhideWhenUsed/>
    <w:pPr>
      <w:spacing w:after="0"/>
    </w:pPr>
  </w:style>
  <w:style w:type="paragraph" w:styleId="944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45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946" w:customStyle="1">
    <w:name w:val="ConsPlusNonformat"/>
    <w:uiPriority w:val="99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947" w:customStyle="1">
    <w:name w:val="Основной текст (6)_"/>
    <w:basedOn w:val="770"/>
    <w:link w:val="948"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paragraph" w:styleId="948" w:customStyle="1">
    <w:name w:val="Основной текст (6)"/>
    <w:basedOn w:val="760"/>
    <w:link w:val="947"/>
    <w:pPr>
      <w:ind w:firstLine="580"/>
      <w:jc w:val="both"/>
      <w:spacing w:after="0" w:line="0" w:lineRule="atLeast"/>
      <w:shd w:val="clear" w:color="auto" w:fill="ffffff"/>
      <w:widowControl w:val="off"/>
    </w:pPr>
    <w:rPr>
      <w:rFonts w:ascii="Times New Roman" w:hAnsi="Times New Roman" w:eastAsia="Times New Roman" w:cs="Times New Roman"/>
      <w:sz w:val="21"/>
      <w:szCs w:val="21"/>
    </w:rPr>
  </w:style>
  <w:style w:type="character" w:styleId="949" w:customStyle="1">
    <w:name w:val="Основной текст (2)_"/>
    <w:basedOn w:val="770"/>
    <w:link w:val="95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950" w:customStyle="1">
    <w:name w:val="Основной текст (2)"/>
    <w:basedOn w:val="760"/>
    <w:link w:val="949"/>
    <w:pPr>
      <w:ind w:hanging="340"/>
      <w:jc w:val="both"/>
      <w:spacing w:after="0" w:line="418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26"/>
      <w:szCs w:val="26"/>
    </w:rPr>
  </w:style>
  <w:style w:type="character" w:styleId="951">
    <w:name w:val="Hyperlink"/>
    <w:basedOn w:val="770"/>
    <w:rPr>
      <w:color w:val="0066cc"/>
      <w:u w:val="single"/>
    </w:rPr>
  </w:style>
  <w:style w:type="character" w:styleId="952" w:customStyle="1">
    <w:name w:val="Заголовок №1_"/>
    <w:basedOn w:val="770"/>
    <w:link w:val="953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53" w:customStyle="1">
    <w:name w:val="Заголовок №1"/>
    <w:basedOn w:val="760"/>
    <w:link w:val="952"/>
    <w:pPr>
      <w:ind w:hanging="720"/>
      <w:spacing w:after="0" w:line="0" w:lineRule="atLeast"/>
      <w:shd w:val="clear" w:color="auto" w:fill="ffffff"/>
      <w:widowControl w:val="off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954" w:customStyle="1">
    <w:name w:val="Основной текст (4)_"/>
    <w:basedOn w:val="770"/>
    <w:link w:val="955"/>
    <w:rPr>
      <w:rFonts w:ascii="Times New Roman" w:hAnsi="Times New Roman" w:eastAsia="Times New Roman" w:cs="Times New Roman"/>
      <w:b/>
      <w:bCs/>
      <w:sz w:val="28"/>
      <w:szCs w:val="28"/>
      <w:shd w:val="clear" w:color="auto" w:fill="ffffff"/>
    </w:rPr>
  </w:style>
  <w:style w:type="paragraph" w:styleId="955" w:customStyle="1">
    <w:name w:val="Основной текст (4)"/>
    <w:basedOn w:val="760"/>
    <w:link w:val="954"/>
    <w:pPr>
      <w:spacing w:before="4860" w:after="0" w:line="658" w:lineRule="exact"/>
      <w:shd w:val="clear" w:color="auto" w:fill="ffffff"/>
      <w:widowControl w:val="off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styleId="956" w:customStyle="1">
    <w:name w:val="Заголовок 1 Знак"/>
    <w:basedOn w:val="770"/>
    <w:link w:val="761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957">
    <w:name w:val="Header"/>
    <w:link w:val="958"/>
    <w:uiPriority w:val="99"/>
    <w:pPr>
      <w:jc w:val="center"/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16"/>
      <w:szCs w:val="20"/>
      <w:lang w:eastAsia="ru-RU"/>
    </w:rPr>
  </w:style>
  <w:style w:type="character" w:styleId="958" w:customStyle="1">
    <w:name w:val="Верхний колонтитул Знак"/>
    <w:basedOn w:val="770"/>
    <w:link w:val="957"/>
    <w:uiPriority w:val="99"/>
    <w:rPr>
      <w:rFonts w:ascii="Times New Roman" w:hAnsi="Times New Roman" w:eastAsia="Times New Roman" w:cs="Times New Roman"/>
      <w:sz w:val="16"/>
      <w:szCs w:val="20"/>
      <w:lang w:eastAsia="ru-RU"/>
    </w:rPr>
  </w:style>
  <w:style w:type="paragraph" w:styleId="959">
    <w:name w:val="Body Text"/>
    <w:basedOn w:val="760"/>
    <w:link w:val="960"/>
    <w:pPr>
      <w:ind w:firstLine="709"/>
      <w:jc w:val="both"/>
      <w:spacing w:after="0" w:line="360" w:lineRule="exact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60" w:customStyle="1">
    <w:name w:val="Основной текст Знак"/>
    <w:basedOn w:val="770"/>
    <w:link w:val="959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961">
    <w:name w:val="Footer"/>
    <w:basedOn w:val="760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770"/>
    <w:link w:val="961"/>
    <w:uiPriority w:val="99"/>
  </w:style>
  <w:style w:type="paragraph" w:styleId="963">
    <w:name w:val="List Paragraph"/>
    <w:basedOn w:val="760"/>
    <w:uiPriority w:val="34"/>
    <w:qFormat/>
    <w:pPr>
      <w:contextualSpacing/>
      <w:ind w:left="720"/>
      <w:jc w:val="both"/>
      <w:spacing w:after="0" w:line="240" w:lineRule="auto"/>
    </w:pPr>
  </w:style>
  <w:style w:type="paragraph" w:styleId="964">
    <w:name w:val="Balloon Text"/>
    <w:basedOn w:val="760"/>
    <w:link w:val="96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65" w:customStyle="1">
    <w:name w:val="Текст выноски Знак"/>
    <w:basedOn w:val="770"/>
    <w:link w:val="964"/>
    <w:uiPriority w:val="99"/>
    <w:semiHidden/>
    <w:rPr>
      <w:rFonts w:ascii="Tahoma" w:hAnsi="Tahoma" w:cs="Tahoma"/>
      <w:sz w:val="16"/>
      <w:szCs w:val="16"/>
    </w:rPr>
  </w:style>
  <w:style w:type="paragraph" w:styleId="966">
    <w:name w:val="Caption"/>
    <w:basedOn w:val="760"/>
    <w:next w:val="760"/>
    <w:link w:val="805"/>
    <w:qFormat/>
    <w:pPr>
      <w:jc w:val="center"/>
      <w:spacing w:after="0" w:line="360" w:lineRule="exact"/>
      <w:widowControl w:val="off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967">
    <w:name w:val="footnote text"/>
    <w:basedOn w:val="760"/>
    <w:link w:val="96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68" w:customStyle="1">
    <w:name w:val="Текст сноски Знак"/>
    <w:basedOn w:val="770"/>
    <w:link w:val="967"/>
    <w:uiPriority w:val="99"/>
    <w:semiHidden/>
    <w:rPr>
      <w:sz w:val="20"/>
      <w:szCs w:val="20"/>
    </w:rPr>
  </w:style>
  <w:style w:type="character" w:styleId="969">
    <w:name w:val="footnote reference"/>
    <w:basedOn w:val="770"/>
    <w:uiPriority w:val="99"/>
    <w:semiHidden/>
    <w:unhideWhenUsed/>
    <w:rPr>
      <w:vertAlign w:val="superscript"/>
    </w:rPr>
  </w:style>
  <w:style w:type="table" w:styleId="970">
    <w:name w:val="Table Grid"/>
    <w:basedOn w:val="77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71">
    <w:name w:val="endnote text"/>
    <w:basedOn w:val="760"/>
    <w:link w:val="97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72" w:customStyle="1">
    <w:name w:val="Текст концевой сноски Знак"/>
    <w:basedOn w:val="770"/>
    <w:link w:val="971"/>
    <w:uiPriority w:val="99"/>
    <w:semiHidden/>
    <w:rPr>
      <w:sz w:val="20"/>
      <w:szCs w:val="20"/>
    </w:rPr>
  </w:style>
  <w:style w:type="character" w:styleId="973">
    <w:name w:val="endnote reference"/>
    <w:basedOn w:val="770"/>
    <w:uiPriority w:val="99"/>
    <w:semiHidden/>
    <w:unhideWhenUsed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1.png"/><Relationship Id="rId17" Type="http://schemas.openxmlformats.org/officeDocument/2006/relationships/image" Target="media/media1.svg"/><Relationship Id="rId18" Type="http://schemas.openxmlformats.org/officeDocument/2006/relationships/hyperlink" Target="https://login.consultant.ru/link/?req=doc&amp;base=RLAW368&amp;n=168379&amp;dst=100005" TargetMode="External"/><Relationship Id="rId19" Type="http://schemas.openxmlformats.org/officeDocument/2006/relationships/hyperlink" Target="https://login.consultant.ru/link/?req=doc&amp;base=RLAW368&amp;n=177892&amp;dst=100005" TargetMode="External"/><Relationship Id="rId20" Type="http://schemas.openxmlformats.org/officeDocument/2006/relationships/hyperlink" Target="https://login.consultant.ru/link/?req=doc&amp;base=RLAW368&amp;n=185342&amp;dst=100005" TargetMode="External"/><Relationship Id="rId21" Type="http://schemas.openxmlformats.org/officeDocument/2006/relationships/hyperlink" Target="https://login.consultant.ru/link/?req=doc&amp;base=RLAW368&amp;n=168376&amp;dst=100005" TargetMode="External"/><Relationship Id="rId22" Type="http://schemas.openxmlformats.org/officeDocument/2006/relationships/hyperlink" Target="https://login.consultant.ru/link/?req=doc&amp;base=RLAW368&amp;n=177890&amp;dst=100005" TargetMode="External"/><Relationship Id="rId23" Type="http://schemas.openxmlformats.org/officeDocument/2006/relationships/hyperlink" Target="https://login.consultant.ru/link/?req=doc&amp;base=RLAW368&amp;n=185341&amp;dst=100005" TargetMode="External"/><Relationship Id="rId24" Type="http://schemas.openxmlformats.org/officeDocument/2006/relationships/hyperlink" Target="https://login.consultant.ru/link/?req=doc&amp;base=RLAW368&amp;n=168373&amp;dst=100005" TargetMode="External"/><Relationship Id="rId25" Type="http://schemas.openxmlformats.org/officeDocument/2006/relationships/hyperlink" Target="https://login.consultant.ru/link/?req=doc&amp;base=RLAW368&amp;n=177888&amp;dst=100005" TargetMode="External"/><Relationship Id="rId26" Type="http://schemas.openxmlformats.org/officeDocument/2006/relationships/hyperlink" Target="https://login.consultant.ru/link/?req=doc&amp;base=RLAW368&amp;n=185339&amp;dst=100005" TargetMode="External"/><Relationship Id="rId27" Type="http://schemas.openxmlformats.org/officeDocument/2006/relationships/hyperlink" Target="https://login.consultant.ru/link/?req=doc&amp;base=RLAW368&amp;n=168549&amp;dst=100005" TargetMode="External"/><Relationship Id="rId28" Type="http://schemas.openxmlformats.org/officeDocument/2006/relationships/hyperlink" Target="https://login.consultant.ru/link/?req=doc&amp;base=RLAW368&amp;n=187505&amp;dst=100005" TargetMode="External"/><Relationship Id="rId29" Type="http://schemas.openxmlformats.org/officeDocument/2006/relationships/hyperlink" Target="http://www.gorodperm.ru" TargetMode="External"/><Relationship Id="rId30" Type="http://schemas.openxmlformats.org/officeDocument/2006/relationships/image" Target="media/image2.png"/><Relationship Id="rId31" Type="http://schemas.openxmlformats.org/officeDocument/2006/relationships/image" Target="media/media2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5F071-FBEE-46D9-8F09-98B5DE87A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Оганесян Анжела Самвельевна</dc:creator>
  <cp:lastModifiedBy>kuzhleva-ev</cp:lastModifiedBy>
  <cp:revision>98</cp:revision>
  <dcterms:created xsi:type="dcterms:W3CDTF">2024-10-14T10:08:00Z</dcterms:created>
  <dcterms:modified xsi:type="dcterms:W3CDTF">2026-06-22T04:49:25Z</dcterms:modified>
</cp:coreProperties>
</file>