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</w:pPr>
      <w:r/>
      <w:bookmarkStart w:id="0" w:name="_GoBack"/>
      <w:r/>
      <w:bookmarkEnd w:id="0"/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6" behindDoc="1" locked="0" layoutInCell="1" allowOverlap="1">
                <wp:simplePos x="0" y="0"/>
                <wp:positionH relativeFrom="page">
                  <wp:posOffset>899639</wp:posOffset>
                </wp:positionH>
                <wp:positionV relativeFrom="page">
                  <wp:posOffset>237600</wp:posOffset>
                </wp:positionV>
                <wp:extent cx="6393959" cy="1149662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3958" cy="1149661"/>
                          <a:chOff x="0" y="0"/>
                          <a:chExt cx="6393958" cy="114966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486358"/>
                            <a:ext cx="6393958" cy="663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</w:rPr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color w:val="000000"/>
                                </w:rPr>
                              </w:r>
                            </w:p>
                          </w:txbxContent>
                        </wps:txbx>
                        <wps:bodyPr lIns="54000" tIns="54000" rIns="54000" bIns="5400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Object"/>
                          <pic:cNvPicPr>
                            <a:picLocks noChangeAspect="1"/>
                          </pic:cNvPicPr>
                          <pic:nvPr/>
                        </pic:nvPicPr>
                        <pic:blipFill>
                          <a:blip r:embed="rId9">
                            <a:alphaModFix/>
                          </a:blip>
                          <a:stretch/>
                        </pic:blipFill>
                        <pic:spPr bwMode="auto">
                          <a:xfrm>
                            <a:off x="2988360" y="0"/>
                            <a:ext cx="414360" cy="478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6;o:allowoverlap:true;o:allowincell:true;mso-position-horizontal-relative:page;margin-left:70.84pt;mso-position-horizontal:absolute;mso-position-vertical-relative:page;margin-top:18.71pt;mso-position-vertical:absolute;width:503.46pt;height:90.52pt;mso-wrap-distance-left:9.00pt;mso-wrap-distance-top:0.00pt;mso-wrap-distance-right:9.00pt;mso-wrap-distance-bottom:0.00pt;" coordorigin="0,0" coordsize="63939,11496">
                <v:shape id="shape 1" o:spid="_x0000_s1" o:spt="202" type="#_x0000_t202" style="position:absolute;left:0;top:4863;width:63939;height:6633;v-text-anchor:top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</w:rPr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</w:rPr>
                        </w:r>
                      </w:p>
                      <w:p>
                        <w:pPr>
                          <w:jc w:val="center"/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</w:rPr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color w:val="000000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83;top:0;width:4143;height:4784;" stroked="false">
                  <v:path textboxrect="0,0,0,0"/>
                  <v:imagedata r:id="rId9" o:title=""/>
                </v:shape>
              </v:group>
            </w:pict>
          </mc:Fallback>
        </mc:AlternateContent>
      </w:r>
      <w:r/>
    </w:p>
    <w:p>
      <w:pPr>
        <w:pStyle w:val="67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7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68"/>
        <w:rPr>
          <w:lang w:val="en-US"/>
        </w:r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7" behindDoc="0" locked="0" layoutInCell="1" allowOverlap="1">
                <wp:simplePos x="0" y="0"/>
                <wp:positionH relativeFrom="column">
                  <wp:posOffset>151920</wp:posOffset>
                </wp:positionH>
                <wp:positionV relativeFrom="page">
                  <wp:posOffset>1447199</wp:posOffset>
                </wp:positionV>
                <wp:extent cx="1536480" cy="347760"/>
                <wp:effectExtent l="0" t="0" r="0" b="0"/>
                <wp:wrapSquare wrapText="bothSides"/>
                <wp:docPr id="2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36480" cy="34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none" lIns="54000" tIns="54000" rIns="54000" bIns="540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7;o:allowoverlap:true;o:allowincell:true;mso-position-horizontal-relative:text;margin-left:11.96pt;mso-position-horizontal:absolute;mso-position-vertical-relative:page;margin-top:113.95pt;mso-position-vertical:absolute;width:120.98pt;height:27.38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0" locked="0" layoutInCell="1" allowOverlap="1">
                <wp:simplePos x="0" y="0"/>
                <wp:positionH relativeFrom="column">
                  <wp:posOffset>4762799</wp:posOffset>
                </wp:positionH>
                <wp:positionV relativeFrom="page">
                  <wp:posOffset>1447199</wp:posOffset>
                </wp:positionV>
                <wp:extent cx="1536480" cy="347760"/>
                <wp:effectExtent l="0" t="0" r="0" b="0"/>
                <wp:wrapSquare wrapText="bothSides"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36480" cy="34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</w:rPr>
                            </w:r>
                          </w:p>
                        </w:txbxContent>
                      </wps:txbx>
                      <wps:bodyPr wrap="none" lIns="54000" tIns="54000" rIns="54000" bIns="540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8;o:allowoverlap:true;o:allowincell:true;mso-position-horizontal-relative:text;margin-left:375.02pt;mso-position-horizontal:absolute;mso-position-vertical-relative:page;margin-top:113.95pt;mso-position-vertical:absolute;width:120.98pt;height:27.38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</w:r>
    </w:p>
    <w:p>
      <w:pPr>
        <w:pStyle w:val="668"/>
        <w:jc w:val="both"/>
      </w:pPr>
      <w:r/>
      <w:r/>
    </w:p>
    <w:p>
      <w:pPr>
        <w:pStyle w:val="668"/>
      </w:pPr>
      <w:r/>
      <w:r/>
    </w:p>
    <w:p>
      <w:pPr>
        <w:pStyle w:val="668"/>
        <w:jc w:val="both"/>
      </w:pPr>
      <w:r/>
      <w:r/>
    </w:p>
    <w:p>
      <w:pPr>
        <w:pStyle w:val="668"/>
      </w:pPr>
      <w:r/>
      <w:r/>
    </w:p>
    <w:p>
      <w:pPr>
        <w:pStyle w:val="668"/>
        <w:jc w:val="both"/>
      </w:pPr>
      <w:r/>
      <w:r/>
    </w:p>
    <w:p>
      <w:pPr>
        <w:pStyle w:val="668"/>
        <w:ind w:right="4109"/>
        <w:spacing w:line="240" w:lineRule="exact"/>
      </w:pPr>
      <w:r>
        <w:rPr>
          <w:b/>
          <w:sz w:val="28"/>
        </w:rPr>
        <w:t xml:space="preserve">О внесении изменений в Административный регламент предоставления департаментом экономики и промышленной политики</w:t>
      </w:r>
      <w:r/>
    </w:p>
    <w:p>
      <w:pPr>
        <w:pStyle w:val="668"/>
        <w:ind w:right="4109"/>
        <w:spacing w:line="240" w:lineRule="exact"/>
      </w:pPr>
      <w:r>
        <w:rPr>
          <w:b/>
          <w:sz w:val="28"/>
        </w:rPr>
        <w:t xml:space="preserve">администрации города Перми муниципальной услуги «Выдача разрешения</w:t>
      </w:r>
      <w:r>
        <w:rPr>
          <w:b/>
          <w:sz w:val="28"/>
        </w:rPr>
        <w:t xml:space="preserve"> на право</w:t>
      </w:r>
      <w:r/>
    </w:p>
    <w:p>
      <w:pPr>
        <w:pStyle w:val="668"/>
        <w:ind w:right="4109"/>
        <w:spacing w:line="240" w:lineRule="exact"/>
      </w:pPr>
      <w:r>
        <w:rPr>
          <w:b/>
          <w:sz w:val="28"/>
        </w:rPr>
        <w:t xml:space="preserve">организации розничного рынка на территории города Перми», утвержденный постановлением от 17 июля 2015 г. № 477</w:t>
      </w:r>
      <w:r/>
    </w:p>
    <w:p>
      <w:pPr>
        <w:pStyle w:val="668"/>
        <w:ind w:firstLine="720"/>
        <w:jc w:val="both"/>
      </w:pPr>
      <w:r/>
      <w:r/>
    </w:p>
    <w:p>
      <w:pPr>
        <w:pStyle w:val="668"/>
        <w:ind w:firstLine="720"/>
        <w:jc w:val="both"/>
      </w:pPr>
      <w:r/>
      <w:r/>
    </w:p>
    <w:p>
      <w:pPr>
        <w:pStyle w:val="668"/>
        <w:ind w:firstLine="720"/>
        <w:jc w:val="both"/>
      </w:pPr>
      <w:r/>
      <w:r/>
    </w:p>
    <w:p>
      <w:pPr>
        <w:pStyle w:val="668"/>
        <w:ind w:firstLine="720"/>
        <w:jc w:val="both"/>
      </w:pPr>
      <w:r>
        <w:rPr>
          <w:sz w:val="28"/>
        </w:rPr>
        <w:t xml:space="preserve">В соответствии с Федеральным законом от 27 июля 2010 г. № 210-ФЗ </w:t>
      </w:r>
      <w:r>
        <w:rPr>
          <w:sz w:val="28"/>
        </w:rPr>
        <w:br/>
      </w:r>
      <w:r>
        <w:rPr>
          <w:sz w:val="28"/>
        </w:rPr>
        <w:t xml:space="preserve">«Об организации предоставления государственных и муниципальных </w:t>
      </w:r>
      <w:r>
        <w:rPr>
          <w:sz w:val="28"/>
        </w:rPr>
        <w:t xml:space="preserve">услуг»,</w:t>
      </w:r>
      <w:r>
        <w:rPr>
          <w:sz w:val="28"/>
        </w:rPr>
        <w:br/>
      </w:r>
      <w:r>
        <w:rPr>
          <w:sz w:val="28"/>
        </w:rPr>
        <w:t xml:space="preserve">в целях актуализации нормативных правовых актов администрации города Перми</w:t>
      </w:r>
      <w:r/>
    </w:p>
    <w:p>
      <w:pPr>
        <w:pStyle w:val="668"/>
        <w:jc w:val="both"/>
      </w:pPr>
      <w:r>
        <w:rPr>
          <w:sz w:val="28"/>
        </w:rPr>
        <w:t xml:space="preserve">администрация города Перми ПОСТАНОВЛЯЕТ:</w:t>
      </w:r>
      <w:r/>
    </w:p>
    <w:p>
      <w:pPr>
        <w:pStyle w:val="668"/>
        <w:ind w:firstLine="720"/>
        <w:jc w:val="both"/>
      </w:pPr>
      <w:r>
        <w:rPr>
          <w:sz w:val="28"/>
        </w:rPr>
        <w:t xml:space="preserve">1. Внести в Административный регламент предоставления департаментом экономики и промышленной политики администрации города Перми мун</w:t>
      </w:r>
      <w:r>
        <w:rPr>
          <w:sz w:val="28"/>
        </w:rPr>
        <w:t xml:space="preserve">иципальной услуги «Выдача разрешения на право организации розничного рынка на территории города Перми», утвержденный постановлением  администрации города Перми от 17.07.2015 № 477 (в ред. от 29.04.2016 № 298, от 23.05.2017№ 386, от 22.08.2017 № 645, от 25.</w:t>
      </w:r>
      <w:r>
        <w:rPr>
          <w:sz w:val="28"/>
        </w:rPr>
        <w:t xml:space="preserve">12.2019 № 1063, от 28.06.2022 № 548, от 07.12.2023 № 1387, от 28.05.2024 № 415, от 05.02.2025 № 44, от 28.05.2025 № 368, от 15.01.2026 № 9), следующие изменения: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1.1. в пункте 2.4 регламента: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1.1.1. в абзаце втором слова «20 календарных дней» заменить слов</w:t>
      </w:r>
      <w:r>
        <w:rPr>
          <w:sz w:val="28"/>
        </w:rPr>
        <w:t xml:space="preserve">ами «не более 15 календарных дней»;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1.1.2. в абзаце третьем слова «13 календарных дней» заменить словами «не более 9 календарных дней»;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1.2. абзац пятый пункта 2.6.1 признать утратившим силу;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1.3. после абзаца третьего пункта 2.6.2 дополнить абзацем следую</w:t>
      </w:r>
      <w:r>
        <w:rPr>
          <w:sz w:val="28"/>
        </w:rPr>
        <w:t xml:space="preserve">щего содержания: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«копии учредительных документов юридического лица.»;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1.4. в пункте 3.3.6 регламента: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1.4.1. в абзаце втором слова «15 календарных дней» заменить словами «не более 10 календарных дней»;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1.4.2. в абзаце третьем слова «8 календарных дней» зам</w:t>
      </w:r>
      <w:r>
        <w:rPr>
          <w:sz w:val="28"/>
        </w:rPr>
        <w:t xml:space="preserve">енить словами «не более 4 рабочих дней».</w:t>
      </w:r>
      <w:r/>
    </w:p>
    <w:p>
      <w:pPr>
        <w:pStyle w:val="767"/>
        <w:ind w:firstLine="709"/>
        <w:jc w:val="both"/>
        <w:spacing w:line="221" w:lineRule="atLeast"/>
      </w:pPr>
      <w:r>
        <w:rPr>
          <w:sz w:val="28"/>
        </w:rPr>
        <w:t xml:space="preserve">1.5. приложение 1 изложить в соответствии  с приложением к настоящему постановлению.</w:t>
      </w:r>
      <w:r/>
    </w:p>
    <w:p>
      <w:pPr>
        <w:pStyle w:val="668"/>
        <w:ind w:firstLine="720"/>
        <w:jc w:val="both"/>
      </w:pPr>
      <w:r>
        <w:rPr>
          <w:sz w:val="28"/>
        </w:rPr>
        <w:t xml:space="preserve">2. Департаменту экономики и промышленной политики администрации города Перми обеспечить:</w:t>
      </w:r>
      <w:r/>
    </w:p>
    <w:p>
      <w:pPr>
        <w:pStyle w:val="767"/>
        <w:ind w:firstLine="451"/>
        <w:jc w:val="both"/>
        <w:spacing w:line="240" w:lineRule="atLeast"/>
      </w:pPr>
      <w:r>
        <w:t xml:space="preserve">    </w:t>
      </w:r>
      <w:r>
        <w:rPr>
          <w:sz w:val="28"/>
        </w:rPr>
        <w:t xml:space="preserve">2.1. изменение информации о муниципа</w:t>
      </w:r>
      <w:r>
        <w:rPr>
          <w:sz w:val="28"/>
        </w:rPr>
        <w:t xml:space="preserve">льной услуге в Реестре муниципальных услуг (функций), предоставляемых (осуществляемых) администрацией города Перми в порядке, установленном администрацией города Перми, в срок, не превышающий 3 рабочих дней со дня вступления в силу настоящего постановления</w:t>
      </w:r>
      <w:r>
        <w:rPr>
          <w:sz w:val="28"/>
        </w:rPr>
        <w:t xml:space="preserve">;</w:t>
      </w:r>
      <w:r/>
    </w:p>
    <w:p>
      <w:pPr>
        <w:pStyle w:val="767"/>
        <w:ind w:firstLine="451"/>
        <w:jc w:val="both"/>
        <w:spacing w:before="140" w:line="240" w:lineRule="atLeast"/>
      </w:pPr>
      <w:r>
        <w:rPr>
          <w:sz w:val="28"/>
        </w:rPr>
        <w:t xml:space="preserve">   2.2. актуализацию технологической схемы оказания муниципальной услуги, переданной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</w:t>
      </w:r>
      <w:r>
        <w:rPr>
          <w:sz w:val="28"/>
        </w:rPr>
        <w:t xml:space="preserve">ее - ГБУ ПК «Пермский краевой МФЦ ПГМУ»), и ее направление в адрес ГБУ ПК «Пермский краевой МФЦ ПГМУ» не позднее 30 календарных дней со дня вступления в силу настоящего постановления.</w:t>
      </w:r>
      <w:r/>
    </w:p>
    <w:p>
      <w:pPr>
        <w:pStyle w:val="767"/>
        <w:ind w:firstLine="451"/>
        <w:jc w:val="both"/>
        <w:spacing w:before="140" w:line="240" w:lineRule="atLeast"/>
      </w:pPr>
      <w:r>
        <w:rPr>
          <w:sz w:val="28"/>
        </w:rPr>
        <w:t xml:space="preserve">   3. Настоящее постановление вступает в силу со дня официального </w:t>
      </w:r>
      <w:r>
        <w:rPr>
          <w:sz w:val="28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668"/>
        <w:ind w:firstLine="720"/>
        <w:jc w:val="both"/>
      </w:pPr>
      <w:r>
        <w:rPr>
          <w:sz w:val="28"/>
        </w:rPr>
        <w:t xml:space="preserve">4. Управлению по общим вопросам администрации города Перми обеспечить обнародование настоящего постановле</w:t>
      </w:r>
      <w:r>
        <w:rPr>
          <w:sz w:val="28"/>
        </w:rPr>
        <w:t xml:space="preserve">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668"/>
        <w:ind w:firstLine="720"/>
        <w:jc w:val="both"/>
      </w:pPr>
      <w:r>
        <w:rPr>
          <w:sz w:val="28"/>
        </w:rPr>
        <w:t xml:space="preserve">5. Информационно-аналитическому управлению администрации города Перми обеспеч</w:t>
      </w:r>
      <w:r>
        <w:rPr>
          <w:sz w:val="28"/>
        </w:rPr>
        <w:t xml:space="preserve">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lang w:val="en-US"/>
        </w:rPr>
        <w:t xml:space="preserve">www.gorodperm.ru».</w:t>
      </w:r>
      <w:r/>
    </w:p>
    <w:p>
      <w:pPr>
        <w:pStyle w:val="668"/>
        <w:ind w:firstLine="720"/>
        <w:jc w:val="both"/>
      </w:pPr>
      <w:r>
        <w:rPr>
          <w:sz w:val="28"/>
        </w:rPr>
        <w:t xml:space="preserve">6. Контроль за исполнением настоящего постановления возложить на первого замести</w:t>
      </w:r>
      <w:r>
        <w:rPr>
          <w:sz w:val="28"/>
        </w:rPr>
        <w:t xml:space="preserve">теля главы администрации города Перми Фурман Я.В.</w:t>
      </w:r>
      <w:r/>
    </w:p>
    <w:p>
      <w:pPr>
        <w:pStyle w:val="668"/>
        <w:ind w:firstLine="720"/>
        <w:jc w:val="both"/>
      </w:pPr>
      <w:r/>
      <w:r/>
    </w:p>
    <w:p>
      <w:pPr>
        <w:pStyle w:val="668"/>
        <w:ind w:firstLine="720"/>
        <w:jc w:val="both"/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>
        <w:rPr>
          <w:sz w:val="28"/>
        </w:rPr>
        <w:t xml:space="preserve">Глава города Перми                                                                                     Э.О. Соснин</w:t>
      </w:r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ageBreakBefore/>
      </w:pPr>
      <w:r/>
      <w:r/>
    </w:p>
    <w:p>
      <w:pPr>
        <w:pStyle w:val="714"/>
        <w:jc w:val="right"/>
      </w:pPr>
      <w:r>
        <w:t xml:space="preserve">Приложение 1</w:t>
      </w:r>
      <w:r/>
    </w:p>
    <w:p>
      <w:pPr>
        <w:pStyle w:val="714"/>
        <w:jc w:val="right"/>
      </w:pPr>
      <w:r>
        <w:t xml:space="preserve">к Административному регламенту</w:t>
      </w:r>
      <w:r/>
    </w:p>
    <w:p>
      <w:pPr>
        <w:pStyle w:val="714"/>
        <w:jc w:val="right"/>
      </w:pPr>
      <w:r>
        <w:t xml:space="preserve">предоставления департаментом</w:t>
      </w:r>
      <w:r/>
    </w:p>
    <w:p>
      <w:pPr>
        <w:pStyle w:val="714"/>
        <w:jc w:val="right"/>
      </w:pPr>
      <w:r>
        <w:t xml:space="preserve">экономики и промышленной</w:t>
      </w:r>
      <w:r/>
    </w:p>
    <w:p>
      <w:pPr>
        <w:pStyle w:val="714"/>
        <w:jc w:val="right"/>
      </w:pPr>
      <w:r>
        <w:t xml:space="preserve">политики администрации города</w:t>
      </w:r>
      <w:r/>
    </w:p>
    <w:p>
      <w:pPr>
        <w:pStyle w:val="714"/>
        <w:jc w:val="right"/>
      </w:pPr>
      <w:r>
        <w:t xml:space="preserve">Перми муниципальной услуги</w:t>
      </w:r>
      <w:r/>
    </w:p>
    <w:p>
      <w:pPr>
        <w:pStyle w:val="714"/>
        <w:jc w:val="right"/>
      </w:pPr>
      <w:r>
        <w:rPr>
          <w:rFonts w:ascii="Liberation Serif" w:hAnsi="Liberation Serif" w:eastAsia="Liberation Serif" w:cs="Liberation Serif"/>
        </w:rPr>
        <w:t xml:space="preserve">«</w:t>
      </w:r>
      <w:r>
        <w:t xml:space="preserve">Выдача разрешения на право</w:t>
      </w:r>
      <w:r/>
    </w:p>
    <w:p>
      <w:pPr>
        <w:pStyle w:val="714"/>
        <w:jc w:val="right"/>
      </w:pPr>
      <w:r>
        <w:t xml:space="preserve">организации розничного</w:t>
      </w:r>
      <w:r/>
    </w:p>
    <w:p>
      <w:pPr>
        <w:pStyle w:val="714"/>
        <w:jc w:val="right"/>
      </w:pPr>
      <w:r>
        <w:t xml:space="preserve">рынка на территории города Перми</w:t>
      </w:r>
      <w:r>
        <w:rPr>
          <w:rFonts w:ascii="Liberation Serif" w:hAnsi="Liberation Serif" w:eastAsia="Liberation Serif" w:cs="Liberation Serif"/>
        </w:rPr>
        <w:t xml:space="preserve">»</w:t>
      </w:r>
      <w:r/>
    </w:p>
    <w:p>
      <w:pPr>
        <w:pStyle w:val="714"/>
        <w:jc w:val="right"/>
      </w:pPr>
      <w:r/>
      <w:r/>
    </w:p>
    <w:p>
      <w:pPr>
        <w:pStyle w:val="714"/>
        <w:jc w:val="right"/>
      </w:pPr>
      <w:r/>
      <w:r/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5524"/>
      </w:tblGrid>
      <w:tr>
        <w:tblPrEx/>
        <w:trPr/>
        <w:tc>
          <w:tcPr>
            <w:gridSpan w:val="2"/>
            <w:tcMar>
              <w:left w:w="62" w:type="dxa"/>
              <w:top w:w="102" w:type="dxa"/>
              <w:right w:w="62" w:type="dxa"/>
              <w:bottom w:w="102" w:type="dxa"/>
            </w:tcMar>
            <w:tcW w:w="9645" w:type="dxa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rFonts w:ascii="Liberation Serif" w:hAnsi="Liberation Serif" w:eastAsia="Liberation Serif" w:cs="Liberation Serif"/>
              </w:rPr>
              <w:t xml:space="preserve">З</w:t>
            </w:r>
            <w:r>
              <w:t xml:space="preserve">АЯВЛЕНИЕ</w:t>
            </w:r>
            <w:bookmarkStart w:id="1" w:name="undefined"/>
            <w:r/>
            <w:r/>
          </w:p>
          <w:p>
            <w:pPr>
              <w:pStyle w:val="714"/>
              <w:jc w:val="center"/>
            </w:pPr>
            <w:r>
              <w:t xml:space="preserve">о выдаче разрешения (о продлении срока действия разрешения,</w:t>
            </w:r>
            <w:r/>
          </w:p>
          <w:p>
            <w:pPr>
              <w:pStyle w:val="714"/>
              <w:jc w:val="center"/>
            </w:pPr>
            <w:r>
              <w:t xml:space="preserve">переоформлении </w:t>
            </w:r>
            <w:r>
              <w:t xml:space="preserve">разрешения) на право организации розничного</w:t>
            </w:r>
            <w:r/>
          </w:p>
          <w:p>
            <w:pPr>
              <w:pStyle w:val="714"/>
              <w:jc w:val="center"/>
            </w:pPr>
            <w:r>
              <w:t xml:space="preserve">рынка</w:t>
            </w:r>
            <w:r/>
          </w:p>
        </w:tc>
      </w:tr>
      <w:tr>
        <w:tblPrEx/>
        <w:trPr/>
        <w:tc>
          <w:tcPr>
            <w:gridSpan w:val="2"/>
            <w:tcMar>
              <w:left w:w="62" w:type="dxa"/>
              <w:top w:w="102" w:type="dxa"/>
              <w:right w:w="62" w:type="dxa"/>
              <w:bottom w:w="102" w:type="dxa"/>
            </w:tcMar>
            <w:tcW w:w="9645" w:type="dxa"/>
            <w:textDirection w:val="lrTb"/>
            <w:noWrap w:val="false"/>
          </w:tcPr>
          <w:p>
            <w:pPr>
              <w:pStyle w:val="714"/>
              <w:ind w:firstLine="283"/>
              <w:jc w:val="both"/>
            </w:pPr>
            <w:r>
              <w:t xml:space="preserve">Прошу выдать разрешение (продлить срок действия разрешения, переоформить разрешение) на право организации розничного рынка юридическому лицу</w:t>
            </w:r>
            <w:r>
              <w:t xml:space="preserve"> ________________________________________________________________</w:t>
            </w:r>
            <w:r>
              <w:t xml:space="preserve">_________</w:t>
            </w:r>
            <w:r/>
          </w:p>
          <w:p>
            <w:pPr>
              <w:pStyle w:val="714"/>
              <w:jc w:val="both"/>
            </w:pPr>
            <w:r>
              <w:t xml:space="preserve">_________________________________________________________________________.</w:t>
            </w:r>
            <w:r/>
          </w:p>
          <w:p>
            <w:pPr>
              <w:pStyle w:val="714"/>
              <w:jc w:val="center"/>
            </w:pPr>
            <w:r>
              <w:t xml:space="preserve">(полное и сокращенное (если имеется) наименование, в том</w:t>
            </w:r>
            <w:r/>
          </w:p>
          <w:p>
            <w:pPr>
              <w:pStyle w:val="714"/>
              <w:jc w:val="center"/>
            </w:pPr>
            <w:r>
              <w:t xml:space="preserve">числе фирменное наименование, организационно-правовая форма)</w:t>
            </w:r>
            <w:r/>
          </w:p>
          <w:p>
            <w:pPr>
              <w:pStyle w:val="714"/>
              <w:ind w:firstLine="283"/>
              <w:jc w:val="both"/>
            </w:pPr>
            <w:r>
              <w:t xml:space="preserve">1. </w:t>
            </w:r>
            <w:r>
              <w:t xml:space="preserve">Место нахождения юридического лица: индекс _______</w:t>
            </w:r>
            <w:r>
              <w:t xml:space="preserve">_____________________, город __________________, улица ________________________, № дома ___________, № офиса _______________;</w:t>
            </w:r>
            <w:r/>
          </w:p>
          <w:p>
            <w:pPr>
              <w:pStyle w:val="714"/>
              <w:jc w:val="both"/>
            </w:pPr>
            <w:r>
              <w:t xml:space="preserve">контактный телефон ________________________________________________,</w:t>
            </w:r>
            <w:r/>
          </w:p>
          <w:p>
            <w:pPr>
              <w:pStyle w:val="714"/>
              <w:jc w:val="both"/>
            </w:pPr>
            <w:r>
              <w:t xml:space="preserve">Ф.И.О. руководителя _________________________________________</w:t>
            </w:r>
            <w:r>
              <w:t xml:space="preserve">_______.</w:t>
            </w:r>
            <w:r/>
          </w:p>
          <w:p>
            <w:pPr>
              <w:pStyle w:val="714"/>
              <w:ind w:firstLine="283"/>
              <w:jc w:val="both"/>
            </w:pPr>
            <w:r>
              <w:t xml:space="preserve">Почтовый адрес: индекс _________________ город _____________________</w:t>
            </w:r>
            <w:r/>
          </w:p>
          <w:p>
            <w:pPr>
              <w:pStyle w:val="714"/>
              <w:jc w:val="both"/>
            </w:pPr>
            <w:r>
              <w:t xml:space="preserve">улица _____________________________________________________________,</w:t>
            </w:r>
            <w:r/>
          </w:p>
          <w:p>
            <w:pPr>
              <w:pStyle w:val="714"/>
              <w:jc w:val="both"/>
            </w:pPr>
            <w:r>
              <w:t xml:space="preserve">№ дома ______ № офиса_________ телефон ____________________________</w:t>
            </w:r>
            <w:r/>
          </w:p>
          <w:p>
            <w:pPr>
              <w:pStyle w:val="714"/>
              <w:ind w:firstLine="283"/>
              <w:jc w:val="both"/>
            </w:pPr>
            <w:r>
              <w:t xml:space="preserve">2. ______________________________________</w:t>
            </w:r>
            <w:r>
              <w:t xml:space="preserve">________________________.</w:t>
            </w:r>
            <w:r/>
          </w:p>
          <w:p>
            <w:pPr>
              <w:pStyle w:val="714"/>
              <w:jc w:val="center"/>
            </w:pPr>
            <w:r>
              <w:t xml:space="preserve">(идентификационный номер налогоплательщика) </w:t>
            </w:r>
            <w:r/>
          </w:p>
          <w:p>
            <w:pPr>
              <w:pStyle w:val="714"/>
              <w:ind w:firstLine="283"/>
              <w:jc w:val="both"/>
            </w:pPr>
            <w:r>
              <w:t xml:space="preserve">3. ____________________________________________________________________.</w:t>
            </w:r>
            <w:r/>
          </w:p>
          <w:p>
            <w:pPr>
              <w:pStyle w:val="714"/>
              <w:jc w:val="center"/>
            </w:pPr>
            <w:r>
              <w:t xml:space="preserve">(кадастровый номер объекта или объектов недвижимости,</w:t>
            </w:r>
            <w:r/>
          </w:p>
          <w:p>
            <w:pPr>
              <w:pStyle w:val="714"/>
              <w:jc w:val="center"/>
            </w:pPr>
            <w:r>
              <w:t xml:space="preserve">расположенных на территории, в пределах которой</w:t>
            </w:r>
            <w:r/>
          </w:p>
          <w:p>
            <w:pPr>
              <w:pStyle w:val="714"/>
              <w:jc w:val="center"/>
            </w:pPr>
            <w:r>
              <w:t xml:space="preserve">предполагается организовать розничный рынок)</w:t>
            </w:r>
            <w:r/>
          </w:p>
          <w:p>
            <w:pPr>
              <w:pStyle w:val="714"/>
              <w:jc w:val="both"/>
            </w:pPr>
            <w:r>
              <w:t xml:space="preserve">Запрашиваемый срок действия разрешения _____________________________.</w:t>
            </w:r>
            <w:r/>
          </w:p>
          <w:p>
            <w:pPr>
              <w:pStyle w:val="714"/>
              <w:jc w:val="both"/>
            </w:pPr>
            <w:r>
              <w:t xml:space="preserve">Тип рынка _________________________________________________________.</w:t>
            </w:r>
            <w:r/>
          </w:p>
          <w:p>
            <w:pPr>
              <w:pStyle w:val="714"/>
              <w:jc w:val="both"/>
            </w:pPr>
            <w:r>
              <w:t xml:space="preserve">Место нахождения рынка ____________________________________________.</w:t>
            </w:r>
            <w:r/>
          </w:p>
          <w:p>
            <w:pPr>
              <w:pStyle w:val="714"/>
              <w:jc w:val="both"/>
            </w:pPr>
            <w:r>
              <w:t xml:space="preserve">Спо</w:t>
            </w:r>
            <w:r>
              <w:t xml:space="preserve">соб получения результата предоставления услуги (по почте, в МФЦ в случае подачи заявления через МФЦ) __________________________________.</w:t>
            </w:r>
            <w:r/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121" w:type="dxa"/>
            <w:textDirection w:val="lrTb"/>
            <w:noWrap w:val="false"/>
          </w:tcPr>
          <w:p>
            <w:pPr>
              <w:pStyle w:val="714"/>
            </w:pPr>
            <w:r>
              <w:t xml:space="preserve">________________________________</w:t>
            </w:r>
            <w:r/>
          </w:p>
          <w:p>
            <w:pPr>
              <w:pStyle w:val="714"/>
              <w:jc w:val="center"/>
            </w:pPr>
            <w:r>
              <w:t xml:space="preserve">(подпись Заявителя)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524" w:type="dxa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rFonts w:ascii="Liberation Serif" w:hAnsi="Liberation Serif" w:eastAsia="Liberation Serif" w:cs="Liberation Serif"/>
                <w:lang w:val="en-US"/>
              </w:rPr>
              <w:t xml:space="preserve">                            «</w:t>
            </w:r>
            <w:r>
              <w:rPr>
                <w:lang w:val="en-US"/>
              </w:rPr>
              <w:t xml:space="preserve">__</w:t>
            </w:r>
            <w:r>
              <w:rPr>
                <w:rFonts w:ascii="Liberation Serif" w:hAnsi="Liberation Serif" w:eastAsia="Liberation Serif" w:cs="Liberation Serif"/>
                <w:lang w:val="en-US"/>
              </w:rPr>
              <w:t xml:space="preserve">»</w:t>
            </w:r>
            <w:r>
              <w:t xml:space="preserve"> _____________ 20__ г.</w:t>
            </w:r>
            <w:r/>
          </w:p>
          <w:p>
            <w:pPr>
              <w:pStyle w:val="714"/>
              <w:jc w:val="center"/>
            </w:pPr>
            <w:r>
              <w:t xml:space="preserve">                                 (дата)</w:t>
            </w:r>
            <w:r/>
          </w:p>
        </w:tc>
      </w:tr>
      <w:tr>
        <w:tblPrEx/>
        <w:trPr/>
        <w:tc>
          <w:tcPr>
            <w:gridSpan w:val="2"/>
            <w:tcMar>
              <w:left w:w="62" w:type="dxa"/>
              <w:top w:w="102" w:type="dxa"/>
              <w:right w:w="62" w:type="dxa"/>
              <w:bottom w:w="102" w:type="dxa"/>
            </w:tcMar>
            <w:tcW w:w="9645" w:type="dxa"/>
            <w:textDirection w:val="lrTb"/>
            <w:noWrap w:val="false"/>
          </w:tcPr>
          <w:p>
            <w:pPr>
              <w:pStyle w:val="714"/>
              <w:jc w:val="both"/>
            </w:pPr>
            <w:r>
              <w:t xml:space="preserve">Документы приняты в полном объеме в количестве ______ листов.</w:t>
            </w:r>
            <w:r/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121" w:type="dxa"/>
            <w:textDirection w:val="lrTb"/>
            <w:noWrap w:val="false"/>
          </w:tcPr>
          <w:p>
            <w:pPr>
              <w:pStyle w:val="714"/>
            </w:pPr>
            <w:r>
              <w:t xml:space="preserve">________________________________</w:t>
            </w:r>
            <w:r/>
          </w:p>
          <w:p>
            <w:pPr>
              <w:pStyle w:val="714"/>
              <w:jc w:val="center"/>
            </w:pPr>
            <w:r>
              <w:t xml:space="preserve">(подпись Заявителя)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524" w:type="dxa"/>
            <w:textDirection w:val="lrTb"/>
            <w:noWrap w:val="false"/>
          </w:tcPr>
          <w:p>
            <w:pPr>
              <w:pStyle w:val="714"/>
              <w:jc w:val="center"/>
            </w:pPr>
            <w:r>
              <w:rPr>
                <w:rFonts w:ascii="Open Sans" w:hAnsi="Open Sans" w:eastAsia="Open Sans" w:cs="Open Sans"/>
                <w:lang w:val="en-US"/>
              </w:rPr>
              <w:t xml:space="preserve">                            «</w:t>
            </w:r>
            <w:r>
              <w:rPr>
                <w:lang w:val="en-US"/>
              </w:rPr>
              <w:t xml:space="preserve">__</w:t>
            </w:r>
            <w:r>
              <w:rPr>
                <w:rFonts w:ascii="Open Sans" w:hAnsi="Open Sans" w:eastAsia="Open Sans" w:cs="Open Sans"/>
                <w:lang w:val="en-US"/>
              </w:rPr>
              <w:t xml:space="preserve">»</w:t>
            </w:r>
            <w:r>
              <w:t xml:space="preserve"> _____________ 20__ г.</w:t>
            </w:r>
            <w:r/>
          </w:p>
          <w:p>
            <w:pPr>
              <w:pStyle w:val="714"/>
              <w:jc w:val="center"/>
            </w:pPr>
            <w:r>
              <w:t xml:space="preserve">                                  (дата)</w:t>
            </w:r>
            <w:r/>
          </w:p>
        </w:tc>
      </w:tr>
    </w:tbl>
    <w:p>
      <w:pPr>
        <w:pStyle w:val="668"/>
      </w:pPr>
      <w:r/>
      <w:bookmarkEnd w:id="1"/>
      <w:r/>
    </w:p>
    <w:p>
      <w:pPr>
        <w:pStyle w:val="668"/>
      </w:pPr>
      <w:r/>
      <w:r/>
    </w:p>
    <w:p>
      <w:pPr>
        <w:pStyle w:val="668"/>
        <w:jc w:val="both"/>
        <w:spacing w:line="240" w:lineRule="exact"/>
        <w:tabs>
          <w:tab w:val="left" w:pos="8079" w:leader="none"/>
        </w:tabs>
      </w:pPr>
      <w:r/>
      <w:r/>
    </w:p>
    <w:p>
      <w:pPr>
        <w:pStyle w:val="668"/>
        <w:jc w:val="both"/>
      </w:pPr>
      <w:r/>
      <w:r/>
    </w:p>
    <w:sectPr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798"/>
    <w:lvl w:ilvl="0">
      <w:start w:val="1"/>
      <w:numFmt w:val="bullet"/>
      <w:pStyle w:val="798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1">
    <w:multiLevelType w:val="hybridMultilevel"/>
    <w:styleLink w:val="803"/>
    <w:lvl w:ilvl="0">
      <w:start w:val="1"/>
      <w:numFmt w:val="bullet"/>
      <w:pStyle w:val="803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2">
    <w:multiLevelType w:val="hybridMultilevel"/>
    <w:styleLink w:val="800"/>
    <w:lvl w:ilvl="0">
      <w:start w:val="1"/>
      <w:numFmt w:val="bullet"/>
      <w:pStyle w:val="800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3">
    <w:multiLevelType w:val="hybridMultilevel"/>
    <w:styleLink w:val="799"/>
    <w:lvl w:ilvl="0">
      <w:start w:val="1"/>
      <w:numFmt w:val="bullet"/>
      <w:pStyle w:val="799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4">
    <w:multiLevelType w:val="hybridMultilevel"/>
    <w:styleLink w:val="805"/>
    <w:lvl w:ilvl="0">
      <w:start w:val="1"/>
      <w:numFmt w:val="bullet"/>
      <w:pStyle w:val="805"/>
      <w:isLgl w:val="false"/>
      <w:suff w:val="tab"/>
      <w:lvlText w:val="·"/>
      <w:lvlJc w:val="left"/>
      <w:pPr/>
    </w:lvl>
    <w:lvl w:ilvl="1">
      <w:start w:val="1"/>
      <w:numFmt w:val="bullet"/>
      <w:isLgl w:val="false"/>
      <w:suff w:val="tab"/>
      <w:lvlText w:val="o"/>
      <w:lvlJc w:val="left"/>
      <w:pPr/>
    </w:lvl>
    <w:lvl w:ilvl="2">
      <w:start w:val="1"/>
      <w:numFmt w:val="bullet"/>
      <w:isLgl w:val="false"/>
      <w:suff w:val="tab"/>
      <w:lvlText w:val="§"/>
      <w:lvlJc w:val="left"/>
      <w:pPr/>
    </w:lvl>
    <w:lvl w:ilvl="3">
      <w:start w:val="1"/>
      <w:numFmt w:val="bullet"/>
      <w:isLgl w:val="false"/>
      <w:suff w:val="tab"/>
      <w:lvlText w:val="·"/>
      <w:lvlJc w:val="left"/>
      <w:pPr/>
    </w:lvl>
    <w:lvl w:ilvl="4">
      <w:start w:val="1"/>
      <w:numFmt w:val="bullet"/>
      <w:isLgl w:val="false"/>
      <w:suff w:val="tab"/>
      <w:lvlText w:val="o"/>
      <w:lvlJc w:val="left"/>
      <w:pPr/>
    </w:lvl>
    <w:lvl w:ilvl="5">
      <w:start w:val="1"/>
      <w:numFmt w:val="bullet"/>
      <w:isLgl w:val="false"/>
      <w:suff w:val="tab"/>
      <w:lvlText w:val="§"/>
      <w:lvlJc w:val="left"/>
      <w:pPr/>
    </w:lvl>
    <w:lvl w:ilvl="6">
      <w:start w:val="1"/>
      <w:numFmt w:val="bullet"/>
      <w:isLgl w:val="false"/>
      <w:suff w:val="tab"/>
      <w:lvlText w:val="·"/>
      <w:lvlJc w:val="left"/>
      <w:pPr/>
    </w:lvl>
    <w:lvl w:ilvl="7">
      <w:start w:val="1"/>
      <w:numFmt w:val="bullet"/>
      <w:isLgl w:val="false"/>
      <w:suff w:val="tab"/>
      <w:lvlText w:val="o"/>
      <w:lvlJc w:val="left"/>
      <w:pPr/>
    </w:lvl>
    <w:lvl w:ilvl="8">
      <w:start w:val="1"/>
      <w:numFmt w:val="bullet"/>
      <w:isLgl w:val="false"/>
      <w:suff w:val="tab"/>
      <w:lvlText w:val="§"/>
      <w:lvlJc w:val="left"/>
      <w:pPr/>
    </w:lvl>
  </w:abstractNum>
  <w:abstractNum w:abstractNumId="5">
    <w:multiLevelType w:val="hybridMultilevel"/>
    <w:styleLink w:val="801"/>
    <w:lvl w:ilvl="0">
      <w:start w:val="1"/>
      <w:numFmt w:val="bullet"/>
      <w:pStyle w:val="801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6">
    <w:multiLevelType w:val="hybridMultilevel"/>
    <w:styleLink w:val="802"/>
    <w:lvl w:ilvl="0">
      <w:start w:val="1"/>
      <w:numFmt w:val="bullet"/>
      <w:pStyle w:val="802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abstractNum w:abstractNumId="7">
    <w:multiLevelType w:val="hybridMultilevel"/>
    <w:styleLink w:val="804"/>
    <w:lvl w:ilvl="0">
      <w:start w:val="1"/>
      <w:numFmt w:val="bullet"/>
      <w:pStyle w:val="804"/>
      <w:isLgl w:val="false"/>
      <w:suff w:val="tab"/>
      <w:lvlText w:val="%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%"/>
      <w:lvlJc w:val="left"/>
      <w:pPr>
        <w:ind w:left="1080" w:hanging="360"/>
      </w:pPr>
    </w:lvl>
    <w:lvl w:ilvl="2">
      <w:start w:val="1"/>
      <w:numFmt w:val="bullet"/>
      <w:isLgl w:val="false"/>
      <w:suff w:val="tab"/>
      <w:lvlText w:val="%"/>
      <w:lvlJc w:val="left"/>
      <w:pPr>
        <w:ind w:left="1440" w:hanging="360"/>
      </w:pPr>
    </w:lvl>
    <w:lvl w:ilvl="3">
      <w:start w:val="1"/>
      <w:numFmt w:val="bullet"/>
      <w:isLgl w:val="false"/>
      <w:suff w:val="tab"/>
      <w:lvlText w:val="%"/>
      <w:lvlJc w:val="left"/>
      <w:pPr>
        <w:ind w:left="1800" w:hanging="360"/>
      </w:pPr>
    </w:lvl>
    <w:lvl w:ilvl="4">
      <w:start w:val="1"/>
      <w:numFmt w:val="bullet"/>
      <w:isLgl w:val="false"/>
      <w:suff w:val="tab"/>
      <w:lvlText w:val="%"/>
      <w:lvlJc w:val="left"/>
      <w:pPr>
        <w:ind w:left="2160" w:hanging="360"/>
      </w:pPr>
    </w:lvl>
    <w:lvl w:ilvl="5">
      <w:start w:val="1"/>
      <w:numFmt w:val="bullet"/>
      <w:isLgl w:val="false"/>
      <w:suff w:val="tab"/>
      <w:lvlText w:val="%"/>
      <w:lvlJc w:val="left"/>
      <w:pPr>
        <w:ind w:left="2520" w:hanging="360"/>
      </w:pPr>
    </w:lvl>
    <w:lvl w:ilvl="6">
      <w:start w:val="1"/>
      <w:numFmt w:val="bullet"/>
      <w:isLgl w:val="false"/>
      <w:suff w:val="tab"/>
      <w:lvlText w:val="%"/>
      <w:lvlJc w:val="left"/>
      <w:pPr>
        <w:ind w:left="2880" w:hanging="360"/>
      </w:pPr>
    </w:lvl>
    <w:lvl w:ilvl="7">
      <w:start w:val="1"/>
      <w:numFmt w:val="bullet"/>
      <w:isLgl w:val="false"/>
      <w:suff w:val="tab"/>
      <w:lvlText w:val="%"/>
      <w:lvlJc w:val="left"/>
      <w:pPr>
        <w:ind w:left="3240" w:hanging="360"/>
      </w:pPr>
    </w:lvl>
    <w:lvl w:ilvl="8">
      <w:start w:val="1"/>
      <w:numFmt w:val="bullet"/>
      <w:isLgl w:val="false"/>
      <w:suff w:val="tab"/>
      <w:lvlText w:val="%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Table Grid"/>
    <w:basedOn w:val="6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34" w:default="1">
    <w:name w:val="Normal"/>
  </w:style>
  <w:style w:type="paragraph" w:styleId="635">
    <w:name w:val="Heading 1"/>
    <w:basedOn w:val="668"/>
    <w:pPr>
      <w:outlineLvl w:val="0"/>
    </w:pPr>
    <w:rPr>
      <w:sz w:val="24"/>
    </w:rPr>
  </w:style>
  <w:style w:type="paragraph" w:styleId="636">
    <w:name w:val="Heading 2"/>
    <w:basedOn w:val="668"/>
    <w:pPr>
      <w:outlineLvl w:val="1"/>
    </w:pPr>
    <w:rPr>
      <w:sz w:val="24"/>
    </w:rPr>
  </w:style>
  <w:style w:type="paragraph" w:styleId="637">
    <w:name w:val="Heading 3"/>
    <w:basedOn w:val="668"/>
    <w:pPr>
      <w:outlineLvl w:val="2"/>
    </w:pPr>
    <w:rPr>
      <w:rFonts w:ascii="Arial" w:hAnsi="Arial" w:eastAsia="Arial" w:cs="Arial"/>
      <w:sz w:val="30"/>
    </w:rPr>
  </w:style>
  <w:style w:type="paragraph" w:styleId="638">
    <w:name w:val="Heading 4"/>
    <w:basedOn w:val="668"/>
    <w:pPr>
      <w:outlineLvl w:val="3"/>
    </w:pPr>
    <w:rPr>
      <w:rFonts w:ascii="Arial" w:hAnsi="Arial" w:eastAsia="Arial" w:cs="Arial"/>
      <w:b/>
      <w:sz w:val="26"/>
    </w:rPr>
  </w:style>
  <w:style w:type="paragraph" w:styleId="639">
    <w:name w:val="Heading 5"/>
    <w:basedOn w:val="668"/>
    <w:pPr>
      <w:outlineLvl w:val="4"/>
    </w:pPr>
    <w:rPr>
      <w:rFonts w:ascii="Arial" w:hAnsi="Arial" w:eastAsia="Arial" w:cs="Arial"/>
      <w:b/>
      <w:sz w:val="24"/>
    </w:rPr>
  </w:style>
  <w:style w:type="paragraph" w:styleId="640">
    <w:name w:val="Heading 6"/>
    <w:basedOn w:val="668"/>
    <w:pPr>
      <w:outlineLvl w:val="5"/>
    </w:pPr>
    <w:rPr>
      <w:rFonts w:ascii="Arial" w:hAnsi="Arial" w:eastAsia="Arial" w:cs="Arial"/>
      <w:b/>
      <w:sz w:val="22"/>
    </w:rPr>
  </w:style>
  <w:style w:type="paragraph" w:styleId="641">
    <w:name w:val="Heading 7"/>
    <w:basedOn w:val="668"/>
    <w:pPr>
      <w:outlineLvl w:val="6"/>
    </w:pPr>
    <w:rPr>
      <w:rFonts w:ascii="Arial" w:hAnsi="Arial" w:eastAsia="Arial" w:cs="Arial"/>
      <w:b/>
      <w:i/>
      <w:sz w:val="22"/>
    </w:rPr>
  </w:style>
  <w:style w:type="paragraph" w:styleId="642">
    <w:name w:val="Heading 8"/>
    <w:basedOn w:val="668"/>
    <w:pPr>
      <w:outlineLvl w:val="7"/>
    </w:pPr>
    <w:rPr>
      <w:rFonts w:ascii="Arial" w:hAnsi="Arial" w:eastAsia="Arial" w:cs="Arial"/>
      <w:i/>
      <w:sz w:val="22"/>
    </w:rPr>
  </w:style>
  <w:style w:type="paragraph" w:styleId="643">
    <w:name w:val="Heading 9"/>
    <w:basedOn w:val="668"/>
    <w:pPr>
      <w:outlineLvl w:val="8"/>
    </w:pPr>
    <w:rPr>
      <w:rFonts w:ascii="Arial" w:hAnsi="Arial" w:eastAsia="Arial" w:cs="Arial"/>
      <w:i/>
      <w:sz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paragraph" w:styleId="647" w:customStyle="1">
    <w:name w:val="DStyle_paragraph"/>
  </w:style>
  <w:style w:type="character" w:styleId="648" w:customStyle="1">
    <w:name w:val="DStyle_text"/>
    <w:rPr>
      <w:lang w:val="ru-RU"/>
    </w:rPr>
  </w:style>
  <w:style w:type="character" w:styleId="649">
    <w:name w:val="Hyperlink"/>
    <w:rPr>
      <w:color w:val="0000ff"/>
      <w:u w:val="single"/>
    </w:rPr>
  </w:style>
  <w:style w:type="character" w:styleId="650" w:customStyle="1">
    <w:name w:val="Internet link"/>
    <w:rPr>
      <w:color w:val="0000ff"/>
      <w:u w:val="single"/>
    </w:rPr>
  </w:style>
  <w:style w:type="character" w:styleId="651" w:customStyle="1">
    <w:name w:val="Internet link"/>
    <w:rPr>
      <w:color w:val="0000ff"/>
      <w:u w:val="single"/>
    </w:rPr>
  </w:style>
  <w:style w:type="paragraph" w:styleId="652">
    <w:name w:val="footnote text"/>
    <w:basedOn w:val="634"/>
    <w:rPr>
      <w:sz w:val="18"/>
    </w:rPr>
  </w:style>
  <w:style w:type="character" w:styleId="653">
    <w:name w:val="footnote reference"/>
    <w:rPr>
      <w:position w:val="0"/>
      <w:vertAlign w:val="superscript"/>
    </w:rPr>
  </w:style>
  <w:style w:type="paragraph" w:styleId="654">
    <w:name w:val="endnote text"/>
    <w:basedOn w:val="634"/>
  </w:style>
  <w:style w:type="character" w:styleId="655">
    <w:name w:val="endnote reference"/>
    <w:rPr>
      <w:position w:val="0"/>
      <w:vertAlign w:val="superscript"/>
    </w:rPr>
  </w:style>
  <w:style w:type="paragraph" w:styleId="656">
    <w:name w:val="toc 1"/>
    <w:basedOn w:val="634"/>
    <w:pPr>
      <w:spacing w:after="57"/>
    </w:pPr>
  </w:style>
  <w:style w:type="paragraph" w:styleId="657">
    <w:name w:val="toc 2"/>
    <w:basedOn w:val="634"/>
    <w:pPr>
      <w:ind w:left="283"/>
      <w:spacing w:after="57"/>
    </w:pPr>
  </w:style>
  <w:style w:type="paragraph" w:styleId="658">
    <w:name w:val="toc 3"/>
    <w:basedOn w:val="634"/>
    <w:pPr>
      <w:ind w:left="567"/>
      <w:spacing w:after="57"/>
    </w:pPr>
  </w:style>
  <w:style w:type="paragraph" w:styleId="659">
    <w:name w:val="toc 4"/>
    <w:basedOn w:val="634"/>
    <w:pPr>
      <w:ind w:left="850"/>
      <w:spacing w:after="57"/>
    </w:pPr>
  </w:style>
  <w:style w:type="paragraph" w:styleId="660">
    <w:name w:val="toc 5"/>
    <w:basedOn w:val="634"/>
    <w:pPr>
      <w:ind w:left="1134"/>
      <w:spacing w:after="57"/>
    </w:pPr>
  </w:style>
  <w:style w:type="paragraph" w:styleId="661">
    <w:name w:val="toc 6"/>
    <w:basedOn w:val="634"/>
    <w:pPr>
      <w:ind w:left="1417"/>
      <w:spacing w:after="57"/>
    </w:pPr>
  </w:style>
  <w:style w:type="paragraph" w:styleId="662">
    <w:name w:val="toc 7"/>
    <w:basedOn w:val="634"/>
    <w:pPr>
      <w:ind w:left="1701"/>
      <w:spacing w:after="57"/>
    </w:pPr>
  </w:style>
  <w:style w:type="paragraph" w:styleId="663">
    <w:name w:val="toc 8"/>
    <w:basedOn w:val="634"/>
    <w:pPr>
      <w:ind w:left="1984"/>
      <w:spacing w:after="57"/>
    </w:pPr>
  </w:style>
  <w:style w:type="paragraph" w:styleId="664">
    <w:name w:val="toc 9"/>
    <w:basedOn w:val="634"/>
    <w:pPr>
      <w:ind w:left="2268"/>
      <w:spacing w:after="57"/>
    </w:pPr>
  </w:style>
  <w:style w:type="paragraph" w:styleId="665">
    <w:name w:val="TOC Heading"/>
    <w:basedOn w:val="647"/>
  </w:style>
  <w:style w:type="paragraph" w:styleId="666">
    <w:name w:val="table of figures"/>
    <w:basedOn w:val="634"/>
  </w:style>
  <w:style w:type="paragraph" w:styleId="667" w:customStyle="1">
    <w:name w:val="DStyle_paragraph"/>
    <w:rPr>
      <w:rFonts w:ascii="Times New Roman" w:hAnsi="Times New Roman" w:eastAsia="Times New Roman" w:cs="Times New Roman"/>
      <w:color w:val="000000"/>
    </w:rPr>
  </w:style>
  <w:style w:type="paragraph" w:styleId="668" w:customStyle="1">
    <w:name w:val="Standard"/>
    <w:basedOn w:val="667"/>
  </w:style>
  <w:style w:type="paragraph" w:styleId="669" w:customStyle="1">
    <w:name w:val="Heading"/>
    <w:basedOn w:val="668"/>
    <w:rPr>
      <w:rFonts w:ascii="Open Sans" w:hAnsi="Open Sans" w:eastAsia="Open Sans" w:cs="Open Sans"/>
      <w:sz w:val="28"/>
    </w:rPr>
  </w:style>
  <w:style w:type="paragraph" w:styleId="670" w:customStyle="1">
    <w:name w:val="Text body"/>
    <w:basedOn w:val="668"/>
    <w:rPr>
      <w:rFonts w:ascii="Courier New" w:hAnsi="Courier New" w:eastAsia="Courier New" w:cs="Courier New"/>
      <w:sz w:val="26"/>
    </w:rPr>
  </w:style>
  <w:style w:type="paragraph" w:styleId="671">
    <w:name w:val="List"/>
    <w:basedOn w:val="670"/>
  </w:style>
  <w:style w:type="paragraph" w:styleId="672">
    <w:name w:val="Caption"/>
    <w:basedOn w:val="668"/>
    <w:rPr>
      <w:b/>
      <w:sz w:val="32"/>
    </w:rPr>
  </w:style>
  <w:style w:type="paragraph" w:styleId="673" w:customStyle="1">
    <w:name w:val="Index"/>
    <w:basedOn w:val="668"/>
  </w:style>
  <w:style w:type="paragraph" w:styleId="674">
    <w:name w:val="Title"/>
    <w:basedOn w:val="668"/>
    <w:rPr>
      <w:sz w:val="48"/>
    </w:rPr>
  </w:style>
  <w:style w:type="paragraph" w:styleId="675">
    <w:name w:val="Subtitle"/>
    <w:basedOn w:val="668"/>
    <w:rPr>
      <w:sz w:val="24"/>
    </w:rPr>
  </w:style>
  <w:style w:type="paragraph" w:styleId="676">
    <w:name w:val="Quote"/>
    <w:basedOn w:val="668"/>
    <w:rPr>
      <w:i/>
    </w:rPr>
  </w:style>
  <w:style w:type="paragraph" w:styleId="677">
    <w:name w:val="Intense Quote"/>
    <w:basedOn w:val="668"/>
    <w:rPr>
      <w:i/>
    </w:rPr>
  </w:style>
  <w:style w:type="paragraph" w:styleId="678" w:customStyle="1">
    <w:name w:val="Footnote"/>
    <w:basedOn w:val="668"/>
    <w:rPr>
      <w:sz w:val="18"/>
    </w:rPr>
  </w:style>
  <w:style w:type="paragraph" w:styleId="679" w:customStyle="1">
    <w:name w:val="Endnote"/>
    <w:basedOn w:val="668"/>
  </w:style>
  <w:style w:type="paragraph" w:styleId="680" w:customStyle="1">
    <w:name w:val="Contents 1"/>
    <w:basedOn w:val="668"/>
    <w:pPr>
      <w:spacing w:after="57"/>
    </w:pPr>
  </w:style>
  <w:style w:type="paragraph" w:styleId="681" w:customStyle="1">
    <w:name w:val="Contents 2"/>
    <w:basedOn w:val="668"/>
    <w:pPr>
      <w:ind w:left="283"/>
      <w:spacing w:after="57"/>
    </w:pPr>
  </w:style>
  <w:style w:type="paragraph" w:styleId="682" w:customStyle="1">
    <w:name w:val="Contents 3"/>
    <w:basedOn w:val="668"/>
    <w:pPr>
      <w:ind w:left="567"/>
      <w:spacing w:after="57"/>
    </w:pPr>
  </w:style>
  <w:style w:type="paragraph" w:styleId="683" w:customStyle="1">
    <w:name w:val="Contents 4"/>
    <w:basedOn w:val="668"/>
    <w:pPr>
      <w:ind w:left="850"/>
      <w:spacing w:after="57"/>
    </w:pPr>
  </w:style>
  <w:style w:type="paragraph" w:styleId="684" w:customStyle="1">
    <w:name w:val="Contents 5"/>
    <w:basedOn w:val="668"/>
    <w:pPr>
      <w:ind w:left="1134"/>
      <w:spacing w:after="57"/>
    </w:pPr>
  </w:style>
  <w:style w:type="paragraph" w:styleId="685" w:customStyle="1">
    <w:name w:val="Contents 6"/>
    <w:basedOn w:val="668"/>
    <w:pPr>
      <w:ind w:left="1417"/>
      <w:spacing w:after="57"/>
    </w:pPr>
  </w:style>
  <w:style w:type="paragraph" w:styleId="686" w:customStyle="1">
    <w:name w:val="Contents 7"/>
    <w:basedOn w:val="668"/>
    <w:pPr>
      <w:ind w:left="1701"/>
      <w:spacing w:after="57"/>
    </w:pPr>
  </w:style>
  <w:style w:type="paragraph" w:styleId="687" w:customStyle="1">
    <w:name w:val="Contents 8"/>
    <w:basedOn w:val="668"/>
    <w:pPr>
      <w:ind w:left="1984"/>
      <w:spacing w:after="57"/>
    </w:pPr>
  </w:style>
  <w:style w:type="paragraph" w:styleId="688" w:customStyle="1">
    <w:name w:val="Contents 9"/>
    <w:basedOn w:val="668"/>
    <w:pPr>
      <w:ind w:left="2268"/>
      <w:spacing w:after="57"/>
    </w:pPr>
  </w:style>
  <w:style w:type="paragraph" w:styleId="689">
    <w:name w:val="index heading"/>
    <w:basedOn w:val="669"/>
  </w:style>
  <w:style w:type="paragraph" w:styleId="690" w:customStyle="1">
    <w:name w:val="Contents Heading"/>
    <w:basedOn w:val="667"/>
  </w:style>
  <w:style w:type="paragraph" w:styleId="691" w:customStyle="1">
    <w:name w:val="Figure Index 1"/>
    <w:basedOn w:val="668"/>
  </w:style>
  <w:style w:type="paragraph" w:styleId="692" w:customStyle="1">
    <w:name w:val="Text body indent"/>
    <w:basedOn w:val="668"/>
    <w:rPr>
      <w:sz w:val="26"/>
    </w:rPr>
  </w:style>
  <w:style w:type="paragraph" w:styleId="693" w:customStyle="1">
    <w:name w:val="Header and Footer"/>
    <w:basedOn w:val="668"/>
  </w:style>
  <w:style w:type="paragraph" w:styleId="694">
    <w:name w:val="Footer"/>
    <w:basedOn w:val="668"/>
    <w:pPr>
      <w:tabs>
        <w:tab w:val="center" w:pos="4151" w:leader="none"/>
        <w:tab w:val="right" w:pos="8306" w:leader="none"/>
      </w:tabs>
    </w:pPr>
  </w:style>
  <w:style w:type="paragraph" w:styleId="695">
    <w:name w:val="Header"/>
    <w:basedOn w:val="668"/>
    <w:pPr>
      <w:tabs>
        <w:tab w:val="center" w:pos="4151" w:leader="none"/>
        <w:tab w:val="right" w:pos="8306" w:leader="none"/>
      </w:tabs>
    </w:pPr>
  </w:style>
  <w:style w:type="paragraph" w:styleId="696">
    <w:name w:val="Balloon Text"/>
    <w:basedOn w:val="668"/>
    <w:rPr>
      <w:rFonts w:ascii="Segoe UI" w:hAnsi="Segoe UI" w:eastAsia="Segoe UI" w:cs="Segoe UI"/>
      <w:sz w:val="18"/>
    </w:rPr>
  </w:style>
  <w:style w:type="paragraph" w:styleId="697">
    <w:name w:val="No Spacing"/>
    <w:basedOn w:val="667"/>
    <w:rPr>
      <w:rFonts w:ascii="Calibri" w:hAnsi="Calibri" w:eastAsia="Calibri" w:cs="Calibri"/>
      <w:sz w:val="22"/>
    </w:rPr>
  </w:style>
  <w:style w:type="paragraph" w:styleId="698" w:customStyle="1">
    <w:name w:val="xl65"/>
    <w:basedOn w:val="668"/>
    <w:rPr>
      <w:sz w:val="16"/>
    </w:rPr>
  </w:style>
  <w:style w:type="paragraph" w:styleId="699" w:customStyle="1">
    <w:name w:val="xl66"/>
    <w:basedOn w:val="668"/>
    <w:rPr>
      <w:sz w:val="16"/>
    </w:rPr>
  </w:style>
  <w:style w:type="paragraph" w:styleId="700" w:customStyle="1">
    <w:name w:val="xl67"/>
    <w:basedOn w:val="668"/>
    <w:rPr>
      <w:sz w:val="24"/>
    </w:rPr>
  </w:style>
  <w:style w:type="paragraph" w:styleId="701" w:customStyle="1">
    <w:name w:val="xl68"/>
    <w:basedOn w:val="668"/>
    <w:rPr>
      <w:sz w:val="16"/>
    </w:rPr>
  </w:style>
  <w:style w:type="paragraph" w:styleId="702" w:customStyle="1">
    <w:name w:val="xl69"/>
    <w:basedOn w:val="668"/>
    <w:rPr>
      <w:sz w:val="16"/>
    </w:rPr>
  </w:style>
  <w:style w:type="paragraph" w:styleId="703" w:customStyle="1">
    <w:name w:val="xl70"/>
    <w:basedOn w:val="668"/>
    <w:rPr>
      <w:sz w:val="16"/>
    </w:rPr>
  </w:style>
  <w:style w:type="paragraph" w:styleId="704" w:customStyle="1">
    <w:name w:val="xl71"/>
    <w:basedOn w:val="668"/>
    <w:rPr>
      <w:sz w:val="16"/>
    </w:rPr>
  </w:style>
  <w:style w:type="paragraph" w:styleId="705" w:customStyle="1">
    <w:name w:val="xl72"/>
    <w:basedOn w:val="668"/>
    <w:rPr>
      <w:sz w:val="16"/>
    </w:rPr>
  </w:style>
  <w:style w:type="paragraph" w:styleId="706" w:customStyle="1">
    <w:name w:val="xl73"/>
    <w:basedOn w:val="668"/>
    <w:rPr>
      <w:sz w:val="16"/>
    </w:rPr>
  </w:style>
  <w:style w:type="paragraph" w:styleId="707" w:customStyle="1">
    <w:name w:val="xl74"/>
    <w:basedOn w:val="668"/>
    <w:rPr>
      <w:sz w:val="16"/>
    </w:rPr>
  </w:style>
  <w:style w:type="paragraph" w:styleId="708" w:customStyle="1">
    <w:name w:val="xl75"/>
    <w:basedOn w:val="668"/>
    <w:rPr>
      <w:sz w:val="16"/>
    </w:rPr>
  </w:style>
  <w:style w:type="paragraph" w:styleId="709" w:customStyle="1">
    <w:name w:val="xl76"/>
    <w:basedOn w:val="668"/>
    <w:rPr>
      <w:sz w:val="16"/>
    </w:rPr>
  </w:style>
  <w:style w:type="paragraph" w:styleId="710" w:customStyle="1">
    <w:name w:val="xl77"/>
    <w:basedOn w:val="668"/>
    <w:rPr>
      <w:sz w:val="16"/>
    </w:rPr>
  </w:style>
  <w:style w:type="paragraph" w:styleId="711" w:customStyle="1">
    <w:name w:val="xl78"/>
    <w:basedOn w:val="668"/>
    <w:rPr>
      <w:sz w:val="16"/>
    </w:rPr>
  </w:style>
  <w:style w:type="paragraph" w:styleId="712" w:customStyle="1">
    <w:name w:val="xl79"/>
    <w:basedOn w:val="668"/>
    <w:rPr>
      <w:sz w:val="16"/>
    </w:rPr>
  </w:style>
  <w:style w:type="paragraph" w:styleId="713" w:customStyle="1">
    <w:name w:val="Форма"/>
    <w:basedOn w:val="667"/>
    <w:rPr>
      <w:sz w:val="28"/>
    </w:rPr>
  </w:style>
  <w:style w:type="paragraph" w:styleId="714" w:customStyle="1">
    <w:name w:val="ConsPlusNormal"/>
    <w:basedOn w:val="667"/>
    <w:rPr>
      <w:sz w:val="28"/>
    </w:rPr>
  </w:style>
  <w:style w:type="paragraph" w:styleId="715" w:customStyle="1">
    <w:name w:val="font5"/>
    <w:basedOn w:val="668"/>
    <w:rPr>
      <w:sz w:val="28"/>
    </w:rPr>
  </w:style>
  <w:style w:type="paragraph" w:styleId="716" w:customStyle="1">
    <w:name w:val="xl80"/>
    <w:basedOn w:val="668"/>
    <w:rPr>
      <w:b/>
      <w:sz w:val="24"/>
    </w:rPr>
  </w:style>
  <w:style w:type="paragraph" w:styleId="717" w:customStyle="1">
    <w:name w:val="xl81"/>
    <w:basedOn w:val="668"/>
    <w:rPr>
      <w:b/>
      <w:sz w:val="24"/>
    </w:rPr>
  </w:style>
  <w:style w:type="paragraph" w:styleId="718" w:customStyle="1">
    <w:name w:val="xl82"/>
    <w:basedOn w:val="668"/>
    <w:rPr>
      <w:b/>
      <w:sz w:val="24"/>
    </w:rPr>
  </w:style>
  <w:style w:type="paragraph" w:styleId="719" w:customStyle="1">
    <w:name w:val="xl83"/>
    <w:basedOn w:val="668"/>
    <w:rPr>
      <w:sz w:val="28"/>
    </w:rPr>
  </w:style>
  <w:style w:type="paragraph" w:styleId="720" w:customStyle="1">
    <w:name w:val="xl84"/>
    <w:basedOn w:val="668"/>
    <w:rPr>
      <w:sz w:val="28"/>
    </w:rPr>
  </w:style>
  <w:style w:type="paragraph" w:styleId="721" w:customStyle="1">
    <w:name w:val="xl85"/>
    <w:basedOn w:val="668"/>
    <w:rPr>
      <w:sz w:val="28"/>
    </w:rPr>
  </w:style>
  <w:style w:type="paragraph" w:styleId="722" w:customStyle="1">
    <w:name w:val="xl86"/>
    <w:basedOn w:val="668"/>
    <w:rPr>
      <w:sz w:val="28"/>
    </w:rPr>
  </w:style>
  <w:style w:type="paragraph" w:styleId="723" w:customStyle="1">
    <w:name w:val="xl87"/>
    <w:basedOn w:val="668"/>
    <w:rPr>
      <w:sz w:val="28"/>
    </w:rPr>
  </w:style>
  <w:style w:type="paragraph" w:styleId="724" w:customStyle="1">
    <w:name w:val="xl88"/>
    <w:basedOn w:val="668"/>
    <w:rPr>
      <w:sz w:val="28"/>
    </w:rPr>
  </w:style>
  <w:style w:type="paragraph" w:styleId="725" w:customStyle="1">
    <w:name w:val="xl89"/>
    <w:basedOn w:val="668"/>
    <w:rPr>
      <w:sz w:val="28"/>
    </w:rPr>
  </w:style>
  <w:style w:type="paragraph" w:styleId="726" w:customStyle="1">
    <w:name w:val="xl90"/>
    <w:basedOn w:val="668"/>
    <w:rPr>
      <w:sz w:val="28"/>
    </w:rPr>
  </w:style>
  <w:style w:type="paragraph" w:styleId="727" w:customStyle="1">
    <w:name w:val="xl91"/>
    <w:basedOn w:val="668"/>
    <w:rPr>
      <w:sz w:val="28"/>
    </w:rPr>
  </w:style>
  <w:style w:type="paragraph" w:styleId="728" w:customStyle="1">
    <w:name w:val="xl92"/>
    <w:basedOn w:val="668"/>
    <w:rPr>
      <w:sz w:val="28"/>
    </w:rPr>
  </w:style>
  <w:style w:type="paragraph" w:styleId="729" w:customStyle="1">
    <w:name w:val="xl93"/>
    <w:basedOn w:val="668"/>
    <w:rPr>
      <w:sz w:val="28"/>
    </w:rPr>
  </w:style>
  <w:style w:type="paragraph" w:styleId="730" w:customStyle="1">
    <w:name w:val="xl94"/>
    <w:basedOn w:val="668"/>
    <w:rPr>
      <w:sz w:val="28"/>
    </w:rPr>
  </w:style>
  <w:style w:type="paragraph" w:styleId="731" w:customStyle="1">
    <w:name w:val="xl95"/>
    <w:basedOn w:val="668"/>
    <w:rPr>
      <w:sz w:val="28"/>
    </w:rPr>
  </w:style>
  <w:style w:type="paragraph" w:styleId="732" w:customStyle="1">
    <w:name w:val="xl96"/>
    <w:basedOn w:val="668"/>
    <w:rPr>
      <w:sz w:val="28"/>
    </w:rPr>
  </w:style>
  <w:style w:type="paragraph" w:styleId="733" w:customStyle="1">
    <w:name w:val="xl97"/>
    <w:basedOn w:val="668"/>
    <w:rPr>
      <w:sz w:val="28"/>
    </w:rPr>
  </w:style>
  <w:style w:type="paragraph" w:styleId="734" w:customStyle="1">
    <w:name w:val="xl98"/>
    <w:basedOn w:val="668"/>
    <w:rPr>
      <w:i/>
      <w:sz w:val="28"/>
    </w:rPr>
  </w:style>
  <w:style w:type="paragraph" w:styleId="735" w:customStyle="1">
    <w:name w:val="xl99"/>
    <w:basedOn w:val="668"/>
    <w:rPr>
      <w:sz w:val="28"/>
    </w:rPr>
  </w:style>
  <w:style w:type="paragraph" w:styleId="736" w:customStyle="1">
    <w:name w:val="xl100"/>
    <w:basedOn w:val="668"/>
    <w:rPr>
      <w:sz w:val="24"/>
    </w:rPr>
  </w:style>
  <w:style w:type="paragraph" w:styleId="737" w:customStyle="1">
    <w:name w:val="xl101"/>
    <w:basedOn w:val="668"/>
    <w:rPr>
      <w:sz w:val="24"/>
    </w:rPr>
  </w:style>
  <w:style w:type="paragraph" w:styleId="738" w:customStyle="1">
    <w:name w:val="xl102"/>
    <w:basedOn w:val="668"/>
    <w:rPr>
      <w:sz w:val="24"/>
    </w:rPr>
  </w:style>
  <w:style w:type="paragraph" w:styleId="739" w:customStyle="1">
    <w:name w:val="xl103"/>
    <w:basedOn w:val="668"/>
    <w:rPr>
      <w:sz w:val="24"/>
    </w:rPr>
  </w:style>
  <w:style w:type="paragraph" w:styleId="740" w:customStyle="1">
    <w:name w:val="xl104"/>
    <w:basedOn w:val="668"/>
    <w:rPr>
      <w:sz w:val="24"/>
    </w:rPr>
  </w:style>
  <w:style w:type="paragraph" w:styleId="741" w:customStyle="1">
    <w:name w:val="xl105"/>
    <w:basedOn w:val="668"/>
    <w:rPr>
      <w:sz w:val="24"/>
    </w:rPr>
  </w:style>
  <w:style w:type="paragraph" w:styleId="742" w:customStyle="1">
    <w:name w:val="xl106"/>
    <w:basedOn w:val="668"/>
    <w:rPr>
      <w:sz w:val="24"/>
    </w:rPr>
  </w:style>
  <w:style w:type="paragraph" w:styleId="743" w:customStyle="1">
    <w:name w:val="xl107"/>
    <w:basedOn w:val="668"/>
    <w:rPr>
      <w:sz w:val="24"/>
    </w:rPr>
  </w:style>
  <w:style w:type="paragraph" w:styleId="744" w:customStyle="1">
    <w:name w:val="xl108"/>
    <w:basedOn w:val="668"/>
    <w:rPr>
      <w:sz w:val="24"/>
    </w:rPr>
  </w:style>
  <w:style w:type="paragraph" w:styleId="745" w:customStyle="1">
    <w:name w:val="xl109"/>
    <w:basedOn w:val="668"/>
    <w:rPr>
      <w:sz w:val="24"/>
    </w:rPr>
  </w:style>
  <w:style w:type="paragraph" w:styleId="746" w:customStyle="1">
    <w:name w:val="xl110"/>
    <w:basedOn w:val="668"/>
    <w:rPr>
      <w:sz w:val="24"/>
    </w:rPr>
  </w:style>
  <w:style w:type="paragraph" w:styleId="747" w:customStyle="1">
    <w:name w:val="xl111"/>
    <w:basedOn w:val="668"/>
    <w:rPr>
      <w:sz w:val="24"/>
    </w:rPr>
  </w:style>
  <w:style w:type="paragraph" w:styleId="748" w:customStyle="1">
    <w:name w:val="xl112"/>
    <w:basedOn w:val="668"/>
    <w:rPr>
      <w:sz w:val="24"/>
    </w:rPr>
  </w:style>
  <w:style w:type="paragraph" w:styleId="749" w:customStyle="1">
    <w:name w:val="xl113"/>
    <w:basedOn w:val="668"/>
    <w:rPr>
      <w:sz w:val="24"/>
    </w:rPr>
  </w:style>
  <w:style w:type="paragraph" w:styleId="750" w:customStyle="1">
    <w:name w:val="xl114"/>
    <w:basedOn w:val="668"/>
    <w:rPr>
      <w:sz w:val="24"/>
    </w:rPr>
  </w:style>
  <w:style w:type="paragraph" w:styleId="751" w:customStyle="1">
    <w:name w:val="xl115"/>
    <w:basedOn w:val="668"/>
    <w:rPr>
      <w:color w:val="ff0000"/>
      <w:sz w:val="24"/>
    </w:rPr>
  </w:style>
  <w:style w:type="paragraph" w:styleId="752" w:customStyle="1">
    <w:name w:val="xl116"/>
    <w:basedOn w:val="668"/>
    <w:rPr>
      <w:sz w:val="24"/>
    </w:rPr>
  </w:style>
  <w:style w:type="paragraph" w:styleId="753" w:customStyle="1">
    <w:name w:val="xl117"/>
    <w:basedOn w:val="668"/>
    <w:rPr>
      <w:sz w:val="24"/>
    </w:rPr>
  </w:style>
  <w:style w:type="paragraph" w:styleId="754" w:customStyle="1">
    <w:name w:val="xl118"/>
    <w:basedOn w:val="668"/>
    <w:rPr>
      <w:sz w:val="24"/>
    </w:rPr>
  </w:style>
  <w:style w:type="paragraph" w:styleId="755" w:customStyle="1">
    <w:name w:val="xl119"/>
    <w:basedOn w:val="668"/>
    <w:rPr>
      <w:sz w:val="24"/>
    </w:rPr>
  </w:style>
  <w:style w:type="paragraph" w:styleId="756" w:customStyle="1">
    <w:name w:val="xl120"/>
    <w:basedOn w:val="668"/>
    <w:rPr>
      <w:sz w:val="24"/>
    </w:rPr>
  </w:style>
  <w:style w:type="paragraph" w:styleId="757" w:customStyle="1">
    <w:name w:val="xl121"/>
    <w:basedOn w:val="668"/>
    <w:rPr>
      <w:sz w:val="24"/>
    </w:rPr>
  </w:style>
  <w:style w:type="paragraph" w:styleId="758" w:customStyle="1">
    <w:name w:val="xl122"/>
    <w:basedOn w:val="668"/>
    <w:rPr>
      <w:sz w:val="24"/>
    </w:rPr>
  </w:style>
  <w:style w:type="paragraph" w:styleId="759" w:customStyle="1">
    <w:name w:val="xl123"/>
    <w:basedOn w:val="668"/>
    <w:rPr>
      <w:sz w:val="24"/>
    </w:rPr>
  </w:style>
  <w:style w:type="paragraph" w:styleId="760" w:customStyle="1">
    <w:name w:val="xl124"/>
    <w:basedOn w:val="668"/>
    <w:rPr>
      <w:sz w:val="24"/>
    </w:rPr>
  </w:style>
  <w:style w:type="paragraph" w:styleId="761" w:customStyle="1">
    <w:name w:val="xl125"/>
    <w:basedOn w:val="668"/>
    <w:rPr>
      <w:sz w:val="24"/>
    </w:rPr>
  </w:style>
  <w:style w:type="paragraph" w:styleId="762" w:customStyle="1">
    <w:name w:val="font6"/>
    <w:basedOn w:val="668"/>
    <w:rPr>
      <w:rFonts w:ascii="Tahoma" w:hAnsi="Tahoma" w:eastAsia="Tahoma" w:cs="Tahoma"/>
      <w:sz w:val="18"/>
    </w:rPr>
  </w:style>
  <w:style w:type="paragraph" w:styleId="763" w:customStyle="1">
    <w:name w:val="font7"/>
    <w:basedOn w:val="668"/>
    <w:rPr>
      <w:rFonts w:ascii="Tahoma" w:hAnsi="Tahoma" w:eastAsia="Tahoma" w:cs="Tahoma"/>
      <w:sz w:val="18"/>
    </w:rPr>
  </w:style>
  <w:style w:type="paragraph" w:styleId="764" w:customStyle="1">
    <w:name w:val="font8"/>
    <w:basedOn w:val="668"/>
    <w:rPr>
      <w:rFonts w:ascii="Tahoma" w:hAnsi="Tahoma" w:eastAsia="Tahoma" w:cs="Tahoma"/>
      <w:b/>
      <w:sz w:val="18"/>
    </w:rPr>
  </w:style>
  <w:style w:type="paragraph" w:styleId="765">
    <w:name w:val="List Paragraph"/>
    <w:basedOn w:val="668"/>
    <w:rPr>
      <w:rFonts w:ascii="Calibri" w:hAnsi="Calibri" w:eastAsia="Calibri" w:cs="Calibri"/>
      <w:sz w:val="22"/>
    </w:rPr>
  </w:style>
  <w:style w:type="paragraph" w:styleId="766" w:customStyle="1">
    <w:name w:val="Frame contents"/>
    <w:basedOn w:val="668"/>
  </w:style>
  <w:style w:type="paragraph" w:styleId="767">
    <w:name w:val="Normal (Web)"/>
    <w:basedOn w:val="668"/>
    <w:rPr>
      <w:sz w:val="24"/>
    </w:rPr>
  </w:style>
  <w:style w:type="character" w:styleId="768" w:customStyle="1">
    <w:name w:val="Heading 1 Char"/>
    <w:basedOn w:val="790"/>
    <w:rPr>
      <w:rFonts w:ascii="Arial" w:hAnsi="Arial" w:eastAsia="Arial" w:cs="Arial"/>
      <w:sz w:val="40"/>
    </w:rPr>
  </w:style>
  <w:style w:type="character" w:styleId="769" w:customStyle="1">
    <w:name w:val="Heading 2 Char"/>
    <w:basedOn w:val="790"/>
    <w:rPr>
      <w:rFonts w:ascii="Arial" w:hAnsi="Arial" w:eastAsia="Arial" w:cs="Arial"/>
      <w:sz w:val="34"/>
    </w:rPr>
  </w:style>
  <w:style w:type="character" w:styleId="770" w:customStyle="1">
    <w:name w:val="Heading 3 Char"/>
    <w:basedOn w:val="790"/>
    <w:rPr>
      <w:rFonts w:ascii="Arial" w:hAnsi="Arial" w:eastAsia="Arial" w:cs="Arial"/>
      <w:sz w:val="30"/>
    </w:rPr>
  </w:style>
  <w:style w:type="character" w:styleId="771" w:customStyle="1">
    <w:name w:val="Heading 4 Char"/>
    <w:basedOn w:val="790"/>
    <w:rPr>
      <w:rFonts w:ascii="Arial" w:hAnsi="Arial" w:eastAsia="Arial" w:cs="Arial"/>
      <w:b/>
      <w:sz w:val="26"/>
    </w:rPr>
  </w:style>
  <w:style w:type="character" w:styleId="772" w:customStyle="1">
    <w:name w:val="Heading 5 Char"/>
    <w:basedOn w:val="790"/>
    <w:rPr>
      <w:rFonts w:ascii="Arial" w:hAnsi="Arial" w:eastAsia="Arial" w:cs="Arial"/>
      <w:b/>
      <w:sz w:val="24"/>
    </w:rPr>
  </w:style>
  <w:style w:type="character" w:styleId="773" w:customStyle="1">
    <w:name w:val="Heading 6 Char"/>
    <w:basedOn w:val="790"/>
    <w:rPr>
      <w:rFonts w:ascii="Arial" w:hAnsi="Arial" w:eastAsia="Arial" w:cs="Arial"/>
      <w:b/>
      <w:sz w:val="22"/>
    </w:rPr>
  </w:style>
  <w:style w:type="character" w:styleId="774" w:customStyle="1">
    <w:name w:val="Heading 7 Char"/>
    <w:basedOn w:val="790"/>
    <w:rPr>
      <w:rFonts w:ascii="Arial" w:hAnsi="Arial" w:eastAsia="Arial" w:cs="Arial"/>
      <w:b/>
      <w:i/>
      <w:sz w:val="22"/>
    </w:rPr>
  </w:style>
  <w:style w:type="character" w:styleId="775" w:customStyle="1">
    <w:name w:val="Heading 8 Char"/>
    <w:basedOn w:val="790"/>
    <w:rPr>
      <w:rFonts w:ascii="Arial" w:hAnsi="Arial" w:eastAsia="Arial" w:cs="Arial"/>
      <w:i/>
      <w:sz w:val="22"/>
    </w:rPr>
  </w:style>
  <w:style w:type="character" w:styleId="776" w:customStyle="1">
    <w:name w:val="Heading 9 Char"/>
    <w:basedOn w:val="790"/>
    <w:rPr>
      <w:rFonts w:ascii="Arial" w:hAnsi="Arial" w:eastAsia="Arial" w:cs="Arial"/>
      <w:i/>
      <w:sz w:val="21"/>
    </w:rPr>
  </w:style>
  <w:style w:type="character" w:styleId="777" w:customStyle="1">
    <w:name w:val="Title Char"/>
    <w:basedOn w:val="790"/>
    <w:rPr>
      <w:sz w:val="48"/>
    </w:rPr>
  </w:style>
  <w:style w:type="character" w:styleId="778" w:customStyle="1">
    <w:name w:val="Subtitle Char"/>
    <w:basedOn w:val="790"/>
    <w:rPr>
      <w:sz w:val="24"/>
    </w:rPr>
  </w:style>
  <w:style w:type="character" w:styleId="779" w:customStyle="1">
    <w:name w:val="Quote Char"/>
    <w:rPr>
      <w:i/>
    </w:rPr>
  </w:style>
  <w:style w:type="character" w:styleId="780" w:customStyle="1">
    <w:name w:val="Intense Quote Char"/>
    <w:rPr>
      <w:i/>
    </w:rPr>
  </w:style>
  <w:style w:type="character" w:styleId="781" w:customStyle="1">
    <w:name w:val="Header Char"/>
    <w:basedOn w:val="790"/>
  </w:style>
  <w:style w:type="character" w:styleId="782" w:customStyle="1">
    <w:name w:val="Footer Char"/>
    <w:basedOn w:val="790"/>
  </w:style>
  <w:style w:type="character" w:styleId="783" w:customStyle="1">
    <w:name w:val="Caption Char"/>
    <w:basedOn w:val="790"/>
    <w:rPr>
      <w:b/>
      <w:color w:val="4f81bd"/>
      <w:sz w:val="18"/>
    </w:rPr>
  </w:style>
  <w:style w:type="character" w:styleId="784" w:customStyle="1">
    <w:name w:val="Footnote Text Char"/>
    <w:rPr>
      <w:sz w:val="18"/>
    </w:rPr>
  </w:style>
  <w:style w:type="character" w:styleId="785" w:customStyle="1">
    <w:name w:val="Footnote Symbol"/>
    <w:basedOn w:val="790"/>
    <w:rPr>
      <w:position w:val="0"/>
      <w:vertAlign w:val="superscript"/>
    </w:rPr>
  </w:style>
  <w:style w:type="character" w:styleId="786" w:customStyle="1">
    <w:name w:val="Footnote anchor"/>
    <w:rPr>
      <w:position w:val="0"/>
      <w:vertAlign w:val="superscript"/>
    </w:rPr>
  </w:style>
  <w:style w:type="character" w:styleId="787" w:customStyle="1">
    <w:name w:val="Endnote Text Char"/>
    <w:rPr>
      <w:sz w:val="20"/>
    </w:rPr>
  </w:style>
  <w:style w:type="character" w:styleId="788" w:customStyle="1">
    <w:name w:val="Endnote Symbol"/>
    <w:basedOn w:val="790"/>
    <w:rPr>
      <w:position w:val="0"/>
      <w:vertAlign w:val="superscript"/>
    </w:rPr>
  </w:style>
  <w:style w:type="character" w:styleId="789" w:customStyle="1">
    <w:name w:val="Endnote anchor"/>
    <w:rPr>
      <w:position w:val="0"/>
      <w:vertAlign w:val="superscript"/>
    </w:rPr>
  </w:style>
  <w:style w:type="character" w:styleId="790" w:customStyle="1">
    <w:name w:val="Default Paragraph Font (WW)"/>
  </w:style>
  <w:style w:type="character" w:styleId="791">
    <w:name w:val="page number"/>
    <w:basedOn w:val="790"/>
  </w:style>
  <w:style w:type="character" w:styleId="792" w:customStyle="1">
    <w:name w:val="Текст выноски Знак"/>
    <w:rPr>
      <w:rFonts w:ascii="Segoe UI" w:hAnsi="Segoe UI" w:eastAsia="Segoe UI" w:cs="Segoe UI"/>
      <w:sz w:val="18"/>
    </w:rPr>
  </w:style>
  <w:style w:type="character" w:styleId="793" w:customStyle="1">
    <w:name w:val="Верхний колонтитул Знак"/>
  </w:style>
  <w:style w:type="character" w:styleId="794" w:customStyle="1">
    <w:name w:val="Internet link"/>
    <w:rPr>
      <w:color w:val="0000ff"/>
      <w:u w:val="single"/>
    </w:rPr>
  </w:style>
  <w:style w:type="character" w:styleId="795" w:customStyle="1">
    <w:name w:val="Visited Internet Link"/>
    <w:rPr>
      <w:color w:val="800080"/>
      <w:u w:val="single"/>
    </w:rPr>
  </w:style>
  <w:style w:type="character" w:styleId="796" w:customStyle="1">
    <w:name w:val="Основной текст Знак"/>
    <w:rPr>
      <w:rFonts w:ascii="Courier New" w:hAnsi="Courier New" w:eastAsia="Courier New" w:cs="Courier New"/>
      <w:sz w:val="26"/>
    </w:rPr>
  </w:style>
  <w:style w:type="character" w:styleId="797" w:customStyle="1">
    <w:name w:val="Нижний колонтитул Знак"/>
  </w:style>
  <w:style w:type="numbering" w:styleId="798" w:customStyle="1">
    <w:name w:val="WWNum1"/>
    <w:basedOn w:val="646"/>
    <w:pPr>
      <w:numPr>
        <w:ilvl w:val="0"/>
        <w:numId w:val="1"/>
      </w:numPr>
    </w:pPr>
  </w:style>
  <w:style w:type="numbering" w:styleId="799" w:customStyle="1">
    <w:name w:val="WWNum2"/>
    <w:basedOn w:val="646"/>
    <w:pPr>
      <w:numPr>
        <w:ilvl w:val="0"/>
        <w:numId w:val="2"/>
      </w:numPr>
    </w:pPr>
  </w:style>
  <w:style w:type="numbering" w:styleId="800" w:customStyle="1">
    <w:name w:val="WWNum3"/>
    <w:basedOn w:val="646"/>
    <w:pPr>
      <w:numPr>
        <w:ilvl w:val="0"/>
        <w:numId w:val="3"/>
      </w:numPr>
    </w:pPr>
  </w:style>
  <w:style w:type="numbering" w:styleId="801" w:customStyle="1">
    <w:name w:val="WWNum4"/>
    <w:basedOn w:val="646"/>
    <w:pPr>
      <w:numPr>
        <w:ilvl w:val="0"/>
        <w:numId w:val="4"/>
      </w:numPr>
    </w:pPr>
  </w:style>
  <w:style w:type="numbering" w:styleId="802" w:customStyle="1">
    <w:name w:val="WWNum5"/>
    <w:basedOn w:val="646"/>
    <w:pPr>
      <w:numPr>
        <w:ilvl w:val="0"/>
        <w:numId w:val="5"/>
      </w:numPr>
    </w:pPr>
  </w:style>
  <w:style w:type="numbering" w:styleId="803" w:customStyle="1">
    <w:name w:val="WWNum6"/>
    <w:basedOn w:val="646"/>
    <w:pPr>
      <w:numPr>
        <w:ilvl w:val="0"/>
        <w:numId w:val="6"/>
      </w:numPr>
    </w:pPr>
  </w:style>
  <w:style w:type="numbering" w:styleId="804" w:customStyle="1">
    <w:name w:val="WWNum7"/>
    <w:basedOn w:val="646"/>
    <w:pPr>
      <w:numPr>
        <w:ilvl w:val="0"/>
        <w:numId w:val="7"/>
      </w:numPr>
    </w:pPr>
  </w:style>
  <w:style w:type="numbering" w:styleId="805" w:customStyle="1">
    <w:name w:val="WWNum8"/>
    <w:basedOn w:val="646"/>
    <w:pPr>
      <w:numPr>
        <w:ilvl w:val="0"/>
        <w:numId w:val="8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Organization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kutasheva-av</cp:lastModifiedBy>
  <cp:revision>3</cp:revision>
  <dcterms:created xsi:type="dcterms:W3CDTF">2026-06-22T12:09:00Z</dcterms:created>
  <dcterms:modified xsi:type="dcterms:W3CDTF">2026-06-22T12:09:35Z</dcterms:modified>
</cp:coreProperties>
</file>