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383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383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24.06.2026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24.06.2026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spacing w:line="240" w:lineRule="exact"/>
        <w:rPr>
          <w:b/>
          <w:bCs/>
          <w:highlight w:val="none"/>
        </w:rPr>
      </w:pPr>
      <w:r>
        <w:rPr>
          <w:b/>
        </w:rPr>
        <w:t xml:space="preserve">О внесении изменений в </w:t>
      </w:r>
      <w:r>
        <w:rPr>
          <w:b/>
          <w:bCs/>
          <w:highlight w:val="none"/>
        </w:rPr>
        <w:t xml:space="preserve">Перечень мер </w:t>
      </w:r>
      <w:r>
        <w:rPr>
          <w:b/>
          <w:bCs/>
          <w:highlight w:val="none"/>
        </w:rPr>
        <w:t xml:space="preserve">поддержки </w:t>
      </w:r>
      <w:r>
        <w:rPr>
          <w:b/>
          <w:bCs/>
          <w:highlight w:val="none"/>
        </w:rPr>
        <w:t xml:space="preserve">участников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8"/>
        <w:jc w:val="center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добровольческой </w:t>
      </w:r>
      <w:r>
        <w:rPr>
          <w:b/>
          <w:bCs/>
          <w:highlight w:val="none"/>
        </w:rPr>
        <w:t xml:space="preserve">(волонтерской) деятельности </w:t>
      </w:r>
      <w:r>
        <w:rPr>
          <w:b/>
          <w:bCs/>
          <w:highlight w:val="none"/>
        </w:rPr>
        <w:t xml:space="preserve">на </w:t>
      </w:r>
      <w:r>
        <w:rPr>
          <w:b/>
          <w:bCs/>
          <w:highlight w:val="none"/>
        </w:rPr>
        <w:t xml:space="preserve">территории города Перми,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8"/>
        <w:jc w:val="center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утвержденный</w:t>
      </w:r>
      <w:r>
        <w:rPr>
          <w:b/>
        </w:rPr>
        <w:t xml:space="preserve"> </w:t>
      </w:r>
      <w:r>
        <w:rPr>
          <w:b/>
          <w:bCs/>
          <w:highlight w:val="none"/>
        </w:rPr>
        <w:t xml:space="preserve">постановлением </w:t>
      </w:r>
      <w:r>
        <w:rPr>
          <w:b/>
          <w:bCs/>
          <w:highlight w:val="none"/>
        </w:rPr>
        <w:t xml:space="preserve">администрации </w:t>
      </w:r>
      <w:r>
        <w:rPr>
          <w:b/>
          <w:bCs/>
          <w:highlight w:val="none"/>
        </w:rPr>
        <w:t xml:space="preserve">города Перми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8"/>
        <w:jc w:val="center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от 03.04.2026 № 205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contextualSpacing/>
        <w:ind w:firstLine="709"/>
        <w:jc w:val="both"/>
        <w:spacing w:before="0" w:after="0" w:line="283" w:lineRule="atLeast"/>
        <w:rPr>
          <w:sz w:val="28"/>
          <w:szCs w:val="28"/>
          <w:highlight w:val="yellow"/>
        </w:rPr>
        <w:suppressLineNumbers w:val="0"/>
      </w:pPr>
      <w:r>
        <w:rPr>
          <w:sz w:val="28"/>
          <w:szCs w:val="28"/>
        </w:rPr>
        <w:t xml:space="preserve">В соответствии с Уставом города Перми, </w:t>
      </w:r>
      <w:r>
        <w:rPr>
          <w:sz w:val="28"/>
          <w:szCs w:val="28"/>
        </w:rPr>
        <w:t xml:space="preserve">в целях актуализации правовых актов администраци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города Перми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969"/>
        <w:contextualSpacing/>
        <w:ind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Перечень мер поддержки участников добровольческой (волонтерской) деятельности на территории города Перми, утвержденный постановлением администрации города Перми от 03 апреля 2026 г. № 205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contextualSpacing/>
        <w:ind w:firstLine="709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1.1. графу 3 строки 1.1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09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управление по вопросам общественного самоуправления и межнациональным отношениям администрации города Перми (далее – УВОСиМО)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графу 3 строки 2.4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«департамент культуры и молодежной политики администрации города Перми (далее – ДКМП)»;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1.3. графу 3 строки 2.6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«УВОСиМО, ТО».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Настоящее постановление вступает в силу со дня подписания.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</w:t>
      </w:r>
      <w:r>
        <w:rPr>
          <w:sz w:val="28"/>
          <w:szCs w:val="28"/>
          <w:highlight w:val="none"/>
        </w:rPr>
        <w:t xml:space="preserve"> образования город Пермь».</w:t>
      </w:r>
      <w:r>
        <w:rPr>
          <w:highlight w:val="none"/>
        </w:rPr>
      </w:r>
      <w:r>
        <w:rPr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color w:val="000000" w:themeColor="text1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</w:t>
      </w:r>
      <w:r>
        <w:rPr>
          <w:color w:val="000000" w:themeColor="text1"/>
          <w:sz w:val="28"/>
          <w:szCs w:val="28"/>
          <w:highlight w:val="none"/>
        </w:rPr>
        <w:t xml:space="preserve">щего постановления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color w:val="000000" w:themeColor="text1"/>
          <w:sz w:val="28"/>
          <w:szCs w:val="28"/>
          <w:highlight w:val="none"/>
        </w:rPr>
        <w:t xml:space="preserve">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5. Контроль за исполнением настоящего пос</w:t>
      </w:r>
      <w:r>
        <w:rPr>
          <w:sz w:val="28"/>
          <w:szCs w:val="28"/>
          <w:highlight w:val="none"/>
        </w:rPr>
        <w:t xml:space="preserve">тановления возложить </w:t>
        <w:br/>
        <w:t xml:space="preserve">на заместителя главы администрации города Перми Трошкова С.В.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contextualSpacing/>
        <w:ind w:firstLine="720"/>
        <w:jc w:val="both"/>
        <w:spacing w:before="0"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ind w:firstLine="0"/>
        <w:jc w:val="both"/>
        <w:spacing w:line="36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69"/>
        <w:ind w:firstLine="0"/>
        <w:jc w:val="both"/>
        <w:spacing w:line="36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Обычный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11</cp:revision>
  <dcterms:created xsi:type="dcterms:W3CDTF">2024-10-25T06:26:00Z</dcterms:created>
  <dcterms:modified xsi:type="dcterms:W3CDTF">2026-06-24T09:37:31Z</dcterms:modified>
</cp:coreProperties>
</file>