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2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7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891"/>
                                <w:widowControl w:val="off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1"/>
                                <w:widowControl w:val="off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3"/>
                                <w:jc w:val="center"/>
                              </w:pP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1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1"/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1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1"/>
                              </w:pP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02"/>
                          <w:tabs>
                            <w:tab w:val="clear" w:pos="4153" w:leader="none"/>
                            <w:tab w:val="clear" w:pos="8306" w:leader="none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7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891"/>
                          <w:widowControl w:val="off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1"/>
                          <w:widowControl w:val="off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3"/>
                          <w:jc w:val="center"/>
                        </w:pPr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91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1"/>
                        </w:pPr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91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1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9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spacing w:line="240" w:lineRule="exact"/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назначения на должность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освобождения от должности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руководителей муниципальных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 города Перми, утвержденный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ации города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Перми от </w:t>
      </w:r>
      <w:r>
        <w:rPr>
          <w:rFonts w:ascii="Times New Roman" w:hAnsi="Times New Roman" w:cs="Times New Roman"/>
          <w:b/>
          <w:sz w:val="28"/>
          <w:szCs w:val="28"/>
        </w:rPr>
        <w:t xml:space="preserve">30</w:t>
      </w:r>
      <w:r>
        <w:rPr>
          <w:rFonts w:ascii="Times New Roman" w:hAnsi="Times New Roman" w:cs="Times New Roman"/>
          <w:b/>
          <w:sz w:val="28"/>
          <w:szCs w:val="28"/>
        </w:rPr>
        <w:t xml:space="preserve">.0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.201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 xml:space="preserve">34-П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1"/>
        <w:spacing w:line="240" w:lineRule="exact"/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i w:val="0"/>
          <w:iCs w:val="0"/>
          <w:color w:val="000000" w:themeColor="text1"/>
          <w:sz w:val="28"/>
          <w:szCs w:val="28"/>
          <w:highlight w:val="white"/>
        </w:rPr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целях актуализации правовых актов администрации города Перми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i w:val="0"/>
          <w:iCs w:val="0"/>
          <w:color w:val="000000" w:themeColor="text1"/>
          <w:sz w:val="28"/>
          <w:szCs w:val="28"/>
          <w:highlight w:val="white"/>
        </w:rPr>
      </w:r>
    </w:p>
    <w:p>
      <w:pPr>
        <w:ind w:firstLine="0"/>
        <w:jc w:val="both"/>
        <w:rPr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админис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трация города Перми ПОСТАНОВЛЯЕТ:</w:t>
      </w:r>
      <w:r>
        <w:rPr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2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</w:rPr>
        <w:t xml:space="preserve">1. Внести</w:t>
      </w: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</w:rPr>
        <w:t xml:space="preserve">изменения </w:t>
      </w: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</w:rPr>
        <w:t xml:space="preserve">в Порядок назначения на должность и освобождения </w:t>
        <w:br/>
        <w:t xml:space="preserve">от должности руководителей муниципальных учреждений города Перми, утвержденный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постановлением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администрации города Перми от 30 марта 2012 г. </w:t>
        <w:br/>
        <w:t xml:space="preserve">№ 34-П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(в ред.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24.05.2013 № 402, от 18.07.2013 № 598, от 17.12.2013 № 1184, </w:t>
        <w:br/>
        <w:t xml:space="preserve">от 25.07.2014 № 508, от 29.06.2015 № 425, от 26.08.2016 № 632, от 10.10.2016 </w:t>
        <w:br/>
        <w:t xml:space="preserve">№ 810, от 26.12.2018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№ 1057, от 15.04.2019 № 191, от 26.11.2020 № 1200, </w:t>
        <w:br/>
        <w:t xml:space="preserve">от 30.11.2021 № 1082, от 24.11.2022 № 1186,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 10.04.2023 № 279, от 26.06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.2024 </w:t>
        <w:br/>
        <w:t xml:space="preserve">№ 538, от 01.08.2024 № 618,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 21.07.2025 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 483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),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</w:rPr>
        <w:t xml:space="preserve">дополнив </w:t>
      </w:r>
      <w:r>
        <w:rPr>
          <w:sz w:val="28"/>
          <w:szCs w:val="28"/>
        </w:rPr>
        <w:t xml:space="preserve">пунктом 2.4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pStyle w:val="891"/>
        <w:ind w:firstLine="720"/>
        <w:jc w:val="both"/>
        <w:rPr>
          <w:highlight w:val="none"/>
        </w:rPr>
      </w:pPr>
      <w:r>
        <w:rPr>
          <w:sz w:val="28"/>
          <w:szCs w:val="28"/>
        </w:rPr>
        <w:t xml:space="preserve">«2.4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целях определения оценки профессионально значимых качеств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граждан, претендующих на замещение должности руководителя муниципального учреждения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уководителей муниципальных учреждений города Перми при продлении трудовых отношений на новый период,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том числе руководителей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учреждений, подведомственных департаменту образования администрации города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Перми, департаменту культуры и молодежной политики администрации города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Перми, комитету по физической культуре и спорту администрации города Перми,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роводится психофизиологическое исследование,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направленное 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повышение эффективности противодействия совершению коррупционных и иных правонарушений,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применением технического средства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профессионального компьютерного полиграфа, предназначенного для осуществления психофизиологического метода детекции лжи,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 наличии добровольного пись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менного согласия, с 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пользованием методик, не противоречащих действующему законодательству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.».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b w:val="0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2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Настоящее постановление вступает в силу с 01 января 2027 г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b w:val="0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образования город Пермь».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www.gorodperm.ru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5.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Контроль за исполнением настоящего постановления возложить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br/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на руководителя аппарата администрации города Перми Молоковских А.В.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8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tabs>
          <w:tab w:val="left" w:pos="8080" w:leader="none"/>
        </w:tabs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Перми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Э.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Соснин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framePr w:wrap="around" w:vAnchor="text" w:hAnchor="margin" w:xAlign="center" w:y="1"/>
      <w:rPr>
        <w:rStyle w:val="901"/>
      </w:rPr>
    </w:pPr>
    <w:r>
      <w:rPr>
        <w:rStyle w:val="901"/>
      </w:rPr>
      <w:fldChar w:fldCharType="begin"/>
    </w:r>
    <w:r>
      <w:rPr>
        <w:rStyle w:val="901"/>
      </w:rPr>
      <w:instrText xml:space="preserve">PAGE  </w:instrText>
    </w:r>
    <w:r>
      <w:rPr>
        <w:rStyle w:val="901"/>
      </w:rPr>
      <w:fldChar w:fldCharType="end"/>
    </w:r>
    <w:r>
      <w:rPr>
        <w:rStyle w:val="901"/>
      </w:rPr>
    </w:r>
    <w:r>
      <w:rPr>
        <w:rStyle w:val="901"/>
      </w:rPr>
    </w:r>
  </w:p>
  <w:p>
    <w:pPr>
      <w:pStyle w:val="9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rFonts w:cs="Courier New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  <w:rPr>
        <w:rFonts w:cs="Courier New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  <w:rPr>
        <w:rFonts w:cs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  <w:rPr>
        <w:rFonts w:cs="Courier New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  <w:rPr>
        <w:rFonts w:cs="Courier New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  <w:rPr>
        <w:rFonts w:cs="Courier New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  <w:rPr>
        <w:rFonts w:cs="Courier New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  <w:rPr>
        <w:rFonts w:cs="Courier New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basedOn w:val="891"/>
    <w:next w:val="891"/>
    <w:link w:val="7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4">
    <w:name w:val="Heading 1 Char"/>
    <w:link w:val="713"/>
    <w:uiPriority w:val="9"/>
    <w:rPr>
      <w:rFonts w:ascii="Arial" w:hAnsi="Arial" w:eastAsia="Arial" w:cs="Arial"/>
      <w:sz w:val="40"/>
      <w:szCs w:val="40"/>
    </w:rPr>
  </w:style>
  <w:style w:type="paragraph" w:styleId="715">
    <w:name w:val="Heading 2"/>
    <w:basedOn w:val="891"/>
    <w:next w:val="891"/>
    <w:link w:val="7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link w:val="715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91"/>
    <w:next w:val="891"/>
    <w:link w:val="7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91"/>
    <w:next w:val="891"/>
    <w:link w:val="7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91"/>
    <w:next w:val="891"/>
    <w:link w:val="7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91"/>
    <w:next w:val="891"/>
    <w:link w:val="7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91"/>
    <w:next w:val="891"/>
    <w:link w:val="7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91"/>
    <w:next w:val="891"/>
    <w:link w:val="7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91"/>
    <w:next w:val="891"/>
    <w:link w:val="7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91"/>
    <w:uiPriority w:val="34"/>
    <w:qFormat/>
    <w:pPr>
      <w:ind w:left="720"/>
      <w:contextualSpacing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91"/>
    <w:next w:val="891"/>
    <w:link w:val="73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34">
    <w:name w:val="Title Char"/>
    <w:link w:val="733"/>
    <w:uiPriority w:val="10"/>
    <w:rPr>
      <w:sz w:val="48"/>
      <w:szCs w:val="48"/>
    </w:rPr>
  </w:style>
  <w:style w:type="paragraph" w:styleId="735">
    <w:name w:val="Subtitle"/>
    <w:basedOn w:val="891"/>
    <w:next w:val="891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link w:val="735"/>
    <w:uiPriority w:val="11"/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1"/>
    <w:link w:val="74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2">
    <w:name w:val="Header Char"/>
    <w:link w:val="741"/>
    <w:uiPriority w:val="99"/>
  </w:style>
  <w:style w:type="paragraph" w:styleId="743">
    <w:name w:val="Footer"/>
    <w:basedOn w:val="891"/>
    <w:link w:val="74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4">
    <w:name w:val="Footer Char"/>
    <w:link w:val="743"/>
    <w:uiPriority w:val="99"/>
  </w:style>
  <w:style w:type="paragraph" w:styleId="745">
    <w:name w:val="Caption"/>
    <w:basedOn w:val="891"/>
    <w:next w:val="891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745"/>
    <w:link w:val="743"/>
    <w:uiPriority w:val="99"/>
  </w:style>
  <w:style w:type="table" w:styleId="74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8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8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8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8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8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8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8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spacing w:after="57"/>
      <w:ind w:left="0" w:right="0" w:firstLine="0"/>
    </w:pPr>
  </w:style>
  <w:style w:type="paragraph" w:styleId="881">
    <w:name w:val="toc 2"/>
    <w:basedOn w:val="891"/>
    <w:next w:val="891"/>
    <w:uiPriority w:val="39"/>
    <w:unhideWhenUsed/>
    <w:pPr>
      <w:spacing w:after="57"/>
      <w:ind w:left="283" w:right="0" w:firstLine="0"/>
    </w:pPr>
  </w:style>
  <w:style w:type="paragraph" w:styleId="882">
    <w:name w:val="toc 3"/>
    <w:basedOn w:val="891"/>
    <w:next w:val="891"/>
    <w:uiPriority w:val="39"/>
    <w:unhideWhenUsed/>
    <w:pPr>
      <w:spacing w:after="57"/>
      <w:ind w:left="567" w:right="0" w:firstLine="0"/>
    </w:pPr>
  </w:style>
  <w:style w:type="paragraph" w:styleId="883">
    <w:name w:val="toc 4"/>
    <w:basedOn w:val="891"/>
    <w:next w:val="891"/>
    <w:uiPriority w:val="39"/>
    <w:unhideWhenUsed/>
    <w:pPr>
      <w:spacing w:after="57"/>
      <w:ind w:left="850" w:right="0" w:firstLine="0"/>
    </w:pPr>
  </w:style>
  <w:style w:type="paragraph" w:styleId="884">
    <w:name w:val="toc 5"/>
    <w:basedOn w:val="891"/>
    <w:next w:val="891"/>
    <w:uiPriority w:val="39"/>
    <w:unhideWhenUsed/>
    <w:pPr>
      <w:spacing w:after="57"/>
      <w:ind w:left="1134" w:right="0" w:firstLine="0"/>
    </w:pPr>
  </w:style>
  <w:style w:type="paragraph" w:styleId="885">
    <w:name w:val="toc 6"/>
    <w:basedOn w:val="891"/>
    <w:next w:val="891"/>
    <w:uiPriority w:val="39"/>
    <w:unhideWhenUsed/>
    <w:pPr>
      <w:spacing w:after="57"/>
      <w:ind w:left="1417" w:right="0" w:firstLine="0"/>
    </w:pPr>
  </w:style>
  <w:style w:type="paragraph" w:styleId="886">
    <w:name w:val="toc 7"/>
    <w:basedOn w:val="891"/>
    <w:next w:val="891"/>
    <w:uiPriority w:val="39"/>
    <w:unhideWhenUsed/>
    <w:pPr>
      <w:spacing w:after="57"/>
      <w:ind w:left="1701" w:right="0" w:firstLine="0"/>
    </w:pPr>
  </w:style>
  <w:style w:type="paragraph" w:styleId="887">
    <w:name w:val="toc 8"/>
    <w:basedOn w:val="891"/>
    <w:next w:val="891"/>
    <w:uiPriority w:val="39"/>
    <w:unhideWhenUsed/>
    <w:pPr>
      <w:spacing w:after="57"/>
      <w:ind w:left="1984" w:right="0" w:firstLine="0"/>
    </w:pPr>
  </w:style>
  <w:style w:type="paragraph" w:styleId="888">
    <w:name w:val="toc 9"/>
    <w:basedOn w:val="891"/>
    <w:next w:val="891"/>
    <w:uiPriority w:val="39"/>
    <w:unhideWhenUsed/>
    <w:pPr>
      <w:spacing w:after="57"/>
      <w:ind w:left="2268" w:right="0" w:firstLine="0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next w:val="891"/>
    <w:link w:val="891"/>
    <w:qFormat/>
    <w:rPr>
      <w:lang w:val="ru-RU" w:eastAsia="ru-RU" w:bidi="ar-SA"/>
    </w:rPr>
  </w:style>
  <w:style w:type="paragraph" w:styleId="892">
    <w:name w:val="Заголовок 1"/>
    <w:basedOn w:val="891"/>
    <w:next w:val="891"/>
    <w:link w:val="891"/>
    <w:qFormat/>
    <w:pPr>
      <w:keepNext/>
      <w:ind w:right="-1" w:firstLine="709"/>
      <w:jc w:val="both"/>
      <w:outlineLvl w:val="0"/>
    </w:pPr>
    <w:rPr>
      <w:sz w:val="24"/>
    </w:rPr>
  </w:style>
  <w:style w:type="paragraph" w:styleId="893">
    <w:name w:val="Заголовок 2"/>
    <w:basedOn w:val="891"/>
    <w:next w:val="891"/>
    <w:link w:val="891"/>
    <w:qFormat/>
    <w:pPr>
      <w:keepNext/>
      <w:ind w:right="-1"/>
      <w:jc w:val="both"/>
      <w:outlineLvl w:val="1"/>
    </w:pPr>
    <w:rPr>
      <w:sz w:val="24"/>
    </w:rPr>
  </w:style>
  <w:style w:type="character" w:styleId="894">
    <w:name w:val="Основной шрифт абзаца"/>
    <w:next w:val="894"/>
    <w:link w:val="891"/>
    <w:semiHidden/>
  </w:style>
  <w:style w:type="table" w:styleId="895">
    <w:name w:val="Обычная таблица"/>
    <w:next w:val="895"/>
    <w:link w:val="891"/>
    <w:semiHidden/>
    <w:tblPr/>
  </w:style>
  <w:style w:type="numbering" w:styleId="896">
    <w:name w:val="Нет списка"/>
    <w:next w:val="896"/>
    <w:link w:val="891"/>
    <w:semiHidden/>
  </w:style>
  <w:style w:type="paragraph" w:styleId="897">
    <w:name w:val="Название объекта"/>
    <w:basedOn w:val="891"/>
    <w:next w:val="891"/>
    <w:link w:val="891"/>
    <w:qFormat/>
    <w:pPr>
      <w:widowControl w:val="off"/>
      <w:spacing w:line="360" w:lineRule="exact"/>
      <w:jc w:val="center"/>
    </w:pPr>
    <w:rPr>
      <w:b/>
      <w:sz w:val="32"/>
    </w:rPr>
  </w:style>
  <w:style w:type="paragraph" w:styleId="898">
    <w:name w:val="Основной текст"/>
    <w:basedOn w:val="891"/>
    <w:next w:val="898"/>
    <w:link w:val="926"/>
    <w:pPr>
      <w:ind w:right="3117"/>
    </w:pPr>
    <w:rPr>
      <w:rFonts w:ascii="Courier New" w:hAnsi="Courier New"/>
      <w:sz w:val="26"/>
      <w:lang w:val="en-US" w:eastAsia="en-US"/>
    </w:rPr>
  </w:style>
  <w:style w:type="paragraph" w:styleId="899">
    <w:name w:val="Основной текст с отступом"/>
    <w:basedOn w:val="891"/>
    <w:next w:val="899"/>
    <w:link w:val="891"/>
    <w:pPr>
      <w:ind w:right="-1"/>
      <w:jc w:val="both"/>
    </w:pPr>
    <w:rPr>
      <w:sz w:val="26"/>
    </w:rPr>
  </w:style>
  <w:style w:type="paragraph" w:styleId="900">
    <w:name w:val="Нижний колонтитул"/>
    <w:basedOn w:val="891"/>
    <w:next w:val="900"/>
    <w:link w:val="985"/>
    <w:uiPriority w:val="99"/>
    <w:pPr>
      <w:tabs>
        <w:tab w:val="center" w:pos="4153" w:leader="none"/>
        <w:tab w:val="right" w:pos="8306" w:leader="none"/>
      </w:tabs>
    </w:pPr>
  </w:style>
  <w:style w:type="character" w:styleId="901">
    <w:name w:val="Номер страницы"/>
    <w:basedOn w:val="894"/>
    <w:next w:val="901"/>
    <w:link w:val="891"/>
  </w:style>
  <w:style w:type="paragraph" w:styleId="902">
    <w:name w:val="Верхний колонтитул"/>
    <w:basedOn w:val="891"/>
    <w:next w:val="902"/>
    <w:link w:val="905"/>
    <w:uiPriority w:val="99"/>
    <w:pPr>
      <w:tabs>
        <w:tab w:val="center" w:pos="4153" w:leader="none"/>
        <w:tab w:val="right" w:pos="8306" w:leader="none"/>
      </w:tabs>
    </w:pPr>
  </w:style>
  <w:style w:type="paragraph" w:styleId="903">
    <w:name w:val="Текст выноски"/>
    <w:basedOn w:val="891"/>
    <w:next w:val="903"/>
    <w:link w:val="904"/>
    <w:uiPriority w:val="99"/>
    <w:rPr>
      <w:rFonts w:ascii="Segoe UI" w:hAnsi="Segoe UI"/>
      <w:sz w:val="18"/>
      <w:szCs w:val="18"/>
      <w:lang w:val="en-US" w:eastAsia="en-US"/>
    </w:rPr>
  </w:style>
  <w:style w:type="character" w:styleId="904">
    <w:name w:val="Текст выноски Знак"/>
    <w:next w:val="904"/>
    <w:link w:val="903"/>
    <w:uiPriority w:val="99"/>
    <w:rPr>
      <w:rFonts w:ascii="Segoe UI" w:hAnsi="Segoe UI" w:cs="Segoe UI"/>
      <w:sz w:val="18"/>
      <w:szCs w:val="18"/>
    </w:rPr>
  </w:style>
  <w:style w:type="character" w:styleId="905">
    <w:name w:val="Верхний колонтитул Знак"/>
    <w:next w:val="905"/>
    <w:link w:val="902"/>
    <w:uiPriority w:val="99"/>
  </w:style>
  <w:style w:type="numbering" w:styleId="906">
    <w:name w:val="Нет списка1"/>
    <w:next w:val="896"/>
    <w:link w:val="891"/>
    <w:uiPriority w:val="99"/>
    <w:semiHidden/>
    <w:unhideWhenUsed/>
  </w:style>
  <w:style w:type="paragraph" w:styleId="907">
    <w:name w:val="Без интервала"/>
    <w:next w:val="907"/>
    <w:link w:val="891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8">
    <w:name w:val="Гиперссылка"/>
    <w:next w:val="908"/>
    <w:link w:val="891"/>
    <w:uiPriority w:val="99"/>
    <w:unhideWhenUsed/>
    <w:rPr>
      <w:color w:val="0000ff"/>
      <w:u w:val="single"/>
    </w:rPr>
  </w:style>
  <w:style w:type="character" w:styleId="909">
    <w:name w:val="Просмотренная гиперссылка"/>
    <w:next w:val="909"/>
    <w:link w:val="891"/>
    <w:uiPriority w:val="99"/>
    <w:unhideWhenUsed/>
    <w:rPr>
      <w:color w:val="800080"/>
      <w:u w:val="single"/>
    </w:rPr>
  </w:style>
  <w:style w:type="paragraph" w:styleId="910">
    <w:name w:val="xl65"/>
    <w:basedOn w:val="891"/>
    <w:next w:val="910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911">
    <w:name w:val="xl66"/>
    <w:basedOn w:val="891"/>
    <w:next w:val="911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912">
    <w:name w:val="xl67"/>
    <w:basedOn w:val="891"/>
    <w:next w:val="912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24"/>
      <w:szCs w:val="24"/>
    </w:rPr>
  </w:style>
  <w:style w:type="paragraph" w:styleId="913">
    <w:name w:val="xl68"/>
    <w:basedOn w:val="891"/>
    <w:next w:val="913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16"/>
      <w:szCs w:val="16"/>
    </w:rPr>
  </w:style>
  <w:style w:type="paragraph" w:styleId="914">
    <w:name w:val="xl69"/>
    <w:basedOn w:val="891"/>
    <w:next w:val="914"/>
    <w:link w:val="891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915">
    <w:name w:val="xl70"/>
    <w:basedOn w:val="891"/>
    <w:next w:val="915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16"/>
      <w:szCs w:val="16"/>
    </w:rPr>
  </w:style>
  <w:style w:type="paragraph" w:styleId="916">
    <w:name w:val="xl71"/>
    <w:basedOn w:val="891"/>
    <w:next w:val="916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917">
    <w:name w:val="xl72"/>
    <w:basedOn w:val="891"/>
    <w:next w:val="917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918">
    <w:name w:val="xl73"/>
    <w:basedOn w:val="891"/>
    <w:next w:val="918"/>
    <w:link w:val="891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919">
    <w:name w:val="xl74"/>
    <w:basedOn w:val="891"/>
    <w:next w:val="919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920">
    <w:name w:val="xl75"/>
    <w:basedOn w:val="891"/>
    <w:next w:val="920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styleId="921">
    <w:name w:val="xl76"/>
    <w:basedOn w:val="891"/>
    <w:next w:val="921"/>
    <w:link w:val="891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922">
    <w:name w:val="xl77"/>
    <w:basedOn w:val="891"/>
    <w:next w:val="922"/>
    <w:link w:val="891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923">
    <w:name w:val="xl78"/>
    <w:basedOn w:val="891"/>
    <w:next w:val="923"/>
    <w:link w:val="891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924">
    <w:name w:val="xl79"/>
    <w:basedOn w:val="891"/>
    <w:next w:val="924"/>
    <w:link w:val="891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925">
    <w:name w:val="Форма"/>
    <w:next w:val="925"/>
    <w:link w:val="891"/>
    <w:rPr>
      <w:sz w:val="28"/>
      <w:szCs w:val="28"/>
      <w:lang w:val="ru-RU" w:eastAsia="ru-RU" w:bidi="ar-SA"/>
    </w:rPr>
  </w:style>
  <w:style w:type="character" w:styleId="926">
    <w:name w:val="Основной текст Знак"/>
    <w:next w:val="926"/>
    <w:link w:val="898"/>
    <w:rPr>
      <w:rFonts w:ascii="Courier New" w:hAnsi="Courier New"/>
      <w:sz w:val="26"/>
    </w:rPr>
  </w:style>
  <w:style w:type="paragraph" w:styleId="927">
    <w:name w:val="ConsPlusNormal"/>
    <w:next w:val="927"/>
    <w:link w:val="891"/>
    <w:rPr>
      <w:sz w:val="28"/>
      <w:szCs w:val="28"/>
      <w:lang w:val="ru-RU" w:eastAsia="ru-RU" w:bidi="ar-SA"/>
    </w:rPr>
  </w:style>
  <w:style w:type="numbering" w:styleId="928">
    <w:name w:val="Нет списка11"/>
    <w:next w:val="896"/>
    <w:link w:val="891"/>
    <w:uiPriority w:val="99"/>
    <w:semiHidden/>
    <w:unhideWhenUsed/>
  </w:style>
  <w:style w:type="numbering" w:styleId="929">
    <w:name w:val="Нет списка111"/>
    <w:next w:val="896"/>
    <w:link w:val="891"/>
    <w:uiPriority w:val="99"/>
    <w:semiHidden/>
    <w:unhideWhenUsed/>
  </w:style>
  <w:style w:type="paragraph" w:styleId="930">
    <w:name w:val="font5"/>
    <w:basedOn w:val="891"/>
    <w:next w:val="930"/>
    <w:link w:val="89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1">
    <w:name w:val="xl80"/>
    <w:basedOn w:val="891"/>
    <w:next w:val="931"/>
    <w:link w:val="891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932">
    <w:name w:val="xl81"/>
    <w:basedOn w:val="891"/>
    <w:next w:val="932"/>
    <w:link w:val="891"/>
    <w:pPr>
      <w:pBdr>
        <w:top w:val="single" w:color="000000" w:sz="4" w:space="0"/>
        <w:left w:val="single" w:color="000000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933">
    <w:name w:val="xl82"/>
    <w:basedOn w:val="891"/>
    <w:next w:val="933"/>
    <w:link w:val="891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934">
    <w:name w:val="Сетка таблицы"/>
    <w:basedOn w:val="895"/>
    <w:next w:val="934"/>
    <w:link w:val="891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35">
    <w:name w:val="xl83"/>
    <w:basedOn w:val="891"/>
    <w:next w:val="935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36">
    <w:name w:val="xl84"/>
    <w:basedOn w:val="891"/>
    <w:next w:val="936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37">
    <w:name w:val="xl85"/>
    <w:basedOn w:val="891"/>
    <w:next w:val="937"/>
    <w:link w:val="891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38">
    <w:name w:val="xl86"/>
    <w:basedOn w:val="891"/>
    <w:next w:val="938"/>
    <w:link w:val="891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39">
    <w:name w:val="xl87"/>
    <w:basedOn w:val="891"/>
    <w:next w:val="939"/>
    <w:link w:val="891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styleId="940">
    <w:name w:val="xl88"/>
    <w:basedOn w:val="891"/>
    <w:next w:val="940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styleId="941">
    <w:name w:val="xl89"/>
    <w:basedOn w:val="891"/>
    <w:next w:val="941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42">
    <w:name w:val="xl90"/>
    <w:basedOn w:val="891"/>
    <w:next w:val="942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43">
    <w:name w:val="xl91"/>
    <w:basedOn w:val="891"/>
    <w:next w:val="943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44">
    <w:name w:val="xl92"/>
    <w:basedOn w:val="891"/>
    <w:next w:val="944"/>
    <w:link w:val="891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styleId="945">
    <w:name w:val="xl93"/>
    <w:basedOn w:val="891"/>
    <w:next w:val="945"/>
    <w:link w:val="891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46">
    <w:name w:val="xl94"/>
    <w:basedOn w:val="891"/>
    <w:next w:val="946"/>
    <w:link w:val="891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47">
    <w:name w:val="xl95"/>
    <w:basedOn w:val="891"/>
    <w:next w:val="947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48">
    <w:name w:val="xl96"/>
    <w:basedOn w:val="891"/>
    <w:next w:val="948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49">
    <w:name w:val="xl97"/>
    <w:basedOn w:val="891"/>
    <w:next w:val="949"/>
    <w:link w:val="891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50">
    <w:name w:val="xl98"/>
    <w:basedOn w:val="891"/>
    <w:next w:val="950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styleId="951">
    <w:name w:val="xl99"/>
    <w:basedOn w:val="891"/>
    <w:next w:val="951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styleId="952">
    <w:name w:val="xl100"/>
    <w:basedOn w:val="891"/>
    <w:next w:val="952"/>
    <w:link w:val="891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53">
    <w:name w:val="xl101"/>
    <w:basedOn w:val="891"/>
    <w:next w:val="953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54">
    <w:name w:val="xl102"/>
    <w:basedOn w:val="891"/>
    <w:next w:val="954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55">
    <w:name w:val="xl103"/>
    <w:basedOn w:val="891"/>
    <w:next w:val="955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56">
    <w:name w:val="xl104"/>
    <w:basedOn w:val="891"/>
    <w:next w:val="956"/>
    <w:link w:val="891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57">
    <w:name w:val="xl105"/>
    <w:basedOn w:val="891"/>
    <w:next w:val="957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58">
    <w:name w:val="xl106"/>
    <w:basedOn w:val="891"/>
    <w:next w:val="958"/>
    <w:link w:val="891"/>
    <w:pPr>
      <w:pBdr>
        <w:top w:val="single" w:color="000000" w:sz="4" w:space="0"/>
        <w:left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59">
    <w:name w:val="xl107"/>
    <w:basedOn w:val="891"/>
    <w:next w:val="959"/>
    <w:link w:val="891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60">
    <w:name w:val="xl108"/>
    <w:basedOn w:val="891"/>
    <w:next w:val="960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61">
    <w:name w:val="xl109"/>
    <w:basedOn w:val="891"/>
    <w:next w:val="961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62">
    <w:name w:val="xl110"/>
    <w:basedOn w:val="891"/>
    <w:next w:val="962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63">
    <w:name w:val="xl111"/>
    <w:basedOn w:val="891"/>
    <w:next w:val="963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64">
    <w:name w:val="xl112"/>
    <w:basedOn w:val="891"/>
    <w:next w:val="964"/>
    <w:link w:val="89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styleId="965">
    <w:name w:val="xl113"/>
    <w:basedOn w:val="891"/>
    <w:next w:val="965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66">
    <w:name w:val="xl114"/>
    <w:basedOn w:val="891"/>
    <w:next w:val="966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67">
    <w:name w:val="xl115"/>
    <w:basedOn w:val="891"/>
    <w:next w:val="967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styleId="968">
    <w:name w:val="xl116"/>
    <w:basedOn w:val="891"/>
    <w:next w:val="968"/>
    <w:link w:val="89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69">
    <w:name w:val="xl117"/>
    <w:basedOn w:val="891"/>
    <w:next w:val="969"/>
    <w:link w:val="891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sz w:val="24"/>
      <w:szCs w:val="24"/>
    </w:rPr>
  </w:style>
  <w:style w:type="paragraph" w:styleId="970">
    <w:name w:val="xl118"/>
    <w:basedOn w:val="891"/>
    <w:next w:val="970"/>
    <w:link w:val="891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24"/>
      <w:szCs w:val="24"/>
    </w:rPr>
  </w:style>
  <w:style w:type="paragraph" w:styleId="971">
    <w:name w:val="xl119"/>
    <w:basedOn w:val="891"/>
    <w:next w:val="971"/>
    <w:link w:val="891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sz w:val="24"/>
      <w:szCs w:val="24"/>
    </w:rPr>
  </w:style>
  <w:style w:type="paragraph" w:styleId="972">
    <w:name w:val="xl120"/>
    <w:basedOn w:val="891"/>
    <w:next w:val="972"/>
    <w:link w:val="891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973">
    <w:name w:val="xl121"/>
    <w:basedOn w:val="891"/>
    <w:next w:val="973"/>
    <w:link w:val="891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974">
    <w:name w:val="xl122"/>
    <w:basedOn w:val="891"/>
    <w:next w:val="974"/>
    <w:link w:val="891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975">
    <w:name w:val="xl123"/>
    <w:basedOn w:val="891"/>
    <w:next w:val="975"/>
    <w:link w:val="891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76">
    <w:name w:val="xl124"/>
    <w:basedOn w:val="891"/>
    <w:next w:val="976"/>
    <w:link w:val="891"/>
    <w:pPr>
      <w:pBdr>
        <w:top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77">
    <w:name w:val="xl125"/>
    <w:basedOn w:val="891"/>
    <w:next w:val="977"/>
    <w:link w:val="891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styleId="978">
    <w:name w:val="Нет списка2"/>
    <w:next w:val="896"/>
    <w:link w:val="891"/>
    <w:uiPriority w:val="99"/>
    <w:semiHidden/>
    <w:unhideWhenUsed/>
  </w:style>
  <w:style w:type="numbering" w:styleId="979">
    <w:name w:val="Нет списка3"/>
    <w:next w:val="896"/>
    <w:link w:val="891"/>
    <w:uiPriority w:val="99"/>
    <w:semiHidden/>
    <w:unhideWhenUsed/>
  </w:style>
  <w:style w:type="paragraph" w:styleId="980">
    <w:name w:val="font6"/>
    <w:basedOn w:val="891"/>
    <w:next w:val="980"/>
    <w:link w:val="89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1">
    <w:name w:val="font7"/>
    <w:basedOn w:val="891"/>
    <w:next w:val="981"/>
    <w:link w:val="89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2">
    <w:name w:val="font8"/>
    <w:basedOn w:val="891"/>
    <w:next w:val="982"/>
    <w:link w:val="89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3">
    <w:name w:val="Нет списка4"/>
    <w:next w:val="896"/>
    <w:link w:val="891"/>
    <w:uiPriority w:val="99"/>
    <w:semiHidden/>
    <w:unhideWhenUsed/>
  </w:style>
  <w:style w:type="paragraph" w:styleId="984">
    <w:name w:val="Абзац списка"/>
    <w:basedOn w:val="891"/>
    <w:next w:val="984"/>
    <w:link w:val="891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85">
    <w:name w:val="Нижний колонтитул Знак"/>
    <w:next w:val="985"/>
    <w:link w:val="900"/>
    <w:uiPriority w:val="99"/>
  </w:style>
  <w:style w:type="paragraph" w:styleId="986">
    <w:name w:val="ConsPlusNonformat"/>
    <w:next w:val="986"/>
    <w:link w:val="891"/>
    <w:uiPriority w:val="99"/>
    <w:rPr>
      <w:rFonts w:ascii="Courier New" w:hAnsi="Courier New" w:eastAsia="Calibri" w:cs="Courier New"/>
      <w:lang w:val="ru-RU" w:eastAsia="en-US" w:bidi="ar-SA"/>
    </w:rPr>
  </w:style>
  <w:style w:type="character" w:styleId="987" w:default="1">
    <w:name w:val="Default Paragraph Font"/>
    <w:uiPriority w:val="1"/>
    <w:semiHidden/>
    <w:unhideWhenUsed/>
  </w:style>
  <w:style w:type="numbering" w:styleId="988" w:default="1">
    <w:name w:val="No List"/>
    <w:uiPriority w:val="99"/>
    <w:semiHidden/>
    <w:unhideWhenUsed/>
  </w:style>
  <w:style w:type="table" w:styleId="989" w:default="1">
    <w:name w:val="Normal Table"/>
    <w:uiPriority w:val="99"/>
    <w:semiHidden/>
    <w:unhideWhenUsed/>
    <w:tblPr/>
  </w:style>
  <w:style w:type="paragraph" w:styleId="990" w:customStyle="1">
    <w:name w:val="ConsPlusTitlePage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ahoma" w:hAnsi="Tahoma" w:eastAsia="Times New Roman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91" w:customStyle="1">
    <w:name w:val="ConsPlusTitle"/>
    <w:next w:val="905"/>
    <w:link w:val="882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merkuryeva-ov</cp:lastModifiedBy>
  <cp:revision>36</cp:revision>
  <dcterms:created xsi:type="dcterms:W3CDTF">2024-07-02T12:05:00Z</dcterms:created>
  <dcterms:modified xsi:type="dcterms:W3CDTF">2026-06-16T12:02:11Z</dcterms:modified>
  <cp:version>917504</cp:version>
</cp:coreProperties>
</file>