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53670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3670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1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389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21.0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1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389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</w:pPr>
      <w:r/>
      <w:r/>
    </w:p>
    <w:p>
      <w:pPr>
        <w:pStyle w:val="980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0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0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 w:val="0"/>
          <w:bCs w:val="0"/>
        </w:rPr>
      </w:pPr>
      <w:r>
        <w:rPr>
          <w:b/>
          <w:bCs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муниципальную программу </w:t>
      </w:r>
      <w:r>
        <w:rPr>
          <w:b/>
        </w:rPr>
        <w:t xml:space="preserve">«Управление </w:t>
      </w:r>
      <w:r>
        <w:rPr>
          <w:b/>
        </w:rPr>
      </w:r>
      <w:r>
        <w:rPr>
          <w:b/>
          <w:bCs/>
        </w:rPr>
      </w:r>
    </w:p>
    <w:p>
      <w:pPr>
        <w:pStyle w:val="98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</w:pPr>
      <w:r>
        <w:rPr>
          <w:b/>
        </w:rPr>
        <w:t xml:space="preserve">муниципальным </w:t>
      </w:r>
      <w:r>
        <w:rPr>
          <w:b/>
        </w:rPr>
        <w:t xml:space="preserve">имуществом города Перми», </w:t>
      </w:r>
      <w:r>
        <w:rPr>
          <w:b/>
        </w:rPr>
        <w:t xml:space="preserve">утвержденную </w:t>
      </w:r>
      <w:r>
        <w:rPr>
          <w:b/>
          <w:bCs/>
        </w:rPr>
      </w:r>
      <w:r>
        <w:rPr>
          <w:b/>
          <w:bCs/>
        </w:rPr>
      </w:r>
    </w:p>
    <w:p>
      <w:pPr>
        <w:pStyle w:val="98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</w:pPr>
      <w:r>
        <w:rPr>
          <w:b/>
        </w:rPr>
        <w:t xml:space="preserve">постановлением </w:t>
      </w:r>
      <w:r>
        <w:rPr>
          <w:b/>
        </w:rPr>
        <w:t xml:space="preserve">администрации города Перми </w:t>
      </w:r>
      <w:r>
        <w:rPr>
          <w:b/>
        </w:rPr>
        <w:t xml:space="preserve">от 17.10.2024 № 958 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</w:t>
      </w:r>
      <w:r>
        <w:rPr>
          <w:color w:val="000000"/>
          <w:sz w:val="28"/>
          <w:szCs w:val="28"/>
        </w:rPr>
        <w:t xml:space="preserve">в единой системе публичной власти», </w:t>
      </w:r>
      <w:r>
        <w:rPr>
          <w:rFonts w:eastAsia="Calibri"/>
          <w:sz w:val="28"/>
          <w:szCs w:val="28"/>
          <w:lang w:eastAsia="en-US"/>
        </w:rPr>
        <w:t xml:space="preserve">решением Пермской городской Думы </w:t>
      </w:r>
      <w:r>
        <w:rPr>
          <w:rFonts w:eastAsia="Calibri"/>
          <w:sz w:val="28"/>
          <w:szCs w:val="28"/>
          <w:lang w:eastAsia="en-US"/>
        </w:rPr>
        <w:t xml:space="preserve">от 28 августа 2007 г. № 185 «Об утверждении Положения о бюджете </w:t>
      </w:r>
      <w:r>
        <w:rPr>
          <w:rFonts w:eastAsia="Calibri"/>
          <w:sz w:val="28"/>
          <w:szCs w:val="28"/>
          <w:lang w:eastAsia="en-US"/>
        </w:rPr>
        <w:t xml:space="preserve">и бюджетном процессе </w:t>
        <w:br/>
        <w:t xml:space="preserve">в городе Перми»,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прилагаемые изменения в муниципальную программу «Управление муниципальным имуществом города Перми», утвержденную постановлением администрации города Перми от 17 октября 2024 г. № 958 </w:t>
      </w:r>
      <w:r>
        <w:rPr>
          <w:rFonts w:eastAsia="Calibri"/>
          <w:sz w:val="28"/>
          <w:szCs w:val="28"/>
          <w:lang w:eastAsia="en-US"/>
        </w:rPr>
        <w:t xml:space="preserve">(в ред. от 10.04.2025 </w:t>
        <w:br/>
        <w:t xml:space="preserve">№ 242, от 14.07.2025 № 460, от 03.09.2025 № 612</w:t>
      </w:r>
      <w:r>
        <w:rPr>
          <w:rFonts w:eastAsia="Calibri"/>
          <w:sz w:val="28"/>
          <w:szCs w:val="28"/>
          <w:lang w:eastAsia="en-US"/>
        </w:rPr>
        <w:t xml:space="preserve">, от 20.10.2025 № 830, </w:t>
        <w:br/>
        <w:t xml:space="preserve">от 26.12.2025 № 1053, от 05.02.2026 № 52, от 26.03.2026 № 181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</w:t>
      </w:r>
      <w:r>
        <w:rPr>
          <w:rFonts w:eastAsia="Calibri"/>
          <w:sz w:val="28"/>
          <w:szCs w:val="28"/>
          <w:lang w:eastAsia="en-US"/>
        </w:rPr>
        <w:t xml:space="preserve">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highlight w:val="yellow"/>
        </w:rPr>
      </w:r>
      <w:r>
        <w:rPr>
          <w:rFonts w:eastAsia="Calibri"/>
          <w:sz w:val="28"/>
          <w:szCs w:val="28"/>
          <w:highlight w:val="yellow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Управлению по общим вопро</w:t>
      </w:r>
      <w:r>
        <w:rPr>
          <w:rFonts w:eastAsia="Calibri"/>
          <w:sz w:val="28"/>
          <w:szCs w:val="28"/>
          <w:lang w:eastAsia="en-US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rFonts w:eastAsia="Calibri"/>
          <w:sz w:val="28"/>
          <w:szCs w:val="28"/>
          <w:lang w:eastAsia="en-US"/>
        </w:rPr>
        <w:t xml:space="preserve">официального опубликования в сетевом издании «Официальный сайт муниципального образования город Пермь </w:t>
      </w:r>
      <w:r>
        <w:rPr>
          <w:rFonts w:eastAsia="Calibri"/>
          <w:sz w:val="28"/>
          <w:szCs w:val="28"/>
          <w:lang w:val="en-US" w:eastAsia="en-US"/>
        </w:rPr>
        <w:t xml:space="preserve">www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gorodperm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ru</w:t>
      </w:r>
      <w:r>
        <w:rPr>
          <w:rFonts w:eastAsia="Calibri"/>
          <w:sz w:val="28"/>
          <w:szCs w:val="28"/>
          <w:lang w:eastAsia="en-US"/>
        </w:rPr>
        <w:t xml:space="preserve">».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 xml:space="preserve">на заместителя главы администрации города Перми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Лебедеву А.В.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38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38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38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exact"/>
        <w:rPr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УТВЕРЖДЕНЫ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26.06.2026 № 389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4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ИЗМЕНЕНИЯ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  <w:t xml:space="preserve">в муниципальную программу </w:t>
      </w:r>
      <w:r>
        <w:rPr>
          <w:rFonts w:eastAsia="Calibri"/>
          <w:b/>
          <w:sz w:val="28"/>
          <w:szCs w:val="28"/>
          <w:lang w:eastAsia="en-US"/>
        </w:rPr>
        <w:t xml:space="preserve">«Управление муниципальным имуществом города Перми»,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утвержденную постановлением администрации города Перми от 17 октября 2024 г. № 958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Раздел «Паспорт муниципальной программы «Управление муниципальным имуществом города Перми»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«</w:t>
      </w:r>
      <w:r>
        <w:rPr>
          <w:b/>
          <w:bCs/>
          <w:iCs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tbl>
      <w:tblPr>
        <w:tblW w:w="14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1861"/>
        <w:gridCol w:w="414"/>
        <w:gridCol w:w="2976"/>
        <w:gridCol w:w="952"/>
        <w:gridCol w:w="1417"/>
        <w:gridCol w:w="1417"/>
        <w:gridCol w:w="1559"/>
        <w:gridCol w:w="1417"/>
        <w:gridCol w:w="1417"/>
        <w:gridCol w:w="1559"/>
      </w:tblGrid>
      <w:tr>
        <w:tblPrEx/>
        <w:trPr>
          <w:trHeight w:val="89"/>
        </w:trPr>
        <w:tc>
          <w:tcPr>
            <w:tcW w:w="1861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Куратор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3129" w:type="dxa"/>
            <w:textDirection w:val="lrTb"/>
            <w:noWrap w:val="false"/>
          </w:tcPr>
          <w:p>
            <w:pPr>
              <w:pStyle w:val="798"/>
              <w:ind w:left="0"/>
              <w:rPr>
                <w:rFonts w:ascii="Times New Roman" w:hAnsi="Times New Roman"/>
                <w:sz w:val="32"/>
                <w:szCs w:val="32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А.В., заместитель главы администрации города Перми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>
          <w:trHeight w:val="70"/>
        </w:trPr>
        <w:tc>
          <w:tcPr>
            <w:tcW w:w="1861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Ответственный исполнитель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3129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Хаткевич А.А., начальник департамента имущественных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8"/>
        </w:trPr>
        <w:tc>
          <w:tcPr>
            <w:tcW w:w="1861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Период реализации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3129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W w:w="1861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Цели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3129" w:type="dxa"/>
            <w:textDirection w:val="lrTb"/>
            <w:noWrap w:val="false"/>
          </w:tcPr>
          <w:p>
            <w:pPr>
              <w:ind w:left="0"/>
              <w:jc w:val="both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 xml:space="preserve">эффективности </w:t>
            </w:r>
            <w:r>
              <w:rPr>
                <w:sz w:val="24"/>
                <w:szCs w:val="24"/>
              </w:rPr>
              <w:t xml:space="preserve">управления муниципальным имуществом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1861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4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целевого </w:t>
            </w: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78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1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 неналоговых доходов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en-US"/>
              </w:rPr>
              <w:t xml:space="preserve">189 485,6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147 465,1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139 097,6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116 797,2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112 892,2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1861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Объемы и источники </w:t>
            </w:r>
            <w:r>
              <w:rPr>
                <w:sz w:val="24"/>
                <w:szCs w:val="24"/>
              </w:rPr>
              <w:t xml:space="preserve">финансового </w:t>
            </w:r>
            <w:r>
              <w:rPr>
                <w:sz w:val="24"/>
                <w:szCs w:val="24"/>
              </w:rPr>
              <w:t xml:space="preserve">обеспечения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42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78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4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4342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341 478,1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421 391,4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306 817,1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302 465,6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302 465,6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1 674 617,8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4342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341 478,1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421 391,4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306 817,1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302 465,6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302 465,6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1 674 617,8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before="0" w:beforeAutospacing="0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Раздел «Паспорт комплекса процессных мероприятий 1 «Осуществление полномочий собственника муниципального имущества города Перми в порядке, предусмотренном действующим законодательством»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  <w:szCs w:val="28"/>
        </w:rPr>
        <w:t xml:space="preserve">«</w:t>
      </w:r>
      <w:r>
        <w:rPr>
          <w:b/>
          <w:bCs/>
          <w:i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комплекса процессных мероприятий 1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«Осуществление полномочий собственника муниципального имущества города Перми в порядке, предусмотренном действующим законодательством»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4998" w:type="pc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566"/>
        <w:gridCol w:w="4250"/>
        <w:gridCol w:w="850"/>
        <w:gridCol w:w="1133"/>
        <w:gridCol w:w="426"/>
        <w:gridCol w:w="708"/>
        <w:gridCol w:w="709"/>
        <w:gridCol w:w="425"/>
        <w:gridCol w:w="992"/>
        <w:gridCol w:w="284"/>
        <w:gridCol w:w="1133"/>
        <w:gridCol w:w="143"/>
        <w:gridCol w:w="1535"/>
      </w:tblGrid>
      <w:tr>
        <w:tblPrEx/>
        <w:trPr>
          <w:trHeight w:val="32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0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4" w:type="dxa"/>
              <w:top w:w="6" w:type="dxa"/>
              <w:right w:w="4" w:type="dxa"/>
              <w:bottom w:w="6" w:type="dxa"/>
            </w:tcMar>
            <w:tcW w:w="1315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Хаткевич А.А., начальник департамента имущественных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0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32"/>
                <w:szCs w:val="32"/>
                <w:vertAlign w:val="superscript"/>
              </w:rPr>
              <w:suppressLineNumbers w:val="0"/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32"/>
                <w:szCs w:val="32"/>
                <w:vertAlign w:val="superscript"/>
              </w:rPr>
            </w:r>
            <w:r>
              <w:rPr>
                <w:sz w:val="32"/>
                <w:szCs w:val="32"/>
                <w:vertAlign w:val="superscript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4" w:type="dxa"/>
              <w:top w:w="6" w:type="dxa"/>
              <w:right w:w="4" w:type="dxa"/>
              <w:bottom w:w="6" w:type="dxa"/>
            </w:tcMar>
            <w:tcW w:w="748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0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Площадь обслуживаемых нежилых помещений, входящих в муниципальную казну, содержание которых осуществляется за счет средств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тыс. кв.м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0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 задолженности в бюджет города Перми по арендной плате за имущество (без учета пени, штрафов)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48,9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39,1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31,3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63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Количество объектов, приведенных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 нормативное 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vMerge w:val="restart"/>
            <w:textDirection w:val="lrTb"/>
            <w:noWrap w:val="false"/>
          </w:tcPr>
          <w:p>
            <w:pPr>
              <w:ind w:left="57"/>
              <w:rPr>
                <w:color w:val="000000" w:themeColor="text1"/>
                <w:sz w:val="32"/>
                <w:szCs w:val="32"/>
                <w:highlight w:val="white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Снижение площади пустующих помещений, находящихся в составе имущества муниципальной казны более 1 года, на 15 % ежегодно</w:t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sz w:val="32"/>
                <w:szCs w:val="32"/>
                <w:highlight w:val="white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тыс. кв.м.</w:t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103,7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87,6</w:t>
            </w:r>
            <w:r/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74,5</w:t>
            </w:r>
            <w:r/>
          </w:p>
        </w:tc>
        <w:tc>
          <w:tcPr>
            <w:gridSpan w:val="2"/>
            <w:tcW w:w="1417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63,3</w:t>
            </w:r>
            <w:r/>
          </w:p>
        </w:tc>
        <w:tc>
          <w:tcPr>
            <w:gridSpan w:val="2"/>
            <w:tcW w:w="1678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53,8</w:t>
            </w:r>
            <w:r/>
          </w:p>
        </w:tc>
      </w:tr>
      <w:tr>
        <w:tblPrEx/>
        <w:trPr>
          <w:trHeight w:val="19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0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5666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4" w:type="dxa"/>
              <w:top w:w="6" w:type="dxa"/>
              <w:right w:w="4" w:type="dxa"/>
              <w:bottom w:w="6" w:type="dxa"/>
            </w:tcMar>
            <w:tcW w:w="748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6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566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163 349,6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219 646,2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697 164,9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566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163 349,6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219 646,2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  <w:t xml:space="preserve">697 164,9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both"/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before="0" w:beforeAutospacing="0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Раздел «Паспорт комплекса процессных мероприятий 2 «Обеспечение деятельности департамента имущественных отношений администрации города Перми и подведомственного ему учреждения»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shd w:val="nil" w:color="auto"/>
        <w:rPr>
          <w:b w:val="0"/>
          <w:bCs w:val="0"/>
          <w:sz w:val="28"/>
          <w:szCs w:val="28"/>
        </w:rPr>
      </w:pPr>
      <w:r>
        <w:rPr>
          <w:b/>
          <w:bCs/>
          <w:i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  <w:szCs w:val="28"/>
        </w:rPr>
        <w:t xml:space="preserve">«</w:t>
      </w:r>
      <w:r>
        <w:rPr>
          <w:b/>
          <w:bCs/>
          <w:i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комплекса процессных мероприятий 2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«Обеспечение деятельности департамента имущественных отношений администрации города Перми </w:t>
        <w:br/>
        <w:t xml:space="preserve">и подведомственного ему учреждения»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92"/>
        <w:gridCol w:w="4461"/>
        <w:gridCol w:w="1418"/>
        <w:gridCol w:w="1305"/>
        <w:gridCol w:w="1388"/>
        <w:gridCol w:w="1276"/>
        <w:gridCol w:w="1276"/>
        <w:gridCol w:w="1275"/>
      </w:tblGrid>
      <w:tr>
        <w:tblPrEx/>
        <w:trPr>
          <w:trHeight w:val="276"/>
        </w:trPr>
        <w:tc>
          <w:tcPr>
            <w:tcW w:w="2592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12399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Хаткевич А.А., начальник департамента имущественных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3"/>
        </w:trPr>
        <w:tc>
          <w:tcPr>
            <w:tcW w:w="2592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t xml:space="preserve">и источники финансового </w:t>
            </w:r>
            <w:r>
              <w:rPr>
                <w:sz w:val="24"/>
                <w:szCs w:val="24"/>
              </w:rPr>
              <w:t xml:space="preserve">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1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5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25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1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178 128,5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</w:rPr>
              <w:t xml:space="preserve">201 745,2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202 088,0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977 452,9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72"/>
        </w:trPr>
        <w:tc>
          <w:tcPr>
            <w:tcW w:w="25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1" w:type="dxa"/>
            <w:textDirection w:val="lrTb"/>
            <w:noWrap w:val="false"/>
          </w:tcPr>
          <w:p>
            <w:pPr>
              <w:ind w:left="0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178 128,5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highlight w:val="white"/>
              </w:rPr>
              <w:t xml:space="preserve">201 745,2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202 088,0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977 452,9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highlight w:val="none"/>
          <w:lang w:eastAsia="en-US"/>
        </w:rPr>
        <w:t xml:space="preserve">4.</w:t>
      </w:r>
      <w:r>
        <w:rPr>
          <w:rFonts w:eastAsia="Calibri"/>
          <w:sz w:val="28"/>
          <w:szCs w:val="28"/>
          <w:lang w:eastAsia="en-US"/>
        </w:rPr>
        <w:t xml:space="preserve"> Раздел «Перечень целевых показателей программы, показателей структурных элементов программы «Управление муниципальным имуществом города Перми»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показателей программы, показателей структурных </w:t>
      </w:r>
      <w:r>
        <w:rPr>
          <w:b/>
          <w:sz w:val="28"/>
          <w:szCs w:val="28"/>
        </w:rPr>
        <w:t xml:space="preserve">элементов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393"/>
        <w:gridCol w:w="1276"/>
        <w:gridCol w:w="2156"/>
        <w:gridCol w:w="1510"/>
        <w:gridCol w:w="1159"/>
        <w:gridCol w:w="1333"/>
        <w:gridCol w:w="1333"/>
        <w:gridCol w:w="1330"/>
      </w:tblGrid>
      <w:tr>
        <w:tblPrEx/>
        <w:trPr>
          <w:tblHeader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</w:rPr>
              <w:t xml:space="preserve"> программы, показателей </w:t>
            </w:r>
            <w:r>
              <w:rPr>
                <w:sz w:val="24"/>
                <w:szCs w:val="24"/>
              </w:rPr>
              <w:t xml:space="preserve">структурных элементов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6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spacing w:line="240" w:lineRule="auto"/>
              <w:widowControl w:val="off"/>
              <w:rPr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5"/>
            <w:tcW w:w="666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5"/>
          <w:tblHeader/>
        </w:trPr>
        <w:tc>
          <w:tcPr>
            <w:tcW w:w="488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4393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5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393"/>
        <w:gridCol w:w="1276"/>
        <w:gridCol w:w="2156"/>
        <w:gridCol w:w="1510"/>
        <w:gridCol w:w="1159"/>
        <w:gridCol w:w="1333"/>
        <w:gridCol w:w="1333"/>
        <w:gridCol w:w="1330"/>
      </w:tblGrid>
      <w:tr>
        <w:tblPrEx/>
        <w:trPr>
          <w:trHeight w:val="205"/>
          <w:tblHeader/>
        </w:trPr>
        <w:tc>
          <w:tcPr>
            <w:tcW w:w="488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1"/>
        </w:trPr>
        <w:tc>
          <w:tcPr>
            <w:gridSpan w:val="7"/>
            <w:tcW w:w="12315" w:type="dxa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</w:t>
            </w:r>
            <w:r>
              <w:rPr>
                <w:bCs/>
                <w:iCs/>
                <w:sz w:val="24"/>
                <w:szCs w:val="24"/>
              </w:rPr>
              <w:t xml:space="preserve">Управление муниципальным имуществом города Перми</w:t>
            </w:r>
            <w:r>
              <w:rPr>
                <w:b/>
                <w:bCs/>
                <w:iCs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46"/>
        </w:trPr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3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неналоговых доходов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имущественных отношений администрации города Перми (далее – ДИО)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189 485,6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147 465,1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139 097,6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116 797,2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112 892,2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gridSpan w:val="9"/>
            <w:tcW w:w="1497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gridSpan w:val="9"/>
            <w:tcW w:w="1497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</w:t>
            </w:r>
            <w:r>
              <w:rPr>
                <w:bCs/>
                <w:iCs/>
                <w:sz w:val="24"/>
                <w:szCs w:val="24"/>
              </w:rPr>
              <w:t xml:space="preserve">Осуществление полномочий собственника муниципального имущества города Перми в порядке, предусмотренном действующим законодательством»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62"/>
        </w:trPr>
        <w:tc>
          <w:tcPr>
            <w:tcW w:w="48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3" w:type="dxa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обслуживаемых нежилых помещений, входящих в муниципальную казну, содержание которых осуществляется за счет средств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тыс. кв. 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ДИО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</w:pPr>
            <w:r/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</w:pPr>
            <w:r/>
            <w:r/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56</w:t>
            </w:r>
            <w:r>
              <w:rPr>
                <w:sz w:val="24"/>
                <w:szCs w:val="24"/>
              </w:rPr>
              <w:t xml:space="preserve">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3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задолженности в бюджет города Перми по арендной плате за имущество (без учета пени, штрафов)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3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объектов, приведенных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нормативное 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  <w:lang w:val="en-US"/>
              </w:rPr>
              <w:t xml:space="preserve">41</w:t>
            </w:r>
            <w:r/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Снижение площади пустующих помещений, находящихся в составе имущества муниципальной казны более 1 года,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 15 % ежегодно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тыс. кв. м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5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ДИО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103,7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159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87,6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74,5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63,3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33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53,8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Раздел «Финансовое обеспечение реализации муниципальной программы «Управление муниципальным имуществом города Перми»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shd w:val="nil" w:color="00000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муниципальной программы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  <w:highlight w:val="none"/>
        </w:rPr>
      </w:pPr>
      <w:r>
        <w:rPr>
          <w:b/>
          <w:bCs/>
          <w:iCs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bCs/>
          <w:iCs/>
          <w:sz w:val="28"/>
          <w:szCs w:val="28"/>
          <w:highlight w:val="none"/>
        </w:rPr>
      </w:r>
      <w:r>
        <w:rPr>
          <w:b/>
          <w:bCs/>
          <w:i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i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50"/>
        <w:gridCol w:w="1134"/>
        <w:gridCol w:w="2256"/>
        <w:gridCol w:w="1313"/>
        <w:gridCol w:w="1310"/>
        <w:gridCol w:w="1310"/>
        <w:gridCol w:w="1310"/>
        <w:gridCol w:w="1310"/>
        <w:gridCol w:w="1266"/>
      </w:tblGrid>
      <w:tr>
        <w:tblPrEx/>
        <w:trPr/>
        <w:tc>
          <w:tcPr>
            <w:tcW w:w="37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программы, структурного элемента программы, направления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</w:rPr>
              <w:t xml:space="preserve">ФО (ФП), ТО</w:t>
            </w:r>
            <w:r>
              <w:rPr>
                <w:sz w:val="24"/>
                <w:szCs w:val="24"/>
                <w:vertAlign w:val="superscript"/>
                <w:lang w:val="en-US"/>
              </w:rPr>
            </w:r>
            <w:r>
              <w:rPr>
                <w:sz w:val="24"/>
                <w:szCs w:val="24"/>
                <w:vertAlign w:val="superscript"/>
                <w:lang w:val="en-US"/>
              </w:rPr>
            </w:r>
          </w:p>
        </w:tc>
        <w:tc>
          <w:tcPr>
            <w:tcW w:w="22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8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Расходы, 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37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50"/>
        <w:gridCol w:w="1134"/>
        <w:gridCol w:w="2256"/>
        <w:gridCol w:w="1313"/>
        <w:gridCol w:w="1310"/>
        <w:gridCol w:w="1310"/>
        <w:gridCol w:w="1310"/>
        <w:gridCol w:w="1310"/>
        <w:gridCol w:w="1266"/>
      </w:tblGrid>
      <w:tr>
        <w:tblPrEx/>
        <w:trPr>
          <w:trHeight w:val="0"/>
          <w:tblHeader/>
        </w:trPr>
        <w:tc>
          <w:tcPr>
            <w:tcW w:w="36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Муниципальная программа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1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341 478,1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421 391,4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306 817,1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302 465,6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302 465,6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1 674 617,8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9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1"/>
        </w:trPr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</w:t>
            </w:r>
            <w:r>
              <w:rPr>
                <w:bCs/>
                <w:iCs/>
                <w:sz w:val="24"/>
                <w:szCs w:val="24"/>
              </w:rPr>
              <w:t xml:space="preserve">«Осуществление полномочий собственника муниципального имущества города Перми в порядке, предусмотренном действующим законодательством»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163 349,6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219 646,2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104 720,0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  <w:t xml:space="preserve">697 164,9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375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«Мероприятия в сфере имущественных отношений»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2 013,7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0 4</w:t>
            </w: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36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2 013,7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2 084,4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2 114,4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10 441,3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0"/>
        </w:trPr>
        <w:tc>
          <w:tcPr>
            <w:tcW w:w="36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28,6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66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28,6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0"/>
        </w:trPr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«Содержание и обслуживание нежилого муниципального фонда»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74 314,1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82 646,2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61 509,3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61 509,3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61 509,3</w:t>
            </w:r>
            <w:r/>
          </w:p>
        </w:tc>
        <w:tc>
          <w:tcPr>
            <w:tcW w:w="1266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341 488,2</w:t>
            </w:r>
            <w:r/>
          </w:p>
        </w:tc>
      </w:tr>
      <w:tr>
        <w:tblPrEx/>
        <w:trPr>
          <w:trHeight w:val="0"/>
        </w:trPr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«Приведение в нормативное состояние объектов нежилого муниципального фонда»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87 021,8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134 887,0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41 105,4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41 096,3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41 096,3</w:t>
            </w:r>
            <w:r/>
          </w:p>
        </w:tc>
        <w:tc>
          <w:tcPr>
            <w:tcW w:w="1266" w:type="dxa"/>
            <w:textDirection w:val="lrTb"/>
            <w:noWrap w:val="false"/>
          </w:tcPr>
          <w:p>
            <w:pPr>
              <w:pStyle w:val="982"/>
              <w:jc w:val="center"/>
            </w:pPr>
            <w:r>
              <w:rPr>
                <w:sz w:val="24"/>
              </w:rPr>
              <w:t xml:space="preserve">345 206,8</w:t>
            </w:r>
            <w:r/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</w:t>
            </w:r>
            <w:r>
              <w:rPr>
                <w:sz w:val="24"/>
                <w:szCs w:val="24"/>
              </w:rPr>
              <w:t xml:space="preserve">мероприятий 2 </w:t>
            </w:r>
            <w:r>
              <w:rPr>
                <w:bCs/>
                <w:iCs/>
                <w:sz w:val="24"/>
                <w:szCs w:val="24"/>
              </w:rPr>
              <w:t xml:space="preserve">«Обеспечение деятельности департамента имущественных отношений администрации города Перми и подведомственного ему учреждения»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</w:t>
            </w: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178 128,5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201 745,2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977 452,9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«Содержание муниципальных органов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111 619,6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122 914,1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128 586,0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128 586,0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128 586,0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620 291,7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деятельности (оказание услуг, выполнение работ) муниципальных учреждений (организаций)»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66 508,9</w:t>
            </w:r>
            <w:r>
              <w:rPr>
                <w:color w:val="c00000"/>
                <w:sz w:val="24"/>
                <w:szCs w:val="24"/>
              </w:rPr>
            </w:r>
            <w:r>
              <w:rPr>
                <w:color w:val="c00000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78 831,1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73 502,0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69 159,6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69 159,6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357 161,2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</w:r>
      <w:r/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rPr>
        <w:rStyle w:val="959"/>
      </w:rPr>
      <w:framePr w:wrap="around" w:vAnchor="text" w:hAnchor="margin" w:xAlign="center" w:y="1"/>
    </w:pPr>
    <w:r>
      <w:rPr>
        <w:rStyle w:val="959"/>
      </w:rPr>
      <w:fldChar w:fldCharType="begin"/>
    </w:r>
    <w:r>
      <w:rPr>
        <w:rStyle w:val="959"/>
      </w:rPr>
      <w:instrText xml:space="preserve">PAGE  </w:instrText>
    </w:r>
    <w:r>
      <w:rPr>
        <w:rStyle w:val="959"/>
      </w:rPr>
      <w:fldChar w:fldCharType="end"/>
    </w:r>
    <w:r>
      <w:rPr>
        <w:rStyle w:val="959"/>
      </w:rPr>
    </w:r>
    <w:r>
      <w:rPr>
        <w:rStyle w:val="959"/>
      </w:rPr>
    </w:r>
  </w:p>
  <w:p>
    <w:pPr>
      <w:pStyle w:val="8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4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9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ind w:left="1129" w:hanging="4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33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3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9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5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7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7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30" w:hanging="216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1"/>
  </w:num>
  <w:num w:numId="5">
    <w:abstractNumId w:val="15"/>
  </w:num>
  <w:num w:numId="6">
    <w:abstractNumId w:val="17"/>
  </w:num>
  <w:num w:numId="7">
    <w:abstractNumId w:val="19"/>
  </w:num>
  <w:num w:numId="8">
    <w:abstractNumId w:val="1"/>
  </w:num>
  <w:num w:numId="9">
    <w:abstractNumId w:val="2"/>
  </w:num>
  <w:num w:numId="10">
    <w:abstractNumId w:val="20"/>
  </w:num>
  <w:num w:numId="11">
    <w:abstractNumId w:val="5"/>
  </w:num>
  <w:num w:numId="12">
    <w:abstractNumId w:val="16"/>
  </w:num>
  <w:num w:numId="13">
    <w:abstractNumId w:val="0"/>
  </w:num>
  <w:num w:numId="14">
    <w:abstractNumId w:val="7"/>
  </w:num>
  <w:num w:numId="15">
    <w:abstractNumId w:val="12"/>
  </w:num>
  <w:num w:numId="16">
    <w:abstractNumId w:val="13"/>
  </w:num>
  <w:num w:numId="17">
    <w:abstractNumId w:val="3"/>
  </w:num>
  <w:num w:numId="18">
    <w:abstractNumId w:val="9"/>
  </w:num>
  <w:num w:numId="19">
    <w:abstractNumId w:val="4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</w:style>
  <w:style w:type="paragraph" w:styleId="762">
    <w:name w:val="Heading 1"/>
    <w:basedOn w:val="761"/>
    <w:next w:val="761"/>
    <w:link w:val="1045"/>
    <w:uiPriority w:val="9"/>
    <w:qFormat/>
    <w:pPr>
      <w:ind w:right="-1" w:firstLine="709"/>
      <w:jc w:val="both"/>
      <w:keepNext/>
      <w:outlineLvl w:val="0"/>
    </w:pPr>
    <w:rPr>
      <w:sz w:val="24"/>
    </w:rPr>
  </w:style>
  <w:style w:type="paragraph" w:styleId="763">
    <w:name w:val="Heading 2"/>
    <w:basedOn w:val="761"/>
    <w:next w:val="761"/>
    <w:link w:val="789"/>
    <w:qFormat/>
    <w:pPr>
      <w:ind w:right="-1"/>
      <w:jc w:val="both"/>
      <w:keepNext/>
      <w:outlineLvl w:val="1"/>
    </w:pPr>
    <w:rPr>
      <w:sz w:val="24"/>
    </w:rPr>
  </w:style>
  <w:style w:type="paragraph" w:styleId="764">
    <w:name w:val="Heading 3"/>
    <w:basedOn w:val="761"/>
    <w:next w:val="761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5">
    <w:name w:val="Heading 4"/>
    <w:basedOn w:val="761"/>
    <w:next w:val="761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next w:val="761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next w:val="761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761"/>
    <w:next w:val="761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761"/>
    <w:next w:val="761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761"/>
    <w:next w:val="761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2 Char"/>
    <w:uiPriority w:val="9"/>
    <w:rPr>
      <w:rFonts w:ascii="Arial" w:hAnsi="Arial" w:eastAsia="Arial" w:cs="Arial"/>
      <w:sz w:val="34"/>
    </w:rPr>
  </w:style>
  <w:style w:type="character" w:styleId="77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uiPriority w:val="10"/>
    <w:rPr>
      <w:sz w:val="48"/>
      <w:szCs w:val="48"/>
    </w:rPr>
  </w:style>
  <w:style w:type="character" w:styleId="783" w:customStyle="1">
    <w:name w:val="Subtitle Char"/>
    <w:uiPriority w:val="11"/>
    <w:rPr>
      <w:sz w:val="24"/>
      <w:szCs w:val="24"/>
    </w:rPr>
  </w:style>
  <w:style w:type="character" w:styleId="784" w:customStyle="1">
    <w:name w:val="Quote Char"/>
    <w:uiPriority w:val="29"/>
    <w:rPr>
      <w:i/>
    </w:rPr>
  </w:style>
  <w:style w:type="character" w:styleId="785" w:customStyle="1">
    <w:name w:val="Intense Quote Char"/>
    <w:uiPriority w:val="30"/>
    <w:rPr>
      <w:i/>
    </w:rPr>
  </w:style>
  <w:style w:type="character" w:styleId="786" w:customStyle="1">
    <w:name w:val="Footnote Text Char"/>
    <w:uiPriority w:val="99"/>
    <w:rPr>
      <w:sz w:val="18"/>
    </w:rPr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link w:val="763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link w:val="764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76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9">
    <w:name w:val="Title"/>
    <w:basedOn w:val="761"/>
    <w:next w:val="761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Заголовок Знак"/>
    <w:link w:val="799"/>
    <w:uiPriority w:val="10"/>
    <w:rPr>
      <w:sz w:val="48"/>
      <w:szCs w:val="48"/>
    </w:rPr>
  </w:style>
  <w:style w:type="paragraph" w:styleId="801">
    <w:name w:val="Subtitle"/>
    <w:basedOn w:val="761"/>
    <w:next w:val="761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basedOn w:val="761"/>
    <w:next w:val="761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1"/>
    <w:next w:val="761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1"/>
    <w:link w:val="962"/>
    <w:uiPriority w:val="99"/>
    <w:pPr>
      <w:tabs>
        <w:tab w:val="center" w:pos="4153" w:leader="none"/>
        <w:tab w:val="right" w:pos="8306" w:leader="none"/>
      </w:tabs>
    </w:pPr>
  </w:style>
  <w:style w:type="character" w:styleId="808" w:customStyle="1">
    <w:name w:val="Header Char"/>
    <w:uiPriority w:val="99"/>
  </w:style>
  <w:style w:type="paragraph" w:styleId="809">
    <w:name w:val="Footer"/>
    <w:basedOn w:val="761"/>
    <w:link w:val="1038"/>
    <w:uiPriority w:val="99"/>
    <w:pPr>
      <w:tabs>
        <w:tab w:val="center" w:pos="4153" w:leader="none"/>
        <w:tab w:val="right" w:pos="8306" w:leader="none"/>
      </w:tabs>
    </w:pPr>
  </w:style>
  <w:style w:type="character" w:styleId="810" w:customStyle="1">
    <w:name w:val="Footer Char"/>
    <w:uiPriority w:val="99"/>
  </w:style>
  <w:style w:type="paragraph" w:styleId="811">
    <w:name w:val="Caption"/>
    <w:basedOn w:val="761"/>
    <w:next w:val="761"/>
    <w:link w:val="81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12" w:customStyle="1">
    <w:name w:val="Caption Char"/>
    <w:uiPriority w:val="99"/>
  </w:style>
  <w:style w:type="table" w:styleId="813">
    <w:name w:val="Table Grid"/>
    <w:basedOn w:val="77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1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9">
    <w:name w:val="Hyperlink"/>
    <w:uiPriority w:val="99"/>
    <w:unhideWhenUsed/>
    <w:rPr>
      <w:color w:val="0000ff"/>
      <w:u w:val="single"/>
    </w:rPr>
  </w:style>
  <w:style w:type="paragraph" w:styleId="940">
    <w:name w:val="footnote text"/>
    <w:basedOn w:val="761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761"/>
    <w:link w:val="944"/>
    <w:uiPriority w:val="99"/>
    <w:semiHidden/>
    <w:unhideWhenUsed/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761"/>
    <w:next w:val="761"/>
    <w:uiPriority w:val="39"/>
    <w:unhideWhenUsed/>
    <w:pPr>
      <w:spacing w:after="57"/>
    </w:pPr>
  </w:style>
  <w:style w:type="paragraph" w:styleId="947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8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9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50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51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52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53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54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  <w:rPr>
      <w:lang w:eastAsia="zh-CN"/>
    </w:rPr>
  </w:style>
  <w:style w:type="paragraph" w:styleId="956">
    <w:name w:val="table of figures"/>
    <w:basedOn w:val="761"/>
    <w:next w:val="761"/>
    <w:uiPriority w:val="99"/>
    <w:unhideWhenUsed/>
  </w:style>
  <w:style w:type="paragraph" w:styleId="957">
    <w:name w:val="Body Text"/>
    <w:basedOn w:val="761"/>
    <w:link w:val="981"/>
    <w:pPr>
      <w:ind w:right="3117"/>
    </w:pPr>
    <w:rPr>
      <w:rFonts w:ascii="Courier New" w:hAnsi="Courier New"/>
      <w:sz w:val="26"/>
    </w:rPr>
  </w:style>
  <w:style w:type="paragraph" w:styleId="958">
    <w:name w:val="Body Text Indent"/>
    <w:basedOn w:val="761"/>
    <w:pPr>
      <w:ind w:right="-1"/>
      <w:jc w:val="both"/>
    </w:pPr>
    <w:rPr>
      <w:sz w:val="26"/>
    </w:rPr>
  </w:style>
  <w:style w:type="character" w:styleId="959">
    <w:name w:val="page number"/>
    <w:basedOn w:val="771"/>
  </w:style>
  <w:style w:type="paragraph" w:styleId="960">
    <w:name w:val="Balloon Text"/>
    <w:basedOn w:val="761"/>
    <w:link w:val="961"/>
    <w:uiPriority w:val="99"/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link w:val="960"/>
    <w:uiPriority w:val="99"/>
    <w:rPr>
      <w:rFonts w:ascii="Segoe UI" w:hAnsi="Segoe UI" w:cs="Segoe UI"/>
      <w:sz w:val="18"/>
      <w:szCs w:val="18"/>
    </w:rPr>
  </w:style>
  <w:style w:type="character" w:styleId="962" w:customStyle="1">
    <w:name w:val="Верхний колонтитул Знак"/>
    <w:link w:val="807"/>
    <w:uiPriority w:val="99"/>
  </w:style>
  <w:style w:type="numbering" w:styleId="963" w:customStyle="1">
    <w:name w:val="Нет списка1"/>
    <w:next w:val="773"/>
    <w:semiHidden/>
    <w:unhideWhenUsed/>
  </w:style>
  <w:style w:type="character" w:styleId="964">
    <w:name w:val="FollowedHyperlink"/>
    <w:uiPriority w:val="99"/>
    <w:unhideWhenUsed/>
    <w:rPr>
      <w:color w:val="800080"/>
      <w:u w:val="single"/>
    </w:rPr>
  </w:style>
  <w:style w:type="paragraph" w:styleId="965" w:customStyle="1">
    <w:name w:val="xl65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66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67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68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9" w:customStyle="1">
    <w:name w:val="xl69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0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1" w:customStyle="1">
    <w:name w:val="xl71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2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3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4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5"/>
    <w:basedOn w:val="76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6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77"/>
    <w:basedOn w:val="76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78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79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Форма"/>
    <w:rPr>
      <w:sz w:val="28"/>
      <w:szCs w:val="28"/>
    </w:rPr>
  </w:style>
  <w:style w:type="character" w:styleId="981" w:customStyle="1">
    <w:name w:val="Основной текст Знак"/>
    <w:link w:val="957"/>
    <w:rPr>
      <w:rFonts w:ascii="Courier New" w:hAnsi="Courier New"/>
      <w:sz w:val="26"/>
    </w:rPr>
  </w:style>
  <w:style w:type="paragraph" w:styleId="982" w:customStyle="1">
    <w:name w:val="ConsPlusNormal"/>
    <w:rPr>
      <w:sz w:val="28"/>
      <w:szCs w:val="28"/>
    </w:rPr>
  </w:style>
  <w:style w:type="numbering" w:styleId="983" w:customStyle="1">
    <w:name w:val="Нет списка11"/>
    <w:next w:val="773"/>
    <w:semiHidden/>
    <w:unhideWhenUsed/>
  </w:style>
  <w:style w:type="numbering" w:styleId="984" w:customStyle="1">
    <w:name w:val="Нет списка111"/>
    <w:next w:val="773"/>
    <w:uiPriority w:val="99"/>
    <w:semiHidden/>
    <w:unhideWhenUsed/>
  </w:style>
  <w:style w:type="paragraph" w:styleId="985" w:customStyle="1">
    <w:name w:val="font5"/>
    <w:basedOn w:val="76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6" w:customStyle="1">
    <w:name w:val="xl80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7" w:customStyle="1">
    <w:name w:val="xl81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8" w:customStyle="1">
    <w:name w:val="xl82"/>
    <w:basedOn w:val="76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89" w:customStyle="1">
    <w:name w:val="xl83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84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86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87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4" w:customStyle="1">
    <w:name w:val="xl88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5" w:customStyle="1">
    <w:name w:val="xl89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0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1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2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9" w:customStyle="1">
    <w:name w:val="xl93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0" w:customStyle="1">
    <w:name w:val="xl94"/>
    <w:basedOn w:val="76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6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97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98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5" w:customStyle="1">
    <w:name w:val="xl99"/>
    <w:basedOn w:val="76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100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1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2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3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4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6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7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08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09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0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1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2"/>
    <w:basedOn w:val="76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9" w:customStyle="1">
    <w:name w:val="xl113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14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5"/>
    <w:basedOn w:val="76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2" w:customStyle="1">
    <w:name w:val="xl116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17"/>
    <w:basedOn w:val="76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18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19"/>
    <w:basedOn w:val="76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20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7" w:customStyle="1">
    <w:name w:val="xl121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2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23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0" w:customStyle="1">
    <w:name w:val="xl124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2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2" w:customStyle="1">
    <w:name w:val="Нет списка2"/>
    <w:next w:val="773"/>
    <w:uiPriority w:val="99"/>
    <w:semiHidden/>
    <w:unhideWhenUsed/>
  </w:style>
  <w:style w:type="numbering" w:styleId="1033" w:customStyle="1">
    <w:name w:val="Нет списка3"/>
    <w:next w:val="773"/>
    <w:uiPriority w:val="99"/>
    <w:semiHidden/>
    <w:unhideWhenUsed/>
  </w:style>
  <w:style w:type="paragraph" w:styleId="1034" w:customStyle="1">
    <w:name w:val="font6"/>
    <w:basedOn w:val="76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5" w:customStyle="1">
    <w:name w:val="font7"/>
    <w:basedOn w:val="76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6" w:customStyle="1">
    <w:name w:val="font8"/>
    <w:basedOn w:val="76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7" w:customStyle="1">
    <w:name w:val="Нет списка4"/>
    <w:next w:val="773"/>
    <w:uiPriority w:val="99"/>
    <w:semiHidden/>
    <w:unhideWhenUsed/>
  </w:style>
  <w:style w:type="character" w:styleId="1038" w:customStyle="1">
    <w:name w:val="Нижний колонтитул Знак"/>
    <w:link w:val="809"/>
    <w:uiPriority w:val="99"/>
  </w:style>
  <w:style w:type="numbering" w:styleId="1039" w:customStyle="1">
    <w:name w:val="Нет списка5"/>
    <w:next w:val="773"/>
    <w:semiHidden/>
  </w:style>
  <w:style w:type="paragraph" w:styleId="1040" w:customStyle="1">
    <w:name w:val="Приложение"/>
    <w:basedOn w:val="957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41" w:customStyle="1">
    <w:name w:val="Подпись на  бланке должностного лица"/>
    <w:basedOn w:val="761"/>
    <w:next w:val="957"/>
    <w:pPr>
      <w:ind w:left="7088"/>
      <w:spacing w:before="480" w:line="240" w:lineRule="exact"/>
    </w:pPr>
    <w:rPr>
      <w:sz w:val="28"/>
    </w:rPr>
  </w:style>
  <w:style w:type="paragraph" w:styleId="1042">
    <w:name w:val="Signature"/>
    <w:basedOn w:val="761"/>
    <w:next w:val="957"/>
    <w:link w:val="104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43" w:customStyle="1">
    <w:name w:val="Подпись Знак"/>
    <w:link w:val="1042"/>
    <w:rPr>
      <w:sz w:val="28"/>
    </w:rPr>
  </w:style>
  <w:style w:type="character" w:styleId="1044">
    <w:name w:val="Emphasis"/>
    <w:qFormat/>
    <w:rPr>
      <w:i/>
      <w:iCs/>
    </w:rPr>
  </w:style>
  <w:style w:type="character" w:styleId="1045" w:customStyle="1">
    <w:name w:val="Заголовок 1 Знак"/>
    <w:link w:val="762"/>
    <w:uiPriority w:val="9"/>
    <w:rPr>
      <w:sz w:val="24"/>
    </w:rPr>
  </w:style>
  <w:style w:type="character" w:styleId="1046">
    <w:name w:val="annotation reference"/>
    <w:uiPriority w:val="99"/>
    <w:unhideWhenUsed/>
    <w:rPr>
      <w:sz w:val="16"/>
      <w:szCs w:val="16"/>
    </w:rPr>
  </w:style>
  <w:style w:type="paragraph" w:styleId="1047">
    <w:name w:val="annotation text"/>
    <w:basedOn w:val="761"/>
    <w:link w:val="1048"/>
    <w:uiPriority w:val="99"/>
    <w:unhideWhenUsed/>
    <w:pPr>
      <w:spacing w:after="160"/>
    </w:pPr>
    <w:rPr>
      <w:rFonts w:eastAsia="Calibri"/>
      <w:lang w:eastAsia="en-US"/>
    </w:rPr>
  </w:style>
  <w:style w:type="character" w:styleId="1048" w:customStyle="1">
    <w:name w:val="Текст примечания Знак"/>
    <w:link w:val="1047"/>
    <w:uiPriority w:val="99"/>
    <w:rPr>
      <w:rFonts w:eastAsia="Calibri"/>
      <w:lang w:eastAsia="en-US"/>
    </w:rPr>
  </w:style>
  <w:style w:type="paragraph" w:styleId="1049">
    <w:name w:val="annotation subject"/>
    <w:basedOn w:val="1047"/>
    <w:next w:val="1047"/>
    <w:link w:val="1050"/>
    <w:uiPriority w:val="99"/>
    <w:unhideWhenUsed/>
    <w:rPr>
      <w:b/>
      <w:bCs/>
    </w:rPr>
  </w:style>
  <w:style w:type="character" w:styleId="1050" w:customStyle="1">
    <w:name w:val="Тема примечания Знак"/>
    <w:link w:val="1049"/>
    <w:uiPriority w:val="99"/>
    <w:rPr>
      <w:rFonts w:eastAsia="Calibri"/>
      <w:b/>
      <w:bCs/>
      <w:lang w:eastAsia="en-US"/>
    </w:rPr>
  </w:style>
  <w:style w:type="paragraph" w:styleId="1051" w:customStyle="1">
    <w:name w:val="Default"/>
    <w:rPr>
      <w:color w:val="000000"/>
      <w:sz w:val="24"/>
      <w:szCs w:val="24"/>
    </w:rPr>
  </w:style>
  <w:style w:type="paragraph" w:styleId="1052">
    <w:name w:val="Normal (Web)"/>
    <w:basedOn w:val="76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numbering" w:styleId="1053" w:customStyle="1">
    <w:name w:val="Нет списка6"/>
    <w:next w:val="773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760B-80F5-41C7-8980-613D3DB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149</cp:revision>
  <dcterms:created xsi:type="dcterms:W3CDTF">2024-02-07T07:37:00Z</dcterms:created>
  <dcterms:modified xsi:type="dcterms:W3CDTF">2026-06-26T05:13:35Z</dcterms:modified>
  <cp:version>1048576</cp:version>
</cp:coreProperties>
</file>