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9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pStyle w:val="887"/>
        <w:spacing w:line="240" w:lineRule="exact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 внесении изменений в Порядок</w:t>
      </w:r>
      <w:r>
        <w:rPr>
          <w:b/>
        </w:rPr>
      </w:r>
      <w:r>
        <w:rPr>
          <w:b/>
        </w:rPr>
      </w:r>
    </w:p>
    <w:p>
      <w:pPr>
        <w:pStyle w:val="887"/>
        <w:spacing w:line="240" w:lineRule="exact"/>
        <w:rPr>
          <w:b/>
        </w:rPr>
      </w:pPr>
      <w:r>
        <w:rPr>
          <w:b/>
        </w:rPr>
        <w:t xml:space="preserve">исполнения бюджета по расходам</w:t>
      </w:r>
      <w:r>
        <w:rPr>
          <w:b/>
        </w:rPr>
      </w:r>
      <w:r>
        <w:rPr>
          <w:b/>
        </w:rPr>
      </w:r>
    </w:p>
    <w:p>
      <w:pPr>
        <w:pStyle w:val="887"/>
        <w:spacing w:line="240" w:lineRule="exact"/>
        <w:rPr>
          <w:b/>
        </w:rPr>
      </w:pPr>
      <w:r>
        <w:rPr>
          <w:b/>
        </w:rPr>
        <w:t xml:space="preserve">и источникам финансирования </w:t>
      </w:r>
      <w:r>
        <w:rPr>
          <w:b/>
        </w:rPr>
      </w:r>
      <w:r>
        <w:rPr>
          <w:b/>
        </w:rPr>
      </w:r>
    </w:p>
    <w:p>
      <w:pPr>
        <w:pStyle w:val="887"/>
        <w:spacing w:line="240" w:lineRule="exact"/>
        <w:rPr>
          <w:b/>
        </w:rPr>
      </w:pPr>
      <w:r>
        <w:rPr>
          <w:b/>
        </w:rPr>
        <w:t xml:space="preserve">дефицита бюджета города Перми</w:t>
      </w:r>
      <w:r>
        <w:rPr>
          <w:b/>
        </w:rPr>
        <w:t xml:space="preserve">, </w:t>
      </w:r>
      <w:r>
        <w:rPr>
          <w:b/>
        </w:rPr>
      </w:r>
      <w:r>
        <w:rPr>
          <w:b/>
        </w:rPr>
      </w:r>
    </w:p>
    <w:p>
      <w:pPr>
        <w:pStyle w:val="887"/>
        <w:spacing w:line="240" w:lineRule="exact"/>
        <w:rPr>
          <w:b/>
        </w:rPr>
      </w:pPr>
      <w:r>
        <w:rPr>
          <w:b/>
        </w:rPr>
        <w:t xml:space="preserve">утвержденный распоряжением заместителя </w:t>
      </w:r>
      <w:r>
        <w:rPr>
          <w:b/>
        </w:rPr>
      </w:r>
      <w:r>
        <w:rPr>
          <w:b/>
        </w:rPr>
      </w:r>
    </w:p>
    <w:p>
      <w:pPr>
        <w:pStyle w:val="887"/>
        <w:spacing w:line="240" w:lineRule="exact"/>
        <w:rPr>
          <w:b/>
        </w:rPr>
      </w:pPr>
      <w:r>
        <w:rPr>
          <w:b/>
        </w:rPr>
        <w:t xml:space="preserve">главы администрации города Перми –</w:t>
      </w:r>
      <w:r>
        <w:rPr>
          <w:b/>
        </w:rPr>
      </w:r>
      <w:r>
        <w:rPr>
          <w:b/>
        </w:rPr>
      </w:r>
    </w:p>
    <w:p>
      <w:pPr>
        <w:pStyle w:val="887"/>
        <w:spacing w:line="240" w:lineRule="exact"/>
        <w:rPr>
          <w:b/>
        </w:rPr>
      </w:pPr>
      <w:r>
        <w:rPr>
          <w:b/>
        </w:rPr>
        <w:t xml:space="preserve">начальника департамента финансов</w:t>
      </w:r>
      <w:r>
        <w:rPr>
          <w:b/>
        </w:rPr>
      </w:r>
      <w:r>
        <w:rPr>
          <w:b/>
        </w:rPr>
      </w:r>
    </w:p>
    <w:p>
      <w:pPr>
        <w:pStyle w:val="887"/>
        <w:spacing w:line="240" w:lineRule="exact"/>
        <w:rPr>
          <w:b/>
        </w:rPr>
      </w:pPr>
      <w:r>
        <w:rPr>
          <w:b/>
        </w:rPr>
        <w:t xml:space="preserve">от 26 января 2021 №</w:t>
      </w:r>
      <w:r>
        <w:rPr>
          <w:b/>
        </w:rPr>
        <w:t xml:space="preserve"> 059-06-01.01-03-р-16</w:t>
      </w:r>
      <w:r>
        <w:rPr>
          <w:b/>
        </w:rPr>
      </w:r>
      <w:r>
        <w:rPr>
          <w:b/>
        </w:rPr>
      </w:r>
    </w:p>
    <w:p>
      <w:pPr>
        <w:pStyle w:val="887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20"/>
        <w:jc w:val="both"/>
        <w:spacing w:line="396" w:lineRule="atLeast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</w:t>
      </w:r>
      <w:r>
        <w:rPr>
          <w:sz w:val="28"/>
          <w:szCs w:val="28"/>
        </w:rPr>
        <w:t xml:space="preserve">правовой</w:t>
      </w:r>
      <w:r>
        <w:rPr>
          <w:sz w:val="28"/>
          <w:szCs w:val="28"/>
        </w:rPr>
        <w:t xml:space="preserve"> базы администрации города Перми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 w:line="396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 В</w:t>
      </w:r>
      <w:r>
        <w:rPr>
          <w:sz w:val="28"/>
          <w:szCs w:val="28"/>
        </w:rPr>
        <w:t xml:space="preserve">нести в Порядок исполнения бюджета по расходам и источникам финансирования дефицита бюджета города Перми</w:t>
      </w:r>
      <w:r>
        <w:rPr>
          <w:sz w:val="28"/>
          <w:szCs w:val="28"/>
        </w:rPr>
        <w:t xml:space="preserve">, утвержденный распоряжением заместителя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администрации города Перми – начальника департамента финансов от 26 января 2021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059-06-01.01-03-р-16 (в ред.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13.09.2021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059-06-01.01-03-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р-123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30.12.2022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059-06-01.01-03-р-320)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873"/>
        <w:ind w:firstLine="708"/>
        <w:jc w:val="both"/>
        <w:spacing w:line="396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 в пункте 6.8.: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396" w:lineRule="atLeast"/>
        <w:rPr>
          <w:sz w:val="28"/>
          <w:szCs w:val="28"/>
        </w:rPr>
      </w:pPr>
      <w:r>
        <w:rPr>
          <w:sz w:val="28"/>
          <w:szCs w:val="28"/>
        </w:rPr>
        <w:t xml:space="preserve">1.1.1. после слов «</w:t>
      </w:r>
      <w:r>
        <w:rPr>
          <w:sz w:val="28"/>
          <w:szCs w:val="28"/>
        </w:rPr>
        <w:t xml:space="preserve">и (или) акт приемки-передачи,» дополнить словами «документ о приёмке, счет,»,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96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1.1.2. </w:t>
      </w:r>
      <w:r>
        <w:rPr>
          <w:sz w:val="28"/>
          <w:szCs w:val="28"/>
        </w:rPr>
        <w:t xml:space="preserve">после слов «акт выполненных работ (оказанных услуг),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универсальный передаточный документ,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дополнить словами «документ о приемке),»;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396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пункте 6.11 знак препинания «;» заменить знаком препинания «.»;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line="396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 дополнить пунктами 6.12-6.14 следующего содержания: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396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«6.12.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 указании в заявке кода вида реестра - "02", указывающего на реестр контрактов,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заключенных заказчиками в соответствии с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 осуществляется проверка на предмет наличия в заявк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уникального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омера реестровой записи из реестра контрактов, идентификатора документа о приемке или этапа (в случае авансо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вого платежа);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line="396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6.13. кода источника поступлений целевых средств в случае санкционирования расходов, источником финансового обеспечения которых являются целевые средства при казначейском сопровождении;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20"/>
        <w:jc w:val="both"/>
        <w:spacing w:line="396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6.14.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идентификатора муниципального контракта, договора (согла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шения) о предоставлении субсидий, договора о предоставлении бюджетных инвестиций,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0"/>
        <w:jc w:val="both"/>
        <w:spacing w:line="396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0"/>
        <w:jc w:val="both"/>
        <w:spacing w:line="396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случае санкционирования расходов, возникающих при оплате указанных муниципальных контрактов, договоров (соглашений)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предоставлении субсидий, договоров о предоставлении бюджетных инвестиций, при казначейском сопровождении средств.»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line="396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1.4. пункт 7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396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Требования </w:t>
      </w:r>
      <w:hyperlink r:id="rId12" w:tooltip="http://df-consperm.gorodperm.ru/cons/cgi/online.cgi?req=doc&amp;base=RLAW368&amp;n=176394&amp;dst=100038&amp;field=134&amp;date=03.10.2025" w:history="1">
        <w:r>
          <w:rPr>
            <w:rStyle w:val="85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пункта 6.7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Порядка не применяются в отношении заявки при оплате товаров, выполнении работ, оказании услуг в случаях, когда заключение договора (муниципального контракта)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законодательством Российской Федерации не предусмотрено.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396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 1.5. в пункте 8 абзаца 3 после слов «в служебных командировках» дополнить словом «(суточные)».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20"/>
        <w:jc w:val="both"/>
        <w:spacing w:line="396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1.6. пункт 9.2 дополнить предложением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0"/>
        <w:jc w:val="both"/>
        <w:spacing w:line="396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ab/>
        <w:t xml:space="preserve">«</w:t>
      </w:r>
      <w:r>
        <w:rPr>
          <w:sz w:val="28"/>
          <w:szCs w:val="28"/>
          <w:highlight w:val="white"/>
        </w:rPr>
        <w:t xml:space="preserve">Указанные особенности не применяются при перечислении субсидий, предоставляемых за счет межбюджетных трансфертов.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0"/>
        <w:jc w:val="both"/>
        <w:spacing w:line="396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ab/>
        <w:t xml:space="preserve">1.7. дополнить пунктом 18.1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396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  <w:lang w:val="ru-RU"/>
        </w:rPr>
        <w:t xml:space="preserve">18.1.</w:t>
      </w:r>
      <w:r>
        <w:rPr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 воз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никно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временного кассового разрыва и недостаточности средств на едином счете бюджета города, санкционирование расходов осуществляется с учетом очередности (приоритетности) платежей в соответствии с распоряжением администрации города Перми от 27.03.2026 г. № 43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«Об установлении особенностей исполнения бюджета в 2026 году».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540"/>
        <w:jc w:val="both"/>
        <w:spacing w:before="0" w:after="0" w:line="396" w:lineRule="atLeast"/>
        <w:rPr>
          <w:rFonts w:ascii="Times New Roman" w:hAnsi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Заявки на оплату расходов, необеспеченные средствами на едином счете бюджета города, исполняются в последующие рабочие дни и подлежат возврату (отказу) по истечении 10 календарных дней с даты заявки на оплату расходов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540"/>
        <w:jc w:val="both"/>
        <w:spacing w:before="0" w:after="0" w:line="396" w:lineRule="atLeast"/>
        <w:rPr>
          <w:rFonts w:ascii="Times New Roman" w:hAnsi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Платежи, не обеспеченные средствами бюджета, отказываются в последний рабочий день текущего года.»;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0"/>
        <w:jc w:val="both"/>
        <w:spacing w:line="396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1.8. гриф приложения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line="396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Порядку исполнения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бюджета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по расходам 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источникам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финансирования дефицита бюджета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0"/>
        <w:jc w:val="both"/>
        <w:spacing w:line="396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1.9. приложение к Порядку изложить в редакции к настоящему распоряжению.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396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Настоящее распоряжение вступает в силу со дня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  <w:br/>
        <w:t xml:space="preserve">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Начальнику управления казначейства департамента финансов администрации города Перми Молчановой Н.П. обеспечить направление настоящего распоряже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ния в управление по общим вопросам администрации города Перми для обнародования посредством официального опубл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икования в печатном средстве массовой информации "Официальный бюллетень органов местного самоуправления муниципального образования город Пермь" и в информационно-аналитическое управление администрации города Перми для обнародования посредством официального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опубликования в сетевом издании "Официальный сайт муниципального образования город Пермь </w:t>
      </w:r>
      <w:hyperlink r:id="rId13" w:tooltip="&lt;div class=&quot;doc www&quot;&gt;&lt;span class=&quot;aligner&quot;&gt;&lt;div class=&quot;icon listDocWWW-16&quot;&gt;&lt;/div&gt;&lt;/span&gt;www.gorodperm.ru&lt;/div&gt;" w:history="1">
        <w:r>
          <w:rPr>
            <w:rStyle w:val="85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".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396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Заместителю начальника департамента - нач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альнику управления расходов бюджета департамента финансов администрации города Перми Канзепаровой И.В. обеспечить размещение настоящего распоряжения на официальном сайте департамента финансов администрации города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Перми.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396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Контроль за исполнением настоящего распоряжения возложить на начальника управления казначейства департамента финансов администрации города Перми Молчанову Н.П.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3"/>
        <w:ind w:firstLine="720"/>
        <w:jc w:val="both"/>
        <w:spacing w:line="396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spacing w:line="396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spacing w:line="396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540"/>
        <w:spacing w:line="396" w:lineRule="atLeast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</w:r>
      <w:r>
        <w:rPr>
          <w:sz w:val="28"/>
          <w:szCs w:val="28"/>
        </w:rPr>
        <w:tab/>
        <w:tab/>
        <w:tab/>
        <w:tab/>
        <w:t xml:space="preserve">                      В.С.</w:t>
      </w:r>
      <w:r>
        <w:rPr>
          <w:sz w:val="28"/>
          <w:szCs w:val="28"/>
        </w:rPr>
        <w:t xml:space="preserve"> Титяпкина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96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96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jc w:val="right"/>
        <w:rPr>
          <w:sz w:val="24"/>
          <w:szCs w:val="24"/>
          <w:highlight w:val="none"/>
        </w:rPr>
        <w:outlineLvl w:val="1"/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8"/>
        <w:jc w:val="right"/>
        <w:rPr>
          <w:sz w:val="24"/>
          <w:szCs w:val="24"/>
          <w:highlight w:val="none"/>
        </w:rPr>
        <w:outlineLvl w:val="1"/>
      </w:pPr>
      <w:r>
        <w:rPr>
          <w:sz w:val="24"/>
        </w:rPr>
        <w:t xml:space="preserve">       </w:t>
      </w:r>
      <w:r>
        <w:rPr>
          <w:sz w:val="24"/>
        </w:rPr>
        <w:t xml:space="preserve">                     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8"/>
        <w:jc w:val="right"/>
        <w:rPr>
          <w:sz w:val="24"/>
          <w:szCs w:val="24"/>
        </w:rPr>
        <w:outlineLvl w:val="1"/>
      </w:pPr>
      <w:r>
        <w:rPr>
          <w:sz w:val="24"/>
        </w:rPr>
        <w:t xml:space="preserve">               </w:t>
      </w:r>
      <w:r>
        <w:rPr>
          <w:sz w:val="24"/>
          <w:szCs w:val="24"/>
          <w:highlight w:val="none"/>
        </w:rPr>
      </w:r>
    </w:p>
    <w:p>
      <w:pPr>
        <w:pStyle w:val="888"/>
        <w:jc w:val="right"/>
        <w:rPr>
          <w:sz w:val="24"/>
          <w:szCs w:val="24"/>
          <w:highlight w:val="none"/>
        </w:rPr>
        <w:outlineLvl w:val="1"/>
      </w:pPr>
      <w:r>
        <w:rPr>
          <w:sz w:val="24"/>
        </w:rPr>
        <w:t xml:space="preserve">Приложение</w:t>
      </w:r>
      <w:r>
        <w:rPr>
          <w:sz w:val="24"/>
          <w:szCs w:val="24"/>
          <w:highlight w:val="none"/>
        </w:rPr>
      </w:r>
      <w:r/>
    </w:p>
    <w:p>
      <w:pPr>
        <w:pStyle w:val="887"/>
        <w:jc w:val="right"/>
        <w:spacing w:line="240" w:lineRule="exact"/>
        <w:rPr>
          <w:b w:val="0"/>
          <w:bCs w:val="0"/>
          <w:sz w:val="24"/>
          <w:szCs w:val="24"/>
        </w:rPr>
      </w:pPr>
      <w:r>
        <w:rPr>
          <w:sz w:val="24"/>
          <w:highlight w:val="none"/>
        </w:rPr>
        <w:t xml:space="preserve">к распоряжению о</w:t>
      </w:r>
      <w:r>
        <w:rPr>
          <w:b w:val="0"/>
          <w:bCs w:val="0"/>
          <w:sz w:val="24"/>
          <w:szCs w:val="24"/>
        </w:rPr>
        <w:t xml:space="preserve"> внесении изменений </w:t>
      </w:r>
      <w:r>
        <w:rPr>
          <w:b w:val="0"/>
          <w:bCs w:val="0"/>
          <w:sz w:val="24"/>
          <w:szCs w:val="24"/>
        </w:rPr>
        <w:t xml:space="preserve">в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87"/>
        <w:jc w:val="right"/>
        <w:spacing w:line="240" w:lineRule="exac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Порядок </w:t>
      </w:r>
      <w:r>
        <w:rPr>
          <w:b w:val="0"/>
          <w:bCs w:val="0"/>
          <w:sz w:val="24"/>
          <w:szCs w:val="24"/>
        </w:rPr>
        <w:t xml:space="preserve">исполнения бюджета по расходам </w:t>
      </w:r>
      <w:r>
        <w:rPr>
          <w:b w:val="0"/>
          <w:bCs w:val="0"/>
          <w:sz w:val="24"/>
          <w:szCs w:val="24"/>
        </w:rPr>
        <w:t xml:space="preserve">и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87"/>
        <w:jc w:val="right"/>
        <w:spacing w:line="240" w:lineRule="exac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источникам финансирования </w:t>
      </w:r>
      <w:r>
        <w:rPr>
          <w:b w:val="0"/>
          <w:bCs w:val="0"/>
          <w:sz w:val="24"/>
          <w:szCs w:val="24"/>
        </w:rPr>
        <w:t xml:space="preserve">дефицита бюджета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87"/>
        <w:jc w:val="right"/>
        <w:spacing w:line="240" w:lineRule="exac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города Перми</w:t>
      </w:r>
      <w:r>
        <w:rPr>
          <w:b w:val="0"/>
          <w:bCs w:val="0"/>
          <w:sz w:val="24"/>
          <w:szCs w:val="24"/>
        </w:rPr>
        <w:t xml:space="preserve">, </w:t>
      </w:r>
      <w:r>
        <w:rPr>
          <w:b w:val="0"/>
          <w:bCs w:val="0"/>
          <w:sz w:val="24"/>
          <w:szCs w:val="24"/>
        </w:rPr>
        <w:t xml:space="preserve">утвержденный распоряжением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87"/>
        <w:jc w:val="right"/>
        <w:spacing w:line="240" w:lineRule="exac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заместителя </w:t>
      </w:r>
      <w:r>
        <w:rPr>
          <w:b w:val="0"/>
          <w:bCs w:val="0"/>
          <w:sz w:val="24"/>
          <w:szCs w:val="24"/>
        </w:rPr>
        <w:t xml:space="preserve">главы администрации города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87"/>
        <w:jc w:val="right"/>
        <w:spacing w:line="240" w:lineRule="exac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Перми – </w:t>
      </w:r>
      <w:r>
        <w:rPr>
          <w:b w:val="0"/>
          <w:bCs w:val="0"/>
          <w:sz w:val="24"/>
          <w:szCs w:val="24"/>
        </w:rPr>
        <w:t xml:space="preserve">начальника департамента финансов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88"/>
        <w:jc w:val="right"/>
        <w:rPr>
          <w:b w:val="0"/>
          <w:bCs w:val="0"/>
          <w:sz w:val="24"/>
          <w:szCs w:val="24"/>
          <w:highlight w:val="none"/>
        </w:rPr>
        <w:outlineLvl w:val="1"/>
      </w:pPr>
      <w:r>
        <w:rPr>
          <w:b w:val="0"/>
          <w:bCs w:val="0"/>
          <w:sz w:val="24"/>
          <w:szCs w:val="24"/>
        </w:rPr>
        <w:t xml:space="preserve">от 26 января 2021 г. </w:t>
      </w:r>
      <w:r>
        <w:rPr>
          <w:b w:val="0"/>
          <w:bCs w:val="0"/>
          <w:sz w:val="24"/>
          <w:szCs w:val="24"/>
          <w:lang w:val="en-US"/>
        </w:rPr>
        <w:t xml:space="preserve">N</w:t>
      </w:r>
      <w:r>
        <w:rPr>
          <w:b w:val="0"/>
          <w:bCs w:val="0"/>
          <w:sz w:val="24"/>
          <w:szCs w:val="24"/>
        </w:rPr>
        <w:t xml:space="preserve"> 059-06-01.01-03-р-16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888"/>
        <w:jc w:val="right"/>
        <w:rPr>
          <w:sz w:val="24"/>
          <w:szCs w:val="24"/>
        </w:rPr>
        <w:outlineLvl w:val="1"/>
      </w:pPr>
      <w:r>
        <w:rPr>
          <w:sz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8"/>
        <w:jc w:val="right"/>
        <w:outlineLvl w:val="1"/>
      </w:pPr>
      <w:r>
        <w:rPr>
          <w:sz w:val="24"/>
        </w:rPr>
        <w:t xml:space="preserve">                                               </w:t>
      </w:r>
      <w:r>
        <w:rPr>
          <w:sz w:val="24"/>
        </w:rPr>
        <w:t xml:space="preserve">Приложение</w:t>
      </w:r>
      <w:r/>
    </w:p>
    <w:p>
      <w:pPr>
        <w:pStyle w:val="888"/>
        <w:jc w:val="right"/>
        <w:rPr>
          <w:sz w:val="24"/>
          <w:szCs w:val="24"/>
          <w:highlight w:val="white"/>
        </w:rPr>
      </w:pPr>
      <w:r>
        <w:rPr>
          <w:sz w:val="24"/>
        </w:rPr>
        <w:t xml:space="preserve">                                                                                    </w:t>
      </w:r>
      <w:r>
        <w:rPr>
          <w:sz w:val="24"/>
          <w:highlight w:val="white"/>
        </w:rPr>
        <w:t xml:space="preserve">  к Порядку </w:t>
      </w:r>
      <w:r>
        <w:rPr>
          <w:strike w:val="0"/>
          <w:sz w:val="24"/>
          <w:highlight w:val="white"/>
        </w:rPr>
        <w:t xml:space="preserve">исполнения бюджета </w:t>
      </w:r>
      <w:r>
        <w:rPr>
          <w:strike w:val="0"/>
          <w:sz w:val="24"/>
          <w:highlight w:val="white"/>
        </w:rPr>
        <w:t xml:space="preserve">по </w:t>
      </w:r>
      <w:r>
        <w:rPr>
          <w:strike w:val="0"/>
          <w:sz w:val="24"/>
          <w:highlight w:val="white"/>
        </w:rPr>
        <w:t xml:space="preserve">расходам и</w:t>
      </w:r>
      <w:r>
        <w:rPr>
          <w:strike w:val="0"/>
          <w:sz w:val="24"/>
          <w:highlight w:val="white"/>
        </w:rPr>
        <w:t xml:space="preserve"> </w:t>
      </w:r>
      <w:r>
        <w:rPr>
          <w:strike w:val="0"/>
          <w:sz w:val="24"/>
          <w:highlight w:val="white"/>
        </w:rPr>
        <w:t xml:space="preserve">источникам </w:t>
      </w:r>
      <w:r>
        <w:rPr>
          <w:sz w:val="24"/>
          <w:highlight w:val="white"/>
        </w:rPr>
        <w:t xml:space="preserve">финансирования </w:t>
      </w:r>
      <w:r>
        <w:rPr>
          <w:sz w:val="24"/>
          <w:highlight w:val="white"/>
        </w:rPr>
        <w:t xml:space="preserve">дефицита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88"/>
        <w:jc w:val="right"/>
        <w:rPr>
          <w:sz w:val="24"/>
          <w:szCs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  <w:t xml:space="preserve">бюджета</w:t>
      </w:r>
      <w:r>
        <w:rPr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города Перми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583"/>
        <w:gridCol w:w="3469"/>
      </w:tblGrid>
      <w:tr>
        <w:tblPrEx/>
        <w:trPr>
          <w:trHeight w:val="91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83" w:type="dxa"/>
            <w:textDirection w:val="lrTb"/>
            <w:noWrap w:val="false"/>
          </w:tcPr>
          <w:p>
            <w:pPr>
              <w:pStyle w:val="88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888"/>
            </w:pPr>
            <w:r>
              <w:rPr>
                <w:sz w:val="24"/>
              </w:rPr>
              <w:t xml:space="preserve">В управление казначейства</w:t>
            </w:r>
            <w:r/>
          </w:p>
          <w:p>
            <w:pPr>
              <w:pStyle w:val="888"/>
            </w:pPr>
            <w:r>
              <w:rPr>
                <w:sz w:val="24"/>
              </w:rPr>
              <w:t xml:space="preserve">департамента финансов</w:t>
            </w:r>
            <w:r/>
          </w:p>
          <w:p>
            <w:pPr>
              <w:pStyle w:val="888"/>
            </w:pPr>
            <w:r>
              <w:rPr>
                <w:sz w:val="24"/>
              </w:rPr>
              <w:t xml:space="preserve">администрации города Перми</w:t>
            </w:r>
            <w:r/>
          </w:p>
        </w:tc>
      </w:tr>
      <w:tr>
        <w:tblPrEx/>
        <w:trPr>
          <w:trHeight w:val="956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51" w:type="dxa"/>
            <w:textDirection w:val="lrTb"/>
            <w:noWrap w:val="false"/>
          </w:tcPr>
          <w:p>
            <w:pPr>
              <w:pStyle w:val="888"/>
            </w:pPr>
            <w:r>
              <w:rPr>
                <w:sz w:val="24"/>
              </w:rPr>
              <w:t xml:space="preserve">Наименование учреждения ___________________________________________________________</w:t>
            </w:r>
            <w:r/>
          </w:p>
          <w:p>
            <w:pPr>
              <w:pStyle w:val="888"/>
            </w:pPr>
            <w:r>
              <w:rPr>
                <w:sz w:val="24"/>
              </w:rPr>
              <w:t xml:space="preserve">№ лицевого счета получателя средств _________________________________________________</w:t>
            </w:r>
            <w:r/>
          </w:p>
          <w:p>
            <w:pPr>
              <w:pStyle w:val="888"/>
            </w:pPr>
            <w:r>
              <w:rPr>
                <w:sz w:val="24"/>
              </w:rPr>
              <w:t xml:space="preserve">Основание внесения изменений: ______________________________________________________</w:t>
            </w:r>
            <w:r/>
          </w:p>
        </w:tc>
      </w:tr>
    </w:tbl>
    <w:p>
      <w:pPr>
        <w:pStyle w:val="888"/>
        <w:jc w:val="both"/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22"/>
        <w:gridCol w:w="1635"/>
        <w:gridCol w:w="1645"/>
        <w:gridCol w:w="1609"/>
        <w:gridCol w:w="1574"/>
      </w:tblGrid>
      <w:tr>
        <w:tblPrEx/>
        <w:trPr/>
        <w:tc>
          <w:tcPr>
            <w:gridSpan w:val="5"/>
            <w:tcW w:w="9985" w:type="dxa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sz w:val="24"/>
              </w:rPr>
              <w:t xml:space="preserve">Уточняемые показатели</w:t>
            </w:r>
            <w:r/>
          </w:p>
        </w:tc>
      </w:tr>
      <w:tr>
        <w:tblPrEx/>
        <w:trPr/>
        <w:tc>
          <w:tcPr>
            <w:tcW w:w="3522" w:type="dxa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sz w:val="24"/>
              </w:rPr>
              <w:t xml:space="preserve">Коды классификации</w:t>
            </w:r>
            <w:r/>
          </w:p>
        </w:tc>
        <w:tc>
          <w:tcPr>
            <w:tcW w:w="1635" w:type="dxa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sz w:val="24"/>
              </w:rPr>
              <w:t xml:space="preserve">Номер и дата распоряжения о совершении казначейского платежа</w:t>
            </w:r>
            <w:r/>
          </w:p>
        </w:tc>
        <w:tc>
          <w:tcPr>
            <w:tcW w:w="1645" w:type="dxa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sz w:val="24"/>
              </w:rPr>
              <w:t xml:space="preserve">Номер и дата бюджетного обязательства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Номер и дата денежного обязательства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sz w:val="24"/>
              </w:rPr>
              <w:t xml:space="preserve">Сумма к уточнению</w:t>
            </w:r>
            <w:r/>
          </w:p>
        </w:tc>
      </w:tr>
      <w:tr>
        <w:tblPrEx/>
        <w:trPr/>
        <w:tc>
          <w:tcPr>
            <w:tcW w:w="3522" w:type="dxa"/>
            <w:textDirection w:val="lrTb"/>
            <w:noWrap w:val="false"/>
          </w:tcPr>
          <w:p>
            <w:pPr>
              <w:pStyle w:val="888"/>
            </w:pPr>
            <w:r>
              <w:rPr>
                <w:sz w:val="24"/>
              </w:rPr>
            </w:r>
            <w:r/>
          </w:p>
        </w:tc>
        <w:tc>
          <w:tcPr>
            <w:tcW w:w="1635" w:type="dxa"/>
            <w:textDirection w:val="lrTb"/>
            <w:noWrap w:val="false"/>
          </w:tcPr>
          <w:p>
            <w:pPr>
              <w:pStyle w:val="888"/>
            </w:pPr>
            <w:r>
              <w:rPr>
                <w:sz w:val="24"/>
              </w:rPr>
            </w:r>
            <w:r/>
          </w:p>
        </w:tc>
        <w:tc>
          <w:tcPr>
            <w:tcW w:w="1645" w:type="dxa"/>
            <w:textDirection w:val="lrTb"/>
            <w:noWrap w:val="false"/>
          </w:tcPr>
          <w:p>
            <w:pPr>
              <w:pStyle w:val="888"/>
            </w:pPr>
            <w:r>
              <w:rPr>
                <w:sz w:val="24"/>
              </w:rPr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8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3"/>
            <w:tcW w:w="6802" w:type="dxa"/>
            <w:textDirection w:val="lrTb"/>
            <w:noWrap w:val="false"/>
          </w:tcPr>
          <w:p>
            <w:pPr>
              <w:pStyle w:val="888"/>
              <w:jc w:val="right"/>
            </w:pPr>
            <w:r>
              <w:rPr>
                <w:sz w:val="24"/>
              </w:rPr>
              <w:t xml:space="preserve">Итого: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8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5"/>
            <w:tcW w:w="9985" w:type="dxa"/>
            <w:textDirection w:val="lrTb"/>
            <w:noWrap w:val="false"/>
          </w:tcPr>
          <w:p>
            <w:pPr>
              <w:pStyle w:val="888"/>
              <w:jc w:val="center"/>
              <w:rPr>
                <w:highlight w:val="white"/>
              </w:rPr>
            </w:pPr>
            <w:r>
              <w:rPr>
                <w:sz w:val="24"/>
                <w:highlight w:val="white"/>
              </w:rPr>
              <w:t xml:space="preserve">Уточненные показатели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3522" w:type="dxa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sz w:val="24"/>
              </w:rPr>
              <w:t xml:space="preserve">Коды классификации</w:t>
            </w:r>
            <w:r/>
          </w:p>
        </w:tc>
        <w:tc>
          <w:tcPr>
            <w:gridSpan w:val="2"/>
            <w:tcW w:w="3280" w:type="dxa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sz w:val="24"/>
              </w:rPr>
              <w:t xml:space="preserve">Номер и дата бюджетного обязательства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Номер и дата денежного обязательства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sz w:val="24"/>
              </w:rPr>
              <w:t xml:space="preserve">Сумма к уточнению</w:t>
            </w:r>
            <w:r/>
          </w:p>
        </w:tc>
      </w:tr>
      <w:tr>
        <w:tblPrEx/>
        <w:trPr>
          <w:trHeight w:val="310"/>
        </w:trPr>
        <w:tc>
          <w:tcPr>
            <w:tcW w:w="3522" w:type="dxa"/>
            <w:textDirection w:val="lrTb"/>
            <w:noWrap w:val="false"/>
          </w:tcPr>
          <w:p>
            <w:pPr>
              <w:pStyle w:val="888"/>
            </w:pPr>
            <w:r>
              <w:rPr>
                <w:sz w:val="24"/>
              </w:rPr>
            </w:r>
            <w:r/>
          </w:p>
        </w:tc>
        <w:tc>
          <w:tcPr>
            <w:gridSpan w:val="2"/>
            <w:tcW w:w="3280" w:type="dxa"/>
            <w:textDirection w:val="lrTb"/>
            <w:noWrap w:val="false"/>
          </w:tcPr>
          <w:p>
            <w:pPr>
              <w:pStyle w:val="888"/>
            </w:pPr>
            <w:r>
              <w:rPr>
                <w:sz w:val="24"/>
              </w:rPr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8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3"/>
            <w:tcW w:w="6802" w:type="dxa"/>
            <w:textDirection w:val="lrTb"/>
            <w:noWrap w:val="false"/>
          </w:tcPr>
          <w:p>
            <w:pPr>
              <w:pStyle w:val="888"/>
              <w:jc w:val="right"/>
            </w:pPr>
            <w:r>
              <w:rPr>
                <w:sz w:val="24"/>
              </w:rPr>
              <w:t xml:space="preserve">Итого:</w:t>
            </w:r>
            <w:r/>
          </w:p>
        </w:tc>
        <w:tc>
          <w:tcPr>
            <w:tcW w:w="16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88"/>
            </w:pPr>
            <w:r>
              <w:rPr>
                <w:sz w:val="24"/>
              </w:rPr>
            </w:r>
            <w:r/>
          </w:p>
        </w:tc>
      </w:tr>
    </w:tbl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917"/>
        <w:gridCol w:w="557"/>
        <w:gridCol w:w="1427"/>
        <w:gridCol w:w="1509"/>
        <w:gridCol w:w="373"/>
        <w:gridCol w:w="3084"/>
      </w:tblGrid>
      <w:tr>
        <w:tblPrEx/>
        <w:trPr>
          <w:trHeight w:val="408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73" w:type="dxa"/>
            <w:textDirection w:val="lrTb"/>
            <w:noWrap w:val="false"/>
          </w:tcPr>
          <w:p>
            <w:pPr>
              <w:pStyle w:val="888"/>
            </w:pPr>
            <w:r>
              <w:rPr>
                <w:sz w:val="24"/>
              </w:rPr>
              <w:t xml:space="preserve">Руководитель учреждения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36" w:type="dxa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sz w:val="24"/>
              </w:rPr>
              <w:t xml:space="preserve">____________________</w:t>
            </w:r>
            <w:r/>
          </w:p>
          <w:p>
            <w:pPr>
              <w:pStyle w:val="888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7" w:type="dxa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sz w:val="24"/>
              </w:rPr>
              <w:t xml:space="preserve">________________________</w:t>
            </w:r>
            <w:r/>
          </w:p>
          <w:p>
            <w:pPr>
              <w:pStyle w:val="888"/>
              <w:jc w:val="center"/>
            </w:pPr>
            <w:r>
              <w:rPr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>
          <w:trHeight w:val="255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66" w:type="dxa"/>
            <w:textDirection w:val="lrTb"/>
            <w:noWrap w:val="false"/>
          </w:tcPr>
          <w:p>
            <w:pPr>
              <w:pStyle w:val="888"/>
            </w:pPr>
            <w:r>
              <w:rPr>
                <w:sz w:val="24"/>
              </w:rPr>
              <w:t xml:space="preserve">М.П.</w:t>
            </w:r>
            <w:r/>
          </w:p>
        </w:tc>
      </w:tr>
      <w:tr>
        <w:tblPrEx/>
        <w:trPr>
          <w:trHeight w:val="40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7" w:type="dxa"/>
            <w:textDirection w:val="lrTb"/>
            <w:noWrap w:val="false"/>
          </w:tcPr>
          <w:p>
            <w:pPr>
              <w:pStyle w:val="888"/>
            </w:pPr>
            <w:r>
              <w:rPr>
                <w:sz w:val="24"/>
              </w:rPr>
              <w:t xml:space="preserve">Главный бухгалтер</w:t>
            </w:r>
            <w:r/>
          </w:p>
          <w:p>
            <w:pPr>
              <w:pStyle w:val="888"/>
            </w:pPr>
            <w:r>
              <w:rPr>
                <w:sz w:val="24"/>
              </w:rPr>
              <w:t xml:space="preserve">(уполномоченное лицо)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sz w:val="24"/>
              </w:rPr>
              <w:t xml:space="preserve">_____________</w:t>
            </w:r>
            <w:r/>
          </w:p>
          <w:p>
            <w:pPr>
              <w:pStyle w:val="888"/>
              <w:jc w:val="center"/>
            </w:pPr>
            <w:r>
              <w:rPr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81" w:type="dxa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sz w:val="24"/>
              </w:rPr>
              <w:t xml:space="preserve">____________</w:t>
            </w:r>
            <w:r/>
          </w:p>
          <w:p>
            <w:pPr>
              <w:pStyle w:val="888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4" w:type="dxa"/>
            <w:textDirection w:val="lrTb"/>
            <w:noWrap w:val="false"/>
          </w:tcPr>
          <w:p>
            <w:pPr>
              <w:pStyle w:val="888"/>
              <w:jc w:val="center"/>
            </w:pPr>
            <w:r>
              <w:rPr>
                <w:sz w:val="24"/>
              </w:rPr>
              <w:t xml:space="preserve">_____________________</w:t>
            </w:r>
            <w:r/>
          </w:p>
          <w:p>
            <w:pPr>
              <w:pStyle w:val="888"/>
              <w:jc w:val="center"/>
            </w:pPr>
            <w:r>
              <w:rPr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>
          <w:trHeight w:val="255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66" w:type="dxa"/>
            <w:textDirection w:val="lrTb"/>
            <w:noWrap w:val="false"/>
          </w:tcPr>
          <w:p>
            <w:pPr>
              <w:pStyle w:val="888"/>
            </w:pPr>
            <w:r>
              <w:rPr>
                <w:sz w:val="24"/>
              </w:rPr>
              <w:t xml:space="preserve">"_____" __________________ 20____ г.</w:t>
            </w:r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  <w:u w:val="single"/>
      </w:rPr>
    </w:pPr>
    <w:r>
      <w:rPr>
        <w:sz w:val="16"/>
        <w:u w:val="single"/>
      </w:rPr>
    </w:r>
    <w:r>
      <w:rPr>
        <w:sz w:val="16"/>
        <w:u w:val="single"/>
      </w:rPr>
    </w:r>
    <w:r>
      <w:rPr>
        <w:sz w:val="16"/>
        <w:u w:val="singl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3"/>
    <w:next w:val="873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6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3"/>
    <w:next w:val="873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6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6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6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6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6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6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3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3"/>
    <w:next w:val="873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6"/>
    <w:link w:val="718"/>
    <w:uiPriority w:val="10"/>
    <w:rPr>
      <w:sz w:val="48"/>
      <w:szCs w:val="48"/>
    </w:rPr>
  </w:style>
  <w:style w:type="paragraph" w:styleId="720">
    <w:name w:val="Subtitle"/>
    <w:basedOn w:val="873"/>
    <w:next w:val="873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3"/>
    <w:next w:val="873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3"/>
    <w:next w:val="873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6"/>
    <w:link w:val="884"/>
    <w:uiPriority w:val="99"/>
  </w:style>
  <w:style w:type="character" w:styleId="727">
    <w:name w:val="Footer Char"/>
    <w:basedOn w:val="876"/>
    <w:link w:val="882"/>
    <w:uiPriority w:val="99"/>
  </w:style>
  <w:style w:type="character" w:styleId="728">
    <w:name w:val="Caption Char"/>
    <w:basedOn w:val="879"/>
    <w:link w:val="882"/>
    <w:uiPriority w:val="99"/>
  </w:style>
  <w:style w:type="table" w:styleId="729">
    <w:name w:val="Table Grid"/>
    <w:basedOn w:val="8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>
    <w:name w:val="Caption"/>
    <w:basedOn w:val="873"/>
    <w:next w:val="873"/>
    <w:link w:val="72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rPr>
      <w:rFonts w:ascii="Segoe UI" w:hAnsi="Segoe UI" w:cs="Segoe UI"/>
      <w:sz w:val="18"/>
      <w:szCs w:val="18"/>
    </w:rPr>
  </w:style>
  <w:style w:type="paragraph" w:styleId="887" w:customStyle="1">
    <w:name w:val="Форма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://df-consperm.gorodperm.ru/cons/cgi/online.cgi?req=doc&amp;base=RLAW368&amp;n=176394&amp;dst=100038&amp;field=134&amp;date=03.10.2025" TargetMode="External"/><Relationship Id="rId13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malakhova-mv</cp:lastModifiedBy>
  <cp:revision>6</cp:revision>
  <dcterms:created xsi:type="dcterms:W3CDTF">2024-10-25T09:38:00Z</dcterms:created>
  <dcterms:modified xsi:type="dcterms:W3CDTF">2026-06-29T06:48:47Z</dcterms:modified>
</cp:coreProperties>
</file>