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90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9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1"/>
        <w:ind w:right="5387"/>
        <w:spacing w:line="240" w:lineRule="exact"/>
        <w:rPr>
          <w:b w:val="0"/>
          <w:bCs w:val="0"/>
          <w:szCs w:val="24"/>
        </w:rPr>
      </w:pP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91"/>
        <w:ind w:right="5387"/>
        <w:spacing w:line="240" w:lineRule="exact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387"/>
        <w:spacing w:line="240" w:lineRule="exact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Регламент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взаимодействия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казенного учреждения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«Административно-техническая инспекция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Перми», контрольного департамента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департамента дорог и благоустройства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</w:t>
      </w:r>
      <w:r>
        <w:rPr>
          <w:b/>
          <w:sz w:val="28"/>
          <w:szCs w:val="28"/>
        </w:rPr>
        <w:t xml:space="preserve">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департамента транспорта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территориальных органов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мониторинга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одержания территории города Перми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</w:t>
      </w:r>
      <w:r>
        <w:rPr>
          <w:b/>
          <w:sz w:val="28"/>
          <w:szCs w:val="28"/>
        </w:rPr>
        <w:t xml:space="preserve">остановление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г</w:t>
      </w:r>
      <w:r>
        <w:rPr>
          <w:b/>
          <w:sz w:val="28"/>
          <w:szCs w:val="28"/>
        </w:rPr>
        <w:t xml:space="preserve">орода</w:t>
      </w:r>
      <w:r>
        <w:rPr>
          <w:b/>
          <w:sz w:val="28"/>
          <w:szCs w:val="28"/>
        </w:rPr>
        <w:t xml:space="preserve">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12.11.2019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894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</w:pPr>
      <w:r>
        <w:rPr>
          <w:szCs w:val="24"/>
        </w:rPr>
      </w:r>
      <w:r/>
    </w:p>
    <w:p>
      <w:pPr>
        <w:pStyle w:val="991"/>
        <w:ind w:right="5387"/>
        <w:spacing w:line="240" w:lineRule="exact"/>
        <w:rPr>
          <w:b w:val="0"/>
          <w:bCs w:val="0"/>
        </w:rPr>
      </w:pPr>
      <w:r>
        <w:rPr>
          <w:b w:val="0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387"/>
        <w:spacing w:line="240" w:lineRule="exact"/>
        <w:rPr>
          <w:b w:val="0"/>
          <w:bCs w:val="0"/>
        </w:rPr>
      </w:pPr>
      <w:r>
        <w:rPr>
          <w:b w:val="0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целях актуализации правовых актов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Внести следующие </w:t>
      </w:r>
      <w:r>
        <w:rPr>
          <w:rFonts w:eastAsia="Calibri"/>
          <w:sz w:val="28"/>
          <w:szCs w:val="28"/>
          <w:lang w:eastAsia="en-US"/>
        </w:rPr>
        <w:t xml:space="preserve">изменения </w:t>
      </w:r>
      <w:r>
        <w:rPr>
          <w:sz w:val="28"/>
          <w:szCs w:val="28"/>
        </w:rPr>
        <w:t xml:space="preserve">в Регламент взаимодействия муниципального казенного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«Административно-техническая инспекция города Перми», контрольного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партамента администрации города Перми</w:t>
      </w:r>
      <w:r>
        <w:rPr>
          <w:sz w:val="28"/>
          <w:szCs w:val="28"/>
        </w:rPr>
        <w:t xml:space="preserve">, департамента дорог и благоустройства администрации города Перми, департамента транспорта администрации города Перми</w:t>
      </w:r>
      <w:r>
        <w:rPr>
          <w:sz w:val="28"/>
          <w:szCs w:val="28"/>
        </w:rPr>
        <w:t xml:space="preserve"> и территориальных органов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города Перми при осуществлении мониторинга содержания террито</w:t>
      </w:r>
      <w:r>
        <w:rPr>
          <w:sz w:val="28"/>
          <w:szCs w:val="28"/>
        </w:rPr>
        <w:t xml:space="preserve">рии города Перми</w:t>
      </w:r>
      <w:r>
        <w:rPr>
          <w:sz w:val="28"/>
          <w:szCs w:val="28"/>
        </w:rPr>
        <w:t xml:space="preserve">, утвержденный 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Перми от 12 ноября </w:t>
      </w:r>
      <w:r>
        <w:rPr>
          <w:sz w:val="28"/>
          <w:szCs w:val="28"/>
        </w:rPr>
        <w:t xml:space="preserve">2019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894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ред. от 12.05.2022 № 354</w:t>
      </w:r>
      <w:r>
        <w:rPr>
          <w:sz w:val="28"/>
          <w:szCs w:val="28"/>
        </w:rPr>
        <w:t xml:space="preserve">, от 28.07.2023 № 645</w:t>
      </w:r>
      <w:r>
        <w:rPr>
          <w:sz w:val="28"/>
          <w:szCs w:val="28"/>
        </w:rPr>
        <w:t xml:space="preserve">, от 02.10.2023 № 933</w:t>
      </w:r>
      <w:r>
        <w:rPr>
          <w:sz w:val="28"/>
          <w:szCs w:val="28"/>
        </w:rPr>
        <w:t xml:space="preserve">, от 31.01.2024 № 52):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пункт 2.1.4 изложить</w:t>
      </w:r>
      <w:r>
        <w:rPr>
          <w:rFonts w:eastAsia="Calibri"/>
          <w:sz w:val="28"/>
          <w:szCs w:val="28"/>
          <w:lang w:eastAsia="en-US"/>
        </w:rPr>
        <w:t xml:space="preserve"> в следующей редакции:</w:t>
      </w: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2.1.4. при непосредственном обнаружении Признаков нарушений на объектах и элементах благоустройства, в отношении которых организация работ по их содержанию и ремонту</w:t>
      </w:r>
      <w:r>
        <w:rPr>
          <w:sz w:val="28"/>
          <w:szCs w:val="28"/>
        </w:rPr>
        <w:t xml:space="preserve"> осуществляется физическими и юридическими лицами в соответствии с требованиями правовых актов города Перми в сфере благоустройства, в случаях, если ответственность за указанные нарушения предусмотрена законодательством об административных правонарушениях:</w:t>
      </w:r>
      <w:r>
        <w:rPr>
          <w:sz w:val="28"/>
          <w:szCs w:val="28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осуществляет внесение данных об обнаруженных </w:t>
      </w:r>
      <w:r>
        <w:rPr>
          <w:sz w:val="28"/>
          <w:szCs w:val="28"/>
        </w:rPr>
        <w:t xml:space="preserve">Признаках нарушений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автоматизированную </w:t>
      </w:r>
      <w:r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 xml:space="preserve">ую систем</w:t>
      </w:r>
      <w:r>
        <w:rPr>
          <w:sz w:val="28"/>
          <w:szCs w:val="28"/>
        </w:rPr>
        <w:t xml:space="preserve">у «</w:t>
      </w:r>
      <w:r>
        <w:rPr>
          <w:sz w:val="28"/>
          <w:szCs w:val="28"/>
        </w:rPr>
        <w:t xml:space="preserve">Административная практика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в течение 2 рабочих дней со дня обнаружения направляет информацию о непосредственно обнаруженных Признаках нарушений в Департамент или территориальные органы администрации города Перми для составления протокола об административном правонарушении;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1.2. пункт 2.3 </w:t>
      </w:r>
      <w:r>
        <w:rPr>
          <w:rFonts w:eastAsia="Calibri"/>
          <w:sz w:val="28"/>
          <w:szCs w:val="28"/>
          <w:lang w:eastAsia="en-US"/>
        </w:rPr>
        <w:t xml:space="preserve"> дополнить словами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посредством </w:t>
      </w:r>
      <w:r>
        <w:rPr>
          <w:rFonts w:eastAsia="Calibri"/>
          <w:sz w:val="28"/>
          <w:szCs w:val="28"/>
          <w:lang w:eastAsia="en-US"/>
        </w:rPr>
        <w:t xml:space="preserve">автоматизированной </w:t>
      </w:r>
      <w:r>
        <w:rPr>
          <w:rFonts w:eastAsia="Calibri"/>
          <w:sz w:val="28"/>
          <w:szCs w:val="28"/>
          <w:lang w:eastAsia="en-US"/>
        </w:rPr>
        <w:t xml:space="preserve"> информационн</w:t>
      </w:r>
      <w:r>
        <w:rPr>
          <w:rFonts w:eastAsia="Calibri"/>
          <w:sz w:val="28"/>
          <w:szCs w:val="28"/>
          <w:lang w:eastAsia="en-US"/>
        </w:rPr>
        <w:t xml:space="preserve">ой систем</w:t>
      </w:r>
      <w:r>
        <w:rPr>
          <w:rFonts w:eastAsia="Calibri"/>
          <w:sz w:val="28"/>
          <w:szCs w:val="28"/>
          <w:lang w:eastAsia="en-US"/>
        </w:rPr>
        <w:t xml:space="preserve">ы «</w:t>
      </w:r>
      <w:r>
        <w:rPr>
          <w:rFonts w:eastAsia="Calibri"/>
          <w:sz w:val="28"/>
          <w:szCs w:val="28"/>
          <w:lang w:eastAsia="en-US"/>
        </w:rPr>
        <w:t xml:space="preserve">Административная практика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города Перми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2.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 Контроль за исполнением настоящего </w:t>
      </w:r>
      <w:r>
        <w:rPr>
          <w:sz w:val="28"/>
        </w:rPr>
        <w:t xml:space="preserve">п</w:t>
      </w:r>
      <w:r>
        <w:rPr>
          <w:sz w:val="28"/>
        </w:rPr>
        <w:t xml:space="preserve">остановления возложить </w:t>
        <w:br/>
      </w:r>
      <w:r>
        <w:rPr>
          <w:sz w:val="28"/>
        </w:rPr>
        <w:t xml:space="preserve">на </w:t>
      </w:r>
      <w:r>
        <w:rPr>
          <w:sz w:val="28"/>
        </w:rPr>
        <w:t xml:space="preserve">заместителя главы администрации </w:t>
      </w:r>
      <w:r>
        <w:rPr>
          <w:sz w:val="28"/>
        </w:rPr>
        <w:t xml:space="preserve">города Перми </w:t>
      </w:r>
      <w:r>
        <w:rPr>
          <w:sz w:val="28"/>
        </w:rPr>
        <w:t xml:space="preserve">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Глава города Перми</w:t>
      </w:r>
      <w:r>
        <w:rPr>
          <w:sz w:val="28"/>
        </w:rPr>
        <w:tab/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lang w:val="ru-RU" w:eastAsia="ru-RU" w:bidi="ar-SA"/>
    </w:rPr>
  </w:style>
  <w:style w:type="paragraph" w:styleId="897">
    <w:name w:val="Заголовок 1"/>
    <w:basedOn w:val="896"/>
    <w:next w:val="896"/>
    <w:link w:val="896"/>
    <w:qFormat/>
    <w:pPr>
      <w:ind w:right="-1" w:firstLine="709"/>
      <w:jc w:val="both"/>
      <w:keepNext/>
      <w:outlineLvl w:val="0"/>
    </w:pPr>
    <w:rPr>
      <w:sz w:val="24"/>
    </w:rPr>
  </w:style>
  <w:style w:type="paragraph" w:styleId="898">
    <w:name w:val="Заголовок 2"/>
    <w:basedOn w:val="896"/>
    <w:next w:val="896"/>
    <w:link w:val="896"/>
    <w:qFormat/>
    <w:pPr>
      <w:ind w:right="-1"/>
      <w:jc w:val="both"/>
      <w:keepNext/>
      <w:outlineLvl w:val="1"/>
    </w:pPr>
    <w:rPr>
      <w:sz w:val="24"/>
    </w:rPr>
  </w:style>
  <w:style w:type="character" w:styleId="899">
    <w:name w:val="Основной шрифт абзаца"/>
    <w:next w:val="899"/>
    <w:link w:val="896"/>
    <w:semiHidden/>
  </w:style>
  <w:style w:type="table" w:styleId="900">
    <w:name w:val="Обычная таблица"/>
    <w:next w:val="900"/>
    <w:link w:val="896"/>
    <w:semiHidden/>
    <w:tblPr/>
  </w:style>
  <w:style w:type="numbering" w:styleId="901">
    <w:name w:val="Нет списка"/>
    <w:next w:val="901"/>
    <w:link w:val="896"/>
    <w:semiHidden/>
  </w:style>
  <w:style w:type="paragraph" w:styleId="902">
    <w:name w:val="Название объекта"/>
    <w:basedOn w:val="896"/>
    <w:next w:val="896"/>
    <w:link w:val="89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3">
    <w:name w:val="Основной текст"/>
    <w:basedOn w:val="896"/>
    <w:next w:val="903"/>
    <w:link w:val="931"/>
    <w:pPr>
      <w:ind w:right="3117"/>
    </w:pPr>
    <w:rPr>
      <w:rFonts w:ascii="Courier New" w:hAnsi="Courier New"/>
      <w:sz w:val="26"/>
    </w:rPr>
  </w:style>
  <w:style w:type="paragraph" w:styleId="904">
    <w:name w:val="Основной текст с отступом"/>
    <w:basedOn w:val="896"/>
    <w:next w:val="904"/>
    <w:link w:val="896"/>
    <w:pPr>
      <w:ind w:right="-1"/>
      <w:jc w:val="both"/>
    </w:pPr>
    <w:rPr>
      <w:sz w:val="26"/>
    </w:rPr>
  </w:style>
  <w:style w:type="paragraph" w:styleId="905">
    <w:name w:val="Нижний колонтитул"/>
    <w:basedOn w:val="896"/>
    <w:next w:val="905"/>
    <w:link w:val="990"/>
    <w:uiPriority w:val="99"/>
    <w:pPr>
      <w:tabs>
        <w:tab w:val="center" w:pos="4153" w:leader="none"/>
        <w:tab w:val="right" w:pos="8306" w:leader="none"/>
      </w:tabs>
    </w:pPr>
  </w:style>
  <w:style w:type="character" w:styleId="906">
    <w:name w:val="Номер страницы"/>
    <w:basedOn w:val="899"/>
    <w:next w:val="906"/>
    <w:link w:val="896"/>
  </w:style>
  <w:style w:type="paragraph" w:styleId="907">
    <w:name w:val="Верхний колонтитул"/>
    <w:basedOn w:val="896"/>
    <w:next w:val="907"/>
    <w:link w:val="910"/>
    <w:uiPriority w:val="99"/>
    <w:pPr>
      <w:tabs>
        <w:tab w:val="center" w:pos="4153" w:leader="none"/>
        <w:tab w:val="right" w:pos="8306" w:leader="none"/>
      </w:tabs>
    </w:pPr>
  </w:style>
  <w:style w:type="paragraph" w:styleId="908">
    <w:name w:val="Текст выноски"/>
    <w:basedOn w:val="896"/>
    <w:next w:val="908"/>
    <w:link w:val="909"/>
    <w:uiPriority w:val="99"/>
    <w:rPr>
      <w:rFonts w:ascii="Segoe UI" w:hAnsi="Segoe UI" w:cs="Segoe UI"/>
      <w:sz w:val="18"/>
      <w:szCs w:val="18"/>
    </w:rPr>
  </w:style>
  <w:style w:type="character" w:styleId="909">
    <w:name w:val="Текст выноски Знак"/>
    <w:next w:val="909"/>
    <w:link w:val="908"/>
    <w:uiPriority w:val="99"/>
    <w:rPr>
      <w:rFonts w:ascii="Segoe UI" w:hAnsi="Segoe UI" w:cs="Segoe UI"/>
      <w:sz w:val="18"/>
      <w:szCs w:val="18"/>
    </w:rPr>
  </w:style>
  <w:style w:type="character" w:styleId="910">
    <w:name w:val="Верхний колонтитул Знак"/>
    <w:next w:val="910"/>
    <w:link w:val="907"/>
    <w:uiPriority w:val="99"/>
  </w:style>
  <w:style w:type="numbering" w:styleId="911">
    <w:name w:val="Нет списка1"/>
    <w:next w:val="901"/>
    <w:link w:val="896"/>
    <w:uiPriority w:val="99"/>
    <w:semiHidden/>
    <w:unhideWhenUsed/>
  </w:style>
  <w:style w:type="paragraph" w:styleId="912">
    <w:name w:val="Без интервала"/>
    <w:next w:val="912"/>
    <w:link w:val="89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13">
    <w:name w:val="Гиперссылка"/>
    <w:next w:val="913"/>
    <w:link w:val="896"/>
    <w:uiPriority w:val="99"/>
    <w:unhideWhenUsed/>
    <w:rPr>
      <w:color w:val="0000ff"/>
      <w:u w:val="single"/>
    </w:rPr>
  </w:style>
  <w:style w:type="character" w:styleId="914">
    <w:name w:val="Просмотренная гиперссылка"/>
    <w:next w:val="914"/>
    <w:link w:val="896"/>
    <w:uiPriority w:val="99"/>
    <w:unhideWhenUsed/>
    <w:rPr>
      <w:color w:val="800080"/>
      <w:u w:val="single"/>
    </w:rPr>
  </w:style>
  <w:style w:type="paragraph" w:styleId="915">
    <w:name w:val="xl65"/>
    <w:basedOn w:val="896"/>
    <w:next w:val="915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66"/>
    <w:basedOn w:val="896"/>
    <w:next w:val="916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67"/>
    <w:basedOn w:val="896"/>
    <w:next w:val="917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68"/>
    <w:basedOn w:val="896"/>
    <w:next w:val="918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>
    <w:name w:val="xl69"/>
    <w:basedOn w:val="896"/>
    <w:next w:val="919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0"/>
    <w:basedOn w:val="896"/>
    <w:next w:val="920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1">
    <w:name w:val="xl71"/>
    <w:basedOn w:val="896"/>
    <w:next w:val="921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xl72"/>
    <w:basedOn w:val="896"/>
    <w:next w:val="922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xl73"/>
    <w:basedOn w:val="896"/>
    <w:next w:val="923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>
    <w:name w:val="xl74"/>
    <w:basedOn w:val="896"/>
    <w:next w:val="924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>
    <w:name w:val="xl75"/>
    <w:basedOn w:val="896"/>
    <w:next w:val="925"/>
    <w:link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76"/>
    <w:basedOn w:val="896"/>
    <w:next w:val="926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>
    <w:name w:val="xl77"/>
    <w:basedOn w:val="896"/>
    <w:next w:val="927"/>
    <w:link w:val="89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>
    <w:name w:val="xl78"/>
    <w:basedOn w:val="896"/>
    <w:next w:val="928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>
    <w:name w:val="xl79"/>
    <w:basedOn w:val="896"/>
    <w:next w:val="929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>
    <w:name w:val="Форма"/>
    <w:next w:val="930"/>
    <w:link w:val="896"/>
    <w:rPr>
      <w:sz w:val="28"/>
      <w:szCs w:val="28"/>
      <w:lang w:val="ru-RU" w:eastAsia="ru-RU" w:bidi="ar-SA"/>
    </w:rPr>
  </w:style>
  <w:style w:type="character" w:styleId="931">
    <w:name w:val="Основной текст Знак"/>
    <w:next w:val="931"/>
    <w:link w:val="903"/>
    <w:rPr>
      <w:rFonts w:ascii="Courier New" w:hAnsi="Courier New"/>
      <w:sz w:val="26"/>
    </w:rPr>
  </w:style>
  <w:style w:type="paragraph" w:styleId="932">
    <w:name w:val="ConsPlusNormal"/>
    <w:next w:val="932"/>
    <w:link w:val="896"/>
    <w:rPr>
      <w:sz w:val="28"/>
      <w:szCs w:val="28"/>
      <w:lang w:val="ru-RU" w:eastAsia="ru-RU" w:bidi="ar-SA"/>
    </w:rPr>
  </w:style>
  <w:style w:type="numbering" w:styleId="933">
    <w:name w:val="Нет списка11"/>
    <w:next w:val="901"/>
    <w:link w:val="896"/>
    <w:uiPriority w:val="99"/>
    <w:semiHidden/>
    <w:unhideWhenUsed/>
  </w:style>
  <w:style w:type="numbering" w:styleId="934">
    <w:name w:val="Нет списка111"/>
    <w:next w:val="901"/>
    <w:link w:val="896"/>
    <w:uiPriority w:val="99"/>
    <w:semiHidden/>
    <w:unhideWhenUsed/>
  </w:style>
  <w:style w:type="paragraph" w:styleId="935">
    <w:name w:val="font5"/>
    <w:basedOn w:val="896"/>
    <w:next w:val="935"/>
    <w:link w:val="89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6">
    <w:name w:val="xl80"/>
    <w:basedOn w:val="896"/>
    <w:next w:val="936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7">
    <w:name w:val="xl81"/>
    <w:basedOn w:val="896"/>
    <w:next w:val="937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8">
    <w:name w:val="xl82"/>
    <w:basedOn w:val="896"/>
    <w:next w:val="938"/>
    <w:link w:val="89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9">
    <w:name w:val="Сетка таблицы"/>
    <w:basedOn w:val="900"/>
    <w:next w:val="939"/>
    <w:link w:val="896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40">
    <w:name w:val="xl83"/>
    <w:basedOn w:val="896"/>
    <w:next w:val="940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84"/>
    <w:basedOn w:val="896"/>
    <w:next w:val="94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85"/>
    <w:basedOn w:val="896"/>
    <w:next w:val="942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86"/>
    <w:basedOn w:val="896"/>
    <w:next w:val="943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87"/>
    <w:basedOn w:val="896"/>
    <w:next w:val="944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>
    <w:name w:val="xl88"/>
    <w:basedOn w:val="896"/>
    <w:next w:val="945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>
    <w:name w:val="xl89"/>
    <w:basedOn w:val="896"/>
    <w:next w:val="946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0"/>
    <w:basedOn w:val="896"/>
    <w:next w:val="947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1"/>
    <w:basedOn w:val="896"/>
    <w:next w:val="948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92"/>
    <w:basedOn w:val="896"/>
    <w:next w:val="949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>
    <w:name w:val="xl93"/>
    <w:basedOn w:val="896"/>
    <w:next w:val="950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>
    <w:name w:val="xl94"/>
    <w:basedOn w:val="896"/>
    <w:next w:val="951"/>
    <w:link w:val="89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>
    <w:name w:val="xl95"/>
    <w:basedOn w:val="896"/>
    <w:next w:val="952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>
    <w:name w:val="xl96"/>
    <w:basedOn w:val="896"/>
    <w:next w:val="953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>
    <w:name w:val="xl97"/>
    <w:basedOn w:val="896"/>
    <w:next w:val="954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>
    <w:name w:val="xl98"/>
    <w:basedOn w:val="896"/>
    <w:next w:val="955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6">
    <w:name w:val="xl99"/>
    <w:basedOn w:val="896"/>
    <w:next w:val="956"/>
    <w:link w:val="89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>
    <w:name w:val="xl100"/>
    <w:basedOn w:val="896"/>
    <w:next w:val="957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1"/>
    <w:basedOn w:val="896"/>
    <w:next w:val="958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2"/>
    <w:basedOn w:val="896"/>
    <w:next w:val="959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3"/>
    <w:basedOn w:val="896"/>
    <w:next w:val="960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04"/>
    <w:basedOn w:val="896"/>
    <w:next w:val="96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05"/>
    <w:basedOn w:val="896"/>
    <w:next w:val="962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06"/>
    <w:basedOn w:val="896"/>
    <w:next w:val="963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>
    <w:name w:val="xl107"/>
    <w:basedOn w:val="896"/>
    <w:next w:val="964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08"/>
    <w:basedOn w:val="896"/>
    <w:next w:val="965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09"/>
    <w:basedOn w:val="896"/>
    <w:next w:val="966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0"/>
    <w:basedOn w:val="896"/>
    <w:next w:val="967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1"/>
    <w:basedOn w:val="896"/>
    <w:next w:val="968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2"/>
    <w:basedOn w:val="896"/>
    <w:next w:val="969"/>
    <w:link w:val="89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0">
    <w:name w:val="xl113"/>
    <w:basedOn w:val="896"/>
    <w:next w:val="970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14"/>
    <w:basedOn w:val="896"/>
    <w:next w:val="971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15"/>
    <w:basedOn w:val="896"/>
    <w:next w:val="972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3">
    <w:name w:val="xl116"/>
    <w:basedOn w:val="896"/>
    <w:next w:val="973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17"/>
    <w:basedOn w:val="896"/>
    <w:next w:val="974"/>
    <w:link w:val="89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18"/>
    <w:basedOn w:val="896"/>
    <w:next w:val="975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19"/>
    <w:basedOn w:val="896"/>
    <w:next w:val="976"/>
    <w:link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20"/>
    <w:basedOn w:val="896"/>
    <w:next w:val="977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>
    <w:name w:val="xl121"/>
    <w:basedOn w:val="896"/>
    <w:next w:val="978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>
    <w:name w:val="xl122"/>
    <w:basedOn w:val="896"/>
    <w:next w:val="979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23"/>
    <w:basedOn w:val="896"/>
    <w:next w:val="980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>
    <w:name w:val="xl124"/>
    <w:basedOn w:val="896"/>
    <w:next w:val="98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>
    <w:name w:val="xl125"/>
    <w:basedOn w:val="896"/>
    <w:next w:val="982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3">
    <w:name w:val="Нет списка2"/>
    <w:next w:val="901"/>
    <w:link w:val="896"/>
    <w:uiPriority w:val="99"/>
    <w:semiHidden/>
    <w:unhideWhenUsed/>
  </w:style>
  <w:style w:type="numbering" w:styleId="984">
    <w:name w:val="Нет списка3"/>
    <w:next w:val="901"/>
    <w:link w:val="896"/>
    <w:uiPriority w:val="99"/>
    <w:semiHidden/>
    <w:unhideWhenUsed/>
  </w:style>
  <w:style w:type="paragraph" w:styleId="985">
    <w:name w:val="font6"/>
    <w:basedOn w:val="896"/>
    <w:next w:val="985"/>
    <w:link w:val="8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>
    <w:name w:val="font7"/>
    <w:basedOn w:val="896"/>
    <w:next w:val="986"/>
    <w:link w:val="8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>
    <w:name w:val="font8"/>
    <w:basedOn w:val="896"/>
    <w:next w:val="987"/>
    <w:link w:val="89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8">
    <w:name w:val="Нет списка4"/>
    <w:next w:val="901"/>
    <w:link w:val="896"/>
    <w:uiPriority w:val="99"/>
    <w:semiHidden/>
    <w:unhideWhenUsed/>
  </w:style>
  <w:style w:type="paragraph" w:styleId="989">
    <w:name w:val="Абзац списка"/>
    <w:basedOn w:val="896"/>
    <w:next w:val="989"/>
    <w:link w:val="89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90">
    <w:name w:val="Нижний колонтитул Знак"/>
    <w:next w:val="990"/>
    <w:link w:val="905"/>
    <w:uiPriority w:val="99"/>
  </w:style>
  <w:style w:type="paragraph" w:styleId="991">
    <w:name w:val="ConsPlusTitle"/>
    <w:next w:val="991"/>
    <w:link w:val="896"/>
    <w:pPr>
      <w:widowControl w:val="off"/>
    </w:pPr>
    <w:rPr>
      <w:b/>
      <w:sz w:val="28"/>
      <w:lang w:val="ru-RU" w:eastAsia="ru-RU" w:bidi="ar-SA"/>
    </w:rPr>
  </w:style>
  <w:style w:type="character" w:styleId="992" w:default="1">
    <w:name w:val="Default Paragraph Font"/>
    <w:uiPriority w:val="1"/>
    <w:semiHidden/>
    <w:unhideWhenUsed/>
  </w:style>
  <w:style w:type="numbering" w:styleId="993" w:default="1">
    <w:name w:val="No List"/>
    <w:uiPriority w:val="99"/>
    <w:semiHidden/>
    <w:unhideWhenUsed/>
  </w:style>
  <w:style w:type="table" w:styleId="994" w:default="1">
    <w:name w:val="Normal Table"/>
    <w:uiPriority w:val="99"/>
    <w:semiHidden/>
    <w:unhideWhenUsed/>
    <w:tblPr/>
  </w:style>
  <w:style w:type="paragraph" w:styleId="99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83</cp:revision>
  <dcterms:created xsi:type="dcterms:W3CDTF">2024-05-02T06:38:00Z</dcterms:created>
  <dcterms:modified xsi:type="dcterms:W3CDTF">2026-06-29T08:56:19Z</dcterms:modified>
  <cp:version>983040</cp:version>
</cp:coreProperties>
</file>