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-470056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37.01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37560</wp:posOffset>
                </wp:positionV>
                <wp:extent cx="6285864" cy="1076864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076863"/>
                          <a:chOff x="0" y="0"/>
                          <a:chExt cx="6285863" cy="107686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0768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1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5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7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650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8" y="7682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5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2.96pt;mso-position-vertical:absolute;width:494.95pt;height:84.79pt;mso-wrap-distance-left:9.00pt;mso-wrap-distance-top:0.00pt;mso-wrap-distance-right:9.00pt;mso-wrap-distance-bottom:0.00pt;" coordorigin="0,0" coordsize="62858,10768">
                <v:shape id="shape 2" o:spid="_x0000_s2" o:spt="202" type="#_x0000_t202" style="position:absolute;left:0;top:0;width:62858;height:10768;visibility:visible;" fillcolor="#FFFFFF" stroked="f">
                  <v:textbox inset="0,0,0,0">
                    <w:txbxContent>
                      <w:p>
                        <w:pPr>
                          <w:pStyle w:val="891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5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7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650;width:15360;height:3086;visibility:visible;" filled="f" stroked="f">
                  <v:textbox inset="0,0,0,0">
                    <w:txbxContent>
                      <w:p>
                        <w:pPr>
                          <w:pStyle w:val="885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5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682;width:10858;height:3086;visibility:visible;" fillcolor="#FFFFFF" stroked="f">
                  <v:textbox inset="0,0,0,0">
                    <w:txbxContent>
                      <w:p>
                        <w:pPr>
                          <w:pStyle w:val="885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5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5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pacing w:val="-2"/>
        </w:rPr>
        <w:t xml:space="preserve">О внесении изменен</w:t>
      </w:r>
      <w:r>
        <w:rPr>
          <w:b/>
          <w:bCs/>
          <w:sz w:val="28"/>
          <w:szCs w:val="28"/>
        </w:rPr>
        <w:t xml:space="preserve">ий в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</w:t>
        <w:br/>
      </w:r>
      <w:r>
        <w:rPr>
          <w:b/>
          <w:bCs/>
          <w:sz w:val="28"/>
          <w:szCs w:val="28"/>
        </w:rPr>
        <w:t xml:space="preserve">горо</w:t>
      </w:r>
      <w:r>
        <w:rPr>
          <w:b/>
          <w:bCs/>
          <w:sz w:val="28"/>
          <w:szCs w:val="28"/>
        </w:rPr>
        <w:t xml:space="preserve">да Перми </w:t>
      </w:r>
      <w:r>
        <w:rPr>
          <w:b/>
          <w:bCs/>
          <w:sz w:val="28"/>
          <w:szCs w:val="28"/>
        </w:rPr>
        <w:t xml:space="preserve">от 15.04.20</w:t>
      </w:r>
      <w:r>
        <w:rPr>
          <w:b/>
          <w:bCs/>
          <w:sz w:val="28"/>
          <w:szCs w:val="28"/>
        </w:rPr>
        <w:t xml:space="preserve">2</w:t>
      </w:r>
      <w:r>
        <w:rPr>
          <w:b/>
          <w:bCs/>
          <w:sz w:val="28"/>
          <w:szCs w:val="28"/>
        </w:rPr>
        <w:t xml:space="preserve">1</w:t>
      </w:r>
      <w:r>
        <w:rPr>
          <w:b/>
          <w:bCs/>
          <w:sz w:val="28"/>
          <w:szCs w:val="28"/>
        </w:rPr>
        <w:t xml:space="preserve"> № 262 «</w:t>
      </w:r>
      <w:r>
        <w:rPr>
          <w:b/>
          <w:bCs/>
          <w:sz w:val="28"/>
          <w:szCs w:val="28"/>
        </w:rPr>
        <w:t xml:space="preserve">Об утверждении Порядка отбора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9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финансирования муниципальных учреждений на обеспечение участия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9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официальных спортивных соревнованиях, проводимых за пределами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9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и признании утратившими силу некоторых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постановлений администрации города Перми в сфере физической культуры и спорта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firstLine="709"/>
        <w:jc w:val="both"/>
        <w:rPr>
          <w:lang w:val="ru-RU"/>
        </w:rPr>
      </w:pPr>
      <w:r>
        <w:rPr>
          <w:lang w:val="ru-RU"/>
        </w:rPr>
        <w:t xml:space="preserve">В соответствии с</w:t>
      </w:r>
      <w:r>
        <w:rPr>
          <w:lang w:val="ru-RU"/>
        </w:rPr>
        <w:t xml:space="preserve"> Бюджетным кодексом Российской Федерации, Федеральным законом от 04 декабря 2007 г. № 329-</w:t>
      </w:r>
      <w:r>
        <w:rPr>
          <w:lang w:val="ru-RU"/>
        </w:rPr>
        <w:t xml:space="preserve">ФЗ «О физической культуре и спорте в Российской Федерации», Положением о комитет</w:t>
      </w:r>
      <w:r>
        <w:rPr>
          <w:lang w:val="ru-RU"/>
        </w:rPr>
        <w:t xml:space="preserve">е по физической культуре и спорту администрации города Перми, утвержденным решением Пермской городской Думы от 12 сен</w:t>
      </w:r>
      <w:r>
        <w:rPr>
          <w:lang w:val="ru-RU"/>
        </w:rPr>
        <w:t xml:space="preserve">тября 2006 г. № 223, постановлением администрации города Перми от 22 января 2021 г. № 18 «Об установлении расходного обязательства Пермского городского округа на предоставление дополнительных мер поддержки муниципальным учреждениям города Перми на обеспече</w:t>
      </w:r>
      <w:r>
        <w:rPr>
          <w:lang w:val="ru-RU"/>
        </w:rPr>
        <w:t xml:space="preserve">ние участия в официальных спортивных соревнованиях, проводимых за пределами города Перми», в целях повышения эффективности использования бюджетных средств при обеспечении участия спортсменов в официальных спортивных соревнованиях за пределами города Перми,</w:t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  <w:t xml:space="preserve">администрация города Перми ПОСТАНОВЛЯЕТ:</w:t>
      </w:r>
      <w:r>
        <w:rPr>
          <w:lang w:val="ru-RU"/>
        </w:rPr>
      </w:r>
      <w:r>
        <w:rPr>
          <w:lang w:val="ru-RU"/>
        </w:rPr>
      </w:r>
    </w:p>
    <w:p>
      <w:pPr>
        <w:pStyle w:val="892"/>
        <w:ind w:right="-2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1. Внести в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постановл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ение администрации города Перми от 15 апреля </w:t>
        <w:br/>
        <w:t xml:space="preserve">2021 г. № 262 «Об утверждении Порядка отбора и финансирования муниципальных учреждений на обеспечение участия в официальных спортивных соревнованиях, проводимых за пределами города Перми» (в ред. от 29.11.2021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№ 1066, от 30.12.2025 № 1074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), следующие изменения: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2"/>
        <w:ind w:right="-2"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1.1. н</w:t>
      </w:r>
      <w:r>
        <w:rPr>
          <w:rFonts w:ascii="Times New Roman" w:hAnsi="Times New Roman"/>
          <w:color w:val="auto"/>
          <w:sz w:val="28"/>
          <w:szCs w:val="28"/>
          <w:highlight w:val="white"/>
          <w:lang w:val="ru-RU"/>
        </w:rPr>
        <w:t xml:space="preserve">аименование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892"/>
        <w:ind w:right="-2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  <w:t xml:space="preserve">«Об утверждении норм расходов средств бюджета города Перми на обеспечение участия в официальных спортивных соревнованиях, проводимых за пределами города Перми»;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pStyle w:val="892"/>
        <w:ind w:right="-2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1.2.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пу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нкт 1.1 признать утратившим силу.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892"/>
        <w:ind w:right="-2"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  <w:t xml:space="preserve">2. Внести в 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  <w:t xml:space="preserve">Нормы расходов средств бюджета города Перми на обеспечение участия в официальных спортивных соревнованиях, проводимых за пределами города Перми</w:t>
      </w:r>
      <w:r>
        <w:rPr>
          <w:rFonts w:ascii="Times New Roman" w:hAnsi="Times New Roman"/>
          <w:color w:val="auto"/>
          <w:sz w:val="28"/>
          <w:szCs w:val="28"/>
          <w:highlight w:val="none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т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ж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д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ы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постановлением администрации города Перми от 15 апреля 2021 г. № 262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«Об утверждении Порядка отбора и финансирования муниципальных учреждений на обеспечение участия в официальных спортивных соревнованиях, проводимых за пределами города Перми» (в ред. от 29.11.2021 </w:t>
        <w:br/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№ 1066, от 30.12.2025 № 1074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с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л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д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ю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щ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м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я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2"/>
        <w:ind w:right="-2"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2.1. в пункте 1 слова «Норма расходов на суточные в пути в отношении спортсменов устанавливается в размере 300 руб. на человека в день.» исключить;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2"/>
        <w:ind w:right="-2"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2.2. в пункте 2: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2"/>
        <w:ind w:right="-2"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2.2.1. слово «организованное» исключить;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2"/>
        <w:ind w:right="-2"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2.2.2. цифру «700» заменить цифрой «1200»;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2"/>
        <w:ind w:right="-2"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2.3. в пункте 4 таблицу 1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"/>
        <w:gridCol w:w="4824"/>
        <w:gridCol w:w="1701"/>
        <w:gridCol w:w="1417"/>
        <w:gridCol w:w="1701"/>
      </w:tblGrid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24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Наименование транспортного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Стоимость услуг в час,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Стоимость услуг за км, руб.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Стоимость простоя в час, руб.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24" w:type="dxa"/>
            <w:textDirection w:val="lrTb"/>
            <w:noWrap w:val="false"/>
          </w:tcPr>
          <w:p>
            <w:pPr>
              <w:pStyle w:val="9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Автобус от 40 до 50 посадочных мест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 3800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 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24" w:type="dxa"/>
            <w:textDirection w:val="lrTb"/>
            <w:noWrap w:val="false"/>
          </w:tcPr>
          <w:p>
            <w:pPr>
              <w:pStyle w:val="9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Автобус менее 40 посадочных мест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 3300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 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40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24" w:type="dxa"/>
            <w:textDirection w:val="lrTb"/>
            <w:noWrap w:val="false"/>
          </w:tcPr>
          <w:p>
            <w:pPr>
              <w:pStyle w:val="9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Микроавтобус (пассажирский) от 8 до 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посадочных мест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 2300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 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2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892"/>
        <w:ind w:left="0" w:right="-2" w:firstLine="0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</w:r>
      <w:r>
        <w:rPr>
          <w:rFonts w:ascii="Times New Roman" w:hAnsi="Times New Roman" w:cs="Times New Roman"/>
          <w:color w:val="auto"/>
          <w:lang w:val="ru-RU"/>
        </w:rPr>
      </w:r>
      <w:r>
        <w:rPr>
          <w:rFonts w:ascii="Times New Roman" w:hAnsi="Times New Roman" w:cs="Times New Roman"/>
          <w:color w:val="auto"/>
          <w:lang w:val="ru-RU"/>
        </w:rPr>
      </w:r>
    </w:p>
    <w:p>
      <w:pPr>
        <w:pStyle w:val="892"/>
        <w:ind w:left="0" w:right="-2"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0"/>
          <w:lang w:val="ru-RU"/>
        </w:rPr>
        <w:t xml:space="preserve">3.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Признать утратившими силу постановления администрации города Перми: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</w:rPr>
        <w:t xml:space="preserve">от 29 ноября 2021 г. № 1066 «</w:t>
      </w:r>
      <w:r>
        <w:rPr>
          <w:color w:val="000000" w:themeColor="text1"/>
          <w:sz w:val="28"/>
          <w:szCs w:val="28"/>
        </w:rPr>
        <w:t xml:space="preserve">О внесе</w:t>
      </w:r>
      <w:r>
        <w:rPr>
          <w:sz w:val="28"/>
          <w:szCs w:val="28"/>
        </w:rPr>
        <w:t xml:space="preserve">нии изменений в Порядок отбора и финансирования муниципальных учреждений на обеспечение участия в официальных спортивных соревнованиях, проводимых за пределами города Перми, утвержденный постановлением администрации города Перми от 15.04.2021 № 262</w:t>
      </w:r>
      <w:r>
        <w:rPr>
          <w:sz w:val="28"/>
          <w:szCs w:val="28"/>
          <w:lang w:val="ru-RU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</w:rPr>
        <w:t xml:space="preserve">от 30 декабря 2025 г. № 1074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</w:rPr>
        <w:t xml:space="preserve">О внесении изменений в Порядок отбора и финансирования муниципальных учреждений на обеспечение участия в официальных спортивных соревнованиях, проводимых за пределами города Перми, утвержденный постановлением администрации города Перми от 15.04.2021 </w:t>
        <w:br/>
        <w:t xml:space="preserve">№ 262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</w:rPr>
        <w:t xml:space="preserve">».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  <w14:ligatures w14:val="none"/>
        </w:rPr>
      </w:r>
    </w:p>
    <w:p>
      <w:pPr>
        <w:pStyle w:val="885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5"/>
        <w:ind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6.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21"/>
        <w:ind w:firstLine="709"/>
        <w:jc w:val="both"/>
        <w:rPr>
          <w:lang w:val="ru-RU"/>
        </w:rPr>
      </w:pPr>
      <w:r>
        <w:rPr>
          <w:lang w:val="ru-RU"/>
        </w:rPr>
        <w:t xml:space="preserve">7.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1"/>
      </w:pPr>
      <w:r>
        <w:rPr>
          <w:lang w:val="ru-RU"/>
        </w:rPr>
        <w:t xml:space="preserve">Глава города Перми                                                                      </w:t>
      </w:r>
      <w:r>
        <w:t xml:space="preserve">               Э.О. Соснин</w:t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822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5"/>
    <w:next w:val="885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5"/>
    <w:next w:val="885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5"/>
    <w:next w:val="885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5"/>
    <w:next w:val="8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5"/>
    <w:next w:val="88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5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5"/>
    <w:next w:val="8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link w:val="727"/>
    <w:uiPriority w:val="10"/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link w:val="729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link w:val="735"/>
    <w:uiPriority w:val="99"/>
  </w:style>
  <w:style w:type="paragraph" w:styleId="737">
    <w:name w:val="Footer"/>
    <w:basedOn w:val="885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link w:val="737"/>
    <w:uiPriority w:val="99"/>
  </w:style>
  <w:style w:type="paragraph" w:styleId="739">
    <w:name w:val="Caption"/>
    <w:basedOn w:val="885"/>
    <w:next w:val="885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next w:val="885"/>
    <w:link w:val="885"/>
    <w:qFormat/>
    <w:rPr>
      <w:lang w:val="ru-RU" w:eastAsia="ru-RU" w:bidi="ar-SA"/>
    </w:rPr>
  </w:style>
  <w:style w:type="paragraph" w:styleId="886">
    <w:name w:val="Заголовок 1"/>
    <w:basedOn w:val="885"/>
    <w:next w:val="885"/>
    <w:link w:val="885"/>
    <w:qFormat/>
    <w:pPr>
      <w:ind w:right="-1" w:firstLine="709"/>
      <w:jc w:val="both"/>
      <w:keepNext/>
      <w:outlineLvl w:val="0"/>
    </w:pPr>
    <w:rPr>
      <w:sz w:val="24"/>
    </w:rPr>
  </w:style>
  <w:style w:type="paragraph" w:styleId="887">
    <w:name w:val="Заголовок 2"/>
    <w:basedOn w:val="885"/>
    <w:next w:val="885"/>
    <w:link w:val="885"/>
    <w:qFormat/>
    <w:pPr>
      <w:ind w:right="-1"/>
      <w:jc w:val="both"/>
      <w:keepNext/>
      <w:outlineLvl w:val="1"/>
    </w:pPr>
    <w:rPr>
      <w:sz w:val="24"/>
    </w:rPr>
  </w:style>
  <w:style w:type="character" w:styleId="888">
    <w:name w:val="Основной шрифт абзаца"/>
    <w:next w:val="888"/>
    <w:link w:val="885"/>
    <w:semiHidden/>
  </w:style>
  <w:style w:type="table" w:styleId="889">
    <w:name w:val="Обычная таблица"/>
    <w:next w:val="889"/>
    <w:link w:val="885"/>
    <w:semiHidden/>
    <w:tblPr/>
  </w:style>
  <w:style w:type="numbering" w:styleId="890">
    <w:name w:val="Нет списка"/>
    <w:next w:val="890"/>
    <w:link w:val="885"/>
    <w:semiHidden/>
  </w:style>
  <w:style w:type="paragraph" w:styleId="891">
    <w:name w:val="Название объекта"/>
    <w:basedOn w:val="885"/>
    <w:next w:val="885"/>
    <w:link w:val="88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Основной текст"/>
    <w:basedOn w:val="885"/>
    <w:next w:val="892"/>
    <w:link w:val="920"/>
    <w:pPr>
      <w:ind w:right="3117"/>
    </w:pPr>
    <w:rPr>
      <w:rFonts w:ascii="Courier New" w:hAnsi="Courier New"/>
      <w:sz w:val="26"/>
      <w:lang w:val="en-US" w:eastAsia="en-US"/>
    </w:rPr>
  </w:style>
  <w:style w:type="paragraph" w:styleId="893">
    <w:name w:val="Основной текст с отступом"/>
    <w:basedOn w:val="885"/>
    <w:next w:val="893"/>
    <w:link w:val="885"/>
    <w:pPr>
      <w:ind w:right="-1"/>
      <w:jc w:val="both"/>
    </w:pPr>
    <w:rPr>
      <w:sz w:val="26"/>
    </w:rPr>
  </w:style>
  <w:style w:type="paragraph" w:styleId="894">
    <w:name w:val="Нижний колонтитул"/>
    <w:basedOn w:val="885"/>
    <w:next w:val="894"/>
    <w:link w:val="979"/>
    <w:uiPriority w:val="99"/>
    <w:pPr>
      <w:tabs>
        <w:tab w:val="center" w:pos="4153" w:leader="none"/>
        <w:tab w:val="right" w:pos="8306" w:leader="none"/>
      </w:tabs>
    </w:pPr>
  </w:style>
  <w:style w:type="character" w:styleId="895">
    <w:name w:val="Номер страницы"/>
    <w:basedOn w:val="888"/>
    <w:next w:val="895"/>
    <w:link w:val="885"/>
  </w:style>
  <w:style w:type="paragraph" w:styleId="896">
    <w:name w:val="Верхний колонтитул"/>
    <w:basedOn w:val="885"/>
    <w:next w:val="896"/>
    <w:link w:val="899"/>
    <w:uiPriority w:val="99"/>
    <w:pPr>
      <w:tabs>
        <w:tab w:val="center" w:pos="4153" w:leader="none"/>
        <w:tab w:val="right" w:pos="8306" w:leader="none"/>
      </w:tabs>
    </w:pPr>
  </w:style>
  <w:style w:type="paragraph" w:styleId="897">
    <w:name w:val="Текст выноски"/>
    <w:basedOn w:val="885"/>
    <w:next w:val="897"/>
    <w:link w:val="898"/>
    <w:uiPriority w:val="99"/>
    <w:rPr>
      <w:rFonts w:ascii="Segoe UI" w:hAnsi="Segoe UI"/>
      <w:sz w:val="18"/>
      <w:szCs w:val="18"/>
      <w:lang w:val="en-US" w:eastAsia="en-US"/>
    </w:rPr>
  </w:style>
  <w:style w:type="character" w:styleId="898">
    <w:name w:val="Текст выноски Знак"/>
    <w:next w:val="898"/>
    <w:link w:val="897"/>
    <w:uiPriority w:val="99"/>
    <w:rPr>
      <w:rFonts w:ascii="Segoe UI" w:hAnsi="Segoe UI" w:cs="Segoe UI"/>
      <w:sz w:val="18"/>
      <w:szCs w:val="18"/>
    </w:rPr>
  </w:style>
  <w:style w:type="character" w:styleId="899">
    <w:name w:val="Верхний колонтитул Знак"/>
    <w:next w:val="899"/>
    <w:link w:val="896"/>
    <w:uiPriority w:val="99"/>
  </w:style>
  <w:style w:type="numbering" w:styleId="900">
    <w:name w:val="Нет списка1"/>
    <w:next w:val="890"/>
    <w:link w:val="885"/>
    <w:uiPriority w:val="99"/>
    <w:semiHidden/>
    <w:unhideWhenUsed/>
  </w:style>
  <w:style w:type="paragraph" w:styleId="901">
    <w:name w:val="Без интервала"/>
    <w:next w:val="901"/>
    <w:link w:val="885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2">
    <w:name w:val="Гиперссылка"/>
    <w:next w:val="902"/>
    <w:link w:val="885"/>
    <w:uiPriority w:val="99"/>
    <w:unhideWhenUsed/>
    <w:rPr>
      <w:color w:val="0000ff"/>
      <w:u w:val="single"/>
    </w:rPr>
  </w:style>
  <w:style w:type="character" w:styleId="903">
    <w:name w:val="Просмотренная гиперссылка"/>
    <w:next w:val="903"/>
    <w:link w:val="885"/>
    <w:uiPriority w:val="99"/>
    <w:unhideWhenUsed/>
    <w:rPr>
      <w:color w:val="800080"/>
      <w:u w:val="single"/>
    </w:rPr>
  </w:style>
  <w:style w:type="paragraph" w:styleId="904">
    <w:name w:val="xl65"/>
    <w:basedOn w:val="885"/>
    <w:next w:val="904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>
    <w:name w:val="xl66"/>
    <w:basedOn w:val="885"/>
    <w:next w:val="905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>
    <w:name w:val="xl67"/>
    <w:basedOn w:val="885"/>
    <w:next w:val="906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7">
    <w:name w:val="xl68"/>
    <w:basedOn w:val="885"/>
    <w:next w:val="907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>
    <w:name w:val="xl69"/>
    <w:basedOn w:val="885"/>
    <w:next w:val="908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70"/>
    <w:basedOn w:val="885"/>
    <w:next w:val="909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>
    <w:name w:val="xl71"/>
    <w:basedOn w:val="885"/>
    <w:next w:val="910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72"/>
    <w:basedOn w:val="885"/>
    <w:next w:val="911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73"/>
    <w:basedOn w:val="885"/>
    <w:next w:val="912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>
    <w:name w:val="xl74"/>
    <w:basedOn w:val="885"/>
    <w:next w:val="913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5"/>
    <w:basedOn w:val="885"/>
    <w:next w:val="914"/>
    <w:link w:val="88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6"/>
    <w:basedOn w:val="885"/>
    <w:next w:val="915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>
    <w:name w:val="xl77"/>
    <w:basedOn w:val="885"/>
    <w:next w:val="916"/>
    <w:link w:val="88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8"/>
    <w:basedOn w:val="885"/>
    <w:next w:val="917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>
    <w:name w:val="xl79"/>
    <w:basedOn w:val="885"/>
    <w:next w:val="918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Форма"/>
    <w:next w:val="919"/>
    <w:link w:val="885"/>
    <w:rPr>
      <w:sz w:val="28"/>
      <w:szCs w:val="28"/>
      <w:lang w:val="ru-RU" w:eastAsia="ru-RU" w:bidi="ar-SA"/>
    </w:rPr>
  </w:style>
  <w:style w:type="character" w:styleId="920">
    <w:name w:val="Основной текст Знак"/>
    <w:next w:val="920"/>
    <w:link w:val="892"/>
    <w:rPr>
      <w:rFonts w:ascii="Courier New" w:hAnsi="Courier New"/>
      <w:sz w:val="26"/>
    </w:rPr>
  </w:style>
  <w:style w:type="paragraph" w:styleId="921">
    <w:name w:val="ConsPlusNormal"/>
    <w:next w:val="921"/>
    <w:link w:val="885"/>
    <w:rPr>
      <w:sz w:val="28"/>
      <w:szCs w:val="28"/>
      <w:lang w:val="ru-RU" w:eastAsia="ru-RU" w:bidi="ar-SA"/>
    </w:rPr>
  </w:style>
  <w:style w:type="numbering" w:styleId="922">
    <w:name w:val="Нет списка11"/>
    <w:next w:val="890"/>
    <w:link w:val="885"/>
    <w:uiPriority w:val="99"/>
    <w:semiHidden/>
    <w:unhideWhenUsed/>
  </w:style>
  <w:style w:type="numbering" w:styleId="923">
    <w:name w:val="Нет списка111"/>
    <w:next w:val="890"/>
    <w:link w:val="885"/>
    <w:uiPriority w:val="99"/>
    <w:semiHidden/>
    <w:unhideWhenUsed/>
  </w:style>
  <w:style w:type="paragraph" w:styleId="924">
    <w:name w:val="font5"/>
    <w:basedOn w:val="885"/>
    <w:next w:val="924"/>
    <w:link w:val="88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5">
    <w:name w:val="xl80"/>
    <w:basedOn w:val="885"/>
    <w:next w:val="925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6">
    <w:name w:val="xl81"/>
    <w:basedOn w:val="885"/>
    <w:next w:val="926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7">
    <w:name w:val="xl82"/>
    <w:basedOn w:val="885"/>
    <w:next w:val="927"/>
    <w:link w:val="88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8">
    <w:name w:val="Сетка таблицы"/>
    <w:basedOn w:val="889"/>
    <w:next w:val="928"/>
    <w:link w:val="885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29">
    <w:name w:val="xl83"/>
    <w:basedOn w:val="885"/>
    <w:next w:val="92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>
    <w:name w:val="xl84"/>
    <w:basedOn w:val="885"/>
    <w:next w:val="93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>
    <w:name w:val="xl85"/>
    <w:basedOn w:val="885"/>
    <w:next w:val="93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>
    <w:name w:val="xl86"/>
    <w:basedOn w:val="885"/>
    <w:next w:val="93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>
    <w:name w:val="xl87"/>
    <w:basedOn w:val="885"/>
    <w:next w:val="93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>
    <w:name w:val="xl88"/>
    <w:basedOn w:val="885"/>
    <w:next w:val="934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>
    <w:name w:val="xl89"/>
    <w:basedOn w:val="885"/>
    <w:next w:val="935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90"/>
    <w:basedOn w:val="885"/>
    <w:next w:val="936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>
    <w:name w:val="xl91"/>
    <w:basedOn w:val="885"/>
    <w:next w:val="937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>
    <w:name w:val="xl92"/>
    <w:basedOn w:val="885"/>
    <w:next w:val="938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93"/>
    <w:basedOn w:val="885"/>
    <w:next w:val="93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>
    <w:name w:val="xl94"/>
    <w:basedOn w:val="885"/>
    <w:next w:val="940"/>
    <w:link w:val="88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5"/>
    <w:basedOn w:val="885"/>
    <w:next w:val="94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6"/>
    <w:basedOn w:val="885"/>
    <w:next w:val="94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97"/>
    <w:basedOn w:val="885"/>
    <w:next w:val="94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98"/>
    <w:basedOn w:val="885"/>
    <w:next w:val="944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5">
    <w:name w:val="xl99"/>
    <w:basedOn w:val="885"/>
    <w:next w:val="945"/>
    <w:link w:val="88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100"/>
    <w:basedOn w:val="885"/>
    <w:next w:val="946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>
    <w:name w:val="xl101"/>
    <w:basedOn w:val="885"/>
    <w:next w:val="947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102"/>
    <w:basedOn w:val="885"/>
    <w:next w:val="948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103"/>
    <w:basedOn w:val="885"/>
    <w:next w:val="949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4"/>
    <w:basedOn w:val="885"/>
    <w:next w:val="95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5"/>
    <w:basedOn w:val="885"/>
    <w:next w:val="95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6"/>
    <w:basedOn w:val="885"/>
    <w:next w:val="952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3">
    <w:name w:val="xl107"/>
    <w:basedOn w:val="885"/>
    <w:next w:val="953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8"/>
    <w:basedOn w:val="885"/>
    <w:next w:val="954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9"/>
    <w:basedOn w:val="885"/>
    <w:next w:val="955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10"/>
    <w:basedOn w:val="885"/>
    <w:next w:val="956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11"/>
    <w:basedOn w:val="885"/>
    <w:next w:val="957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12"/>
    <w:basedOn w:val="885"/>
    <w:next w:val="958"/>
    <w:link w:val="88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9">
    <w:name w:val="xl113"/>
    <w:basedOn w:val="885"/>
    <w:next w:val="959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4"/>
    <w:basedOn w:val="885"/>
    <w:next w:val="960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5"/>
    <w:basedOn w:val="885"/>
    <w:next w:val="961"/>
    <w:link w:val="88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2">
    <w:name w:val="xl116"/>
    <w:basedOn w:val="885"/>
    <w:next w:val="962"/>
    <w:link w:val="88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7"/>
    <w:basedOn w:val="885"/>
    <w:next w:val="963"/>
    <w:link w:val="88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8"/>
    <w:basedOn w:val="885"/>
    <w:next w:val="964"/>
    <w:link w:val="88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9"/>
    <w:basedOn w:val="885"/>
    <w:next w:val="965"/>
    <w:link w:val="88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20"/>
    <w:basedOn w:val="885"/>
    <w:next w:val="966"/>
    <w:link w:val="8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>
    <w:name w:val="xl121"/>
    <w:basedOn w:val="885"/>
    <w:next w:val="967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>
    <w:name w:val="xl122"/>
    <w:basedOn w:val="885"/>
    <w:next w:val="968"/>
    <w:link w:val="8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23"/>
    <w:basedOn w:val="885"/>
    <w:next w:val="969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4"/>
    <w:basedOn w:val="885"/>
    <w:next w:val="970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>
    <w:name w:val="xl125"/>
    <w:basedOn w:val="885"/>
    <w:next w:val="971"/>
    <w:link w:val="88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2">
    <w:name w:val="Нет списка2"/>
    <w:next w:val="890"/>
    <w:link w:val="885"/>
    <w:uiPriority w:val="99"/>
    <w:semiHidden/>
    <w:unhideWhenUsed/>
  </w:style>
  <w:style w:type="numbering" w:styleId="973">
    <w:name w:val="Нет списка3"/>
    <w:next w:val="890"/>
    <w:link w:val="885"/>
    <w:uiPriority w:val="99"/>
    <w:semiHidden/>
    <w:unhideWhenUsed/>
  </w:style>
  <w:style w:type="paragraph" w:styleId="974">
    <w:name w:val="font6"/>
    <w:basedOn w:val="885"/>
    <w:next w:val="974"/>
    <w:link w:val="8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>
    <w:name w:val="font7"/>
    <w:basedOn w:val="885"/>
    <w:next w:val="975"/>
    <w:link w:val="8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>
    <w:name w:val="font8"/>
    <w:basedOn w:val="885"/>
    <w:next w:val="976"/>
    <w:link w:val="88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7">
    <w:name w:val="Нет списка4"/>
    <w:next w:val="890"/>
    <w:link w:val="885"/>
    <w:uiPriority w:val="99"/>
    <w:semiHidden/>
    <w:unhideWhenUsed/>
  </w:style>
  <w:style w:type="paragraph" w:styleId="978">
    <w:name w:val="Абзац списка"/>
    <w:basedOn w:val="885"/>
    <w:next w:val="978"/>
    <w:link w:val="88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79">
    <w:name w:val="Нижний колонтитул Знак"/>
    <w:next w:val="979"/>
    <w:link w:val="894"/>
    <w:uiPriority w:val="99"/>
  </w:style>
  <w:style w:type="character" w:styleId="980" w:default="1">
    <w:name w:val="Default Paragraph Font"/>
    <w:uiPriority w:val="1"/>
    <w:semiHidden/>
    <w:unhideWhenUsed/>
  </w:style>
  <w:style w:type="numbering" w:styleId="981" w:default="1">
    <w:name w:val="No List"/>
    <w:uiPriority w:val="99"/>
    <w:semiHidden/>
    <w:unhideWhenUsed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surkova-ov</cp:lastModifiedBy>
  <cp:revision>78</cp:revision>
  <dcterms:created xsi:type="dcterms:W3CDTF">2019-10-15T06:14:00Z</dcterms:created>
  <dcterms:modified xsi:type="dcterms:W3CDTF">2026-07-08T11:35:18Z</dcterms:modified>
  <cp:version>786432</cp:version>
</cp:coreProperties>
</file>