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7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408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07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7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7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408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002"/>
        <w:ind w:right="5387"/>
        <w:spacing w:line="240" w:lineRule="auto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02"/>
        <w:ind w:right="5387"/>
        <w:spacing w:line="240" w:lineRule="auto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spacing w:line="240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 внесении изменений в состав</w:t>
      </w:r>
      <w:r>
        <w:rPr>
          <w:b/>
          <w:bCs/>
          <w:sz w:val="28"/>
          <w:szCs w:val="28"/>
        </w:rPr>
        <w:t xml:space="preserve"> комиссии по вопросам выплаты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денежного вознаграждения гражданам </w:t>
      </w:r>
      <w:r>
        <w:rPr>
          <w:b/>
          <w:bCs/>
          <w:sz w:val="28"/>
          <w:szCs w:val="28"/>
        </w:rPr>
        <w:t xml:space="preserve">за содействие в выявлении лиц,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совершивших административное</w:t>
      </w:r>
      <w:r>
        <w:rPr>
          <w:b/>
          <w:bCs/>
          <w:sz w:val="28"/>
          <w:szCs w:val="28"/>
        </w:rPr>
        <w:t xml:space="preserve"> правонарушение, </w:t>
      </w:r>
      <w:r>
        <w:rPr>
          <w:b/>
          <w:bCs/>
          <w:sz w:val="28"/>
          <w:szCs w:val="28"/>
        </w:rPr>
        <w:t xml:space="preserve">выражающееся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в нанесении на фасад здания, строения,</w:t>
      </w:r>
      <w:r>
        <w:rPr>
          <w:b/>
          <w:bCs/>
          <w:sz w:val="28"/>
          <w:szCs w:val="28"/>
        </w:rPr>
        <w:t xml:space="preserve"> сооружения надписей, графических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рисунков и иных изображений </w:t>
      </w:r>
      <w:r>
        <w:rPr>
          <w:b/>
          <w:bCs/>
          <w:sz w:val="28"/>
          <w:szCs w:val="28"/>
        </w:rPr>
        <w:t xml:space="preserve">вне специально отведенных для этого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мест на территории города Перми</w:t>
      </w:r>
      <w:r>
        <w:rPr>
          <w:b/>
          <w:bCs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утвержденный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остановлением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дминистрации </w:t>
      </w:r>
      <w:r>
        <w:rPr>
          <w:b/>
          <w:bCs/>
          <w:sz w:val="28"/>
          <w:szCs w:val="28"/>
        </w:rPr>
        <w:t xml:space="preserve">г</w:t>
      </w:r>
      <w:r>
        <w:rPr>
          <w:b/>
          <w:bCs/>
          <w:sz w:val="28"/>
          <w:szCs w:val="28"/>
        </w:rPr>
        <w:t xml:space="preserve">орода</w:t>
      </w:r>
      <w:r>
        <w:rPr>
          <w:b/>
          <w:bCs/>
          <w:sz w:val="28"/>
          <w:szCs w:val="28"/>
        </w:rPr>
        <w:t xml:space="preserve"> Перми </w:t>
      </w: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27.12.2023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1511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выплате денежного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вознаграждения гражданам за содействие в выявлении лиц, совершивших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административное правонарушение, выражающееся в нанесении на фасад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здания, строения, сооружения надписей, графических рисунков и иных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изображений вне специально отведен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ных для этого мест на территории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2"/>
        <w:ind w:right="5387"/>
        <w:spacing w:line="240" w:lineRule="auto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02"/>
        <w:ind w:right="5387"/>
        <w:spacing w:line="240" w:lineRule="auto"/>
        <w:rPr>
          <w:b w:val="0"/>
          <w:bCs w:val="0"/>
          <w14:ligatures w14:val="none"/>
        </w:rPr>
      </w:pP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В связи с кадровыми изменениями, в</w:t>
      </w:r>
      <w:r>
        <w:rPr>
          <w:sz w:val="28"/>
        </w:rPr>
        <w:t xml:space="preserve"> целях актуализации </w:t>
      </w:r>
      <w:r>
        <w:rPr>
          <w:sz w:val="28"/>
        </w:rPr>
        <w:t xml:space="preserve">правовых актов</w:t>
      </w:r>
      <w:r>
        <w:rPr>
          <w:sz w:val="28"/>
        </w:rPr>
        <w:t xml:space="preserve"> ад</w:t>
      </w:r>
      <w:r>
        <w:rPr>
          <w:sz w:val="28"/>
        </w:rPr>
        <w:t xml:space="preserve">министрации города Перми</w:t>
      </w:r>
      <w:r>
        <w:rPr>
          <w:sz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7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комиссии по вопросам выплаты денежного вознаграждения гражданам </w:t>
      </w:r>
      <w:r>
        <w:rPr>
          <w:sz w:val="28"/>
          <w:szCs w:val="28"/>
        </w:rPr>
        <w:t xml:space="preserve">за содействие в выявлении лиц, совершивших административное правонарушение, выражающееся в нанесении на фасад здания, строения, сооружения надписей, графических рисунков и иных изображений вне специально отведенных для этого мест на территории города Перми</w:t>
      </w:r>
      <w:r>
        <w:rPr>
          <w:sz w:val="28"/>
          <w:szCs w:val="28"/>
        </w:rPr>
        <w:t xml:space="preserve">, утвержденный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Перми от 27 </w:t>
      </w:r>
      <w:r>
        <w:rPr>
          <w:sz w:val="28"/>
          <w:szCs w:val="28"/>
        </w:rPr>
        <w:t xml:space="preserve">декабря 2023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1511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выплате денежного вознаграждения гражданам за содействие в выявлении лиц, совершивших административное правонарушение, выражающееся в нанесении на фасад здания, строения, сооружения надписей, графических рисунков и иных изображений вне специально отведен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для этого мест на территории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  <w:br/>
        <w:t xml:space="preserve">(в ред. от 13.02.2024 № 92, от 25.09.2024 № 797, от 03.02.2026 № 49),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 позицию</w:t>
      </w:r>
      <w:r>
        <w:rPr>
          <w:sz w:val="28"/>
          <w:szCs w:val="28"/>
        </w:rPr>
        <w:t xml:space="preserve">:</w:t>
      </w:r>
      <w:r/>
    </w:p>
    <w:tbl>
      <w:tblPr>
        <w:tblW w:w="4984" w:type="pct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99"/>
        <w:gridCol w:w="6100"/>
      </w:tblGrid>
      <w:tr>
        <w:tblPrEx/>
        <w:trPr>
          <w:trHeight w:val="30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0" w:type="pct"/>
            <w:vAlign w:val="top"/>
            <w:textDirection w:val="lrTb"/>
            <w:noWrap w:val="false"/>
          </w:tcPr>
          <w:p>
            <w:pPr>
              <w:pStyle w:val="907"/>
              <w:ind w:left="0"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Координатор комиссии 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pct"/>
            <w:vAlign w:val="top"/>
            <w:textDirection w:val="lrTb"/>
            <w:noWrap w:val="false"/>
          </w:tcPr>
          <w:p>
            <w:pPr>
              <w:pStyle w:val="907"/>
              <w:ind w:left="0"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0" w:type="pct"/>
            <w:vAlign w:val="top"/>
            <w:textDirection w:val="lrTb"/>
            <w:noWrap w:val="false"/>
          </w:tcPr>
          <w:p>
            <w:pPr>
              <w:pStyle w:val="907"/>
              <w:ind w:left="0"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Федулов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ind w:left="0"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Дмитрий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pct"/>
            <w:vAlign w:val="top"/>
            <w:textDirection w:val="lrTb"/>
            <w:noWrap w:val="false"/>
          </w:tcPr>
          <w:p>
            <w:pPr>
              <w:pStyle w:val="907"/>
              <w:ind w:left="0"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контрольного департамента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84" w:type="pct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99"/>
        <w:gridCol w:w="6100"/>
      </w:tblGrid>
      <w:tr>
        <w:tblPrEx/>
        <w:trPr>
          <w:trHeight w:val="30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0" w:type="pct"/>
            <w:vAlign w:val="top"/>
            <w:textDirection w:val="lrTb"/>
            <w:noWrap w:val="false"/>
          </w:tcPr>
          <w:p>
            <w:pPr>
              <w:pStyle w:val="907"/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Координатор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pct"/>
            <w:vAlign w:val="top"/>
            <w:textDirection w:val="lrTb"/>
            <w:noWrap w:val="false"/>
          </w:tcPr>
          <w:p>
            <w:pPr>
              <w:pStyle w:val="907"/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0" w:type="pct"/>
            <w:vAlign w:val="top"/>
            <w:textDirection w:val="lrTb"/>
            <w:noWrap w:val="false"/>
          </w:tcPr>
          <w:p>
            <w:pPr>
              <w:pStyle w:val="907"/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Самаркин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Кирилл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pct"/>
            <w:vAlign w:val="top"/>
            <w:textDirection w:val="lrTb"/>
            <w:noWrap w:val="false"/>
          </w:tcPr>
          <w:p>
            <w:pPr>
              <w:pStyle w:val="907"/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контрольного департамента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1.2. позицию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84" w:type="pct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99"/>
        <w:gridCol w:w="6100"/>
      </w:tblGrid>
      <w:tr>
        <w:tblPrEx/>
        <w:trPr>
          <w:trHeight w:val="2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0" w:type="pct"/>
            <w:vAlign w:val="top"/>
            <w:textDirection w:val="lrTb"/>
            <w:noWrap w:val="false"/>
          </w:tcPr>
          <w:p>
            <w:pPr>
              <w:pStyle w:val="907"/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«Самаркин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Кирилл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pct"/>
            <w:vAlign w:val="top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 муниципального казенного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0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8"/>
                <w:szCs w:val="28"/>
              </w:rPr>
              <w:t xml:space="preserve">учреждения «Административно-техническая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0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8"/>
                <w:szCs w:val="28"/>
              </w:rPr>
              <w:t xml:space="preserve">инспекция города Перми»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84" w:type="pct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99"/>
        <w:gridCol w:w="6100"/>
      </w:tblGrid>
      <w:tr>
        <w:tblPrEx/>
        <w:trPr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0" w:type="pct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«Булдаков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Антон Михайлович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20" w:type="pct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директор муниципального казенного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«Административно-техническая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инспекция города Перми».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Настоящее постановление вступает в силу со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90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Контроль за исполнением настоящего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остановления возложить </w:t>
      </w:r>
      <w:r>
        <w:rPr>
          <w:sz w:val="28"/>
        </w:rPr>
        <w:br w:type="textWrapping" w:clear="all"/>
      </w:r>
      <w:r>
        <w:rPr>
          <w:sz w:val="28"/>
        </w:rPr>
        <w:t xml:space="preserve">на </w:t>
      </w:r>
      <w:r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города Перми </w:t>
      </w:r>
      <w:r>
        <w:rPr>
          <w:sz w:val="28"/>
        </w:rPr>
        <w:t xml:space="preserve">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Глава города Перми</w:t>
      </w:r>
      <w:r>
        <w:rPr>
          <w:sz w:val="28"/>
        </w:rPr>
        <w:tab/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45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4"/>
        <w:szCs w:val="24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4"/>
        <w:szCs w:val="24"/>
      </w:rPr>
      <w:t xml:space="preserve">4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0">
    <w:name w:val="Heading 1 Char"/>
    <w:link w:val="729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rPr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ind w:right="-1"/>
      <w:jc w:val="both"/>
      <w:keepNext/>
      <w:outlineLvl w:val="1"/>
    </w:pPr>
    <w:rPr>
      <w:sz w:val="24"/>
    </w:rPr>
  </w:style>
  <w:style w:type="character" w:styleId="910">
    <w:name w:val="Основной шрифт абзаца"/>
    <w:next w:val="910"/>
    <w:link w:val="907"/>
    <w:semiHidden/>
  </w:style>
  <w:style w:type="table" w:styleId="911">
    <w:name w:val="Обычная таблица"/>
    <w:next w:val="911"/>
    <w:link w:val="907"/>
    <w:semiHidden/>
    <w:tblPr/>
  </w:style>
  <w:style w:type="numbering" w:styleId="912">
    <w:name w:val="Нет списка"/>
    <w:next w:val="912"/>
    <w:link w:val="907"/>
    <w:semiHidden/>
  </w:style>
  <w:style w:type="paragraph" w:styleId="913">
    <w:name w:val="Название объекта"/>
    <w:basedOn w:val="907"/>
    <w:next w:val="907"/>
    <w:link w:val="90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Основной текст"/>
    <w:basedOn w:val="907"/>
    <w:next w:val="914"/>
    <w:link w:val="942"/>
    <w:pPr>
      <w:ind w:right="3117"/>
    </w:pPr>
    <w:rPr>
      <w:rFonts w:ascii="Courier New" w:hAnsi="Courier New"/>
      <w:sz w:val="26"/>
    </w:rPr>
  </w:style>
  <w:style w:type="paragraph" w:styleId="915">
    <w:name w:val="Основной текст с отступом"/>
    <w:basedOn w:val="907"/>
    <w:next w:val="915"/>
    <w:link w:val="907"/>
    <w:pPr>
      <w:ind w:right="-1"/>
      <w:jc w:val="both"/>
    </w:pPr>
    <w:rPr>
      <w:sz w:val="26"/>
    </w:rPr>
  </w:style>
  <w:style w:type="paragraph" w:styleId="916">
    <w:name w:val="Нижний колонтитул"/>
    <w:basedOn w:val="907"/>
    <w:next w:val="916"/>
    <w:link w:val="1001"/>
    <w:uiPriority w:val="99"/>
    <w:pPr>
      <w:tabs>
        <w:tab w:val="center" w:pos="4153" w:leader="none"/>
        <w:tab w:val="right" w:pos="8306" w:leader="none"/>
      </w:tabs>
    </w:pPr>
  </w:style>
  <w:style w:type="character" w:styleId="917">
    <w:name w:val="Номер страницы"/>
    <w:basedOn w:val="910"/>
    <w:next w:val="917"/>
    <w:link w:val="907"/>
  </w:style>
  <w:style w:type="paragraph" w:styleId="918">
    <w:name w:val="Верхний колонтитул"/>
    <w:basedOn w:val="907"/>
    <w:next w:val="918"/>
    <w:link w:val="921"/>
    <w:uiPriority w:val="99"/>
    <w:pPr>
      <w:tabs>
        <w:tab w:val="center" w:pos="4153" w:leader="none"/>
        <w:tab w:val="right" w:pos="8306" w:leader="none"/>
      </w:tabs>
    </w:pPr>
  </w:style>
  <w:style w:type="paragraph" w:styleId="919">
    <w:name w:val="Текст выноски"/>
    <w:basedOn w:val="907"/>
    <w:next w:val="919"/>
    <w:link w:val="920"/>
    <w:uiPriority w:val="99"/>
    <w:rPr>
      <w:rFonts w:ascii="Segoe UI" w:hAnsi="Segoe UI" w:cs="Segoe UI"/>
      <w:sz w:val="18"/>
      <w:szCs w:val="18"/>
    </w:rPr>
  </w:style>
  <w:style w:type="character" w:styleId="920">
    <w:name w:val="Текст выноски Знак"/>
    <w:next w:val="920"/>
    <w:link w:val="919"/>
    <w:uiPriority w:val="99"/>
    <w:rPr>
      <w:rFonts w:ascii="Segoe UI" w:hAnsi="Segoe UI" w:cs="Segoe UI"/>
      <w:sz w:val="18"/>
      <w:szCs w:val="18"/>
    </w:rPr>
  </w:style>
  <w:style w:type="character" w:styleId="921">
    <w:name w:val="Верхний колонтитул Знак"/>
    <w:next w:val="921"/>
    <w:link w:val="918"/>
    <w:uiPriority w:val="99"/>
  </w:style>
  <w:style w:type="numbering" w:styleId="922">
    <w:name w:val="Нет списка1"/>
    <w:next w:val="912"/>
    <w:link w:val="907"/>
    <w:uiPriority w:val="99"/>
    <w:semiHidden/>
    <w:unhideWhenUsed/>
  </w:style>
  <w:style w:type="paragraph" w:styleId="923">
    <w:name w:val="Без интервала"/>
    <w:next w:val="923"/>
    <w:link w:val="90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4">
    <w:name w:val="Гиперссылка"/>
    <w:next w:val="924"/>
    <w:link w:val="907"/>
    <w:uiPriority w:val="99"/>
    <w:unhideWhenUsed/>
    <w:rPr>
      <w:color w:val="0000ff"/>
      <w:u w:val="single"/>
    </w:rPr>
  </w:style>
  <w:style w:type="character" w:styleId="925">
    <w:name w:val="Просмотренная гиперссылка"/>
    <w:next w:val="925"/>
    <w:link w:val="907"/>
    <w:uiPriority w:val="99"/>
    <w:unhideWhenUsed/>
    <w:rPr>
      <w:color w:val="800080"/>
      <w:u w:val="single"/>
    </w:rPr>
  </w:style>
  <w:style w:type="paragraph" w:styleId="926">
    <w:name w:val="xl65"/>
    <w:basedOn w:val="907"/>
    <w:next w:val="926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66"/>
    <w:basedOn w:val="907"/>
    <w:next w:val="927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xl67"/>
    <w:basedOn w:val="907"/>
    <w:next w:val="928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68"/>
    <w:basedOn w:val="907"/>
    <w:next w:val="929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>
    <w:name w:val="xl69"/>
    <w:basedOn w:val="907"/>
    <w:next w:val="930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xl70"/>
    <w:basedOn w:val="907"/>
    <w:next w:val="931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>
    <w:name w:val="xl71"/>
    <w:basedOn w:val="907"/>
    <w:next w:val="932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>
    <w:name w:val="xl72"/>
    <w:basedOn w:val="907"/>
    <w:next w:val="933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73"/>
    <w:basedOn w:val="907"/>
    <w:next w:val="934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>
    <w:name w:val="xl74"/>
    <w:basedOn w:val="907"/>
    <w:next w:val="935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75"/>
    <w:basedOn w:val="907"/>
    <w:next w:val="936"/>
    <w:link w:val="90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76"/>
    <w:basedOn w:val="907"/>
    <w:next w:val="937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>
    <w:name w:val="xl77"/>
    <w:basedOn w:val="907"/>
    <w:next w:val="938"/>
    <w:link w:val="90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78"/>
    <w:basedOn w:val="907"/>
    <w:next w:val="939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>
    <w:name w:val="xl79"/>
    <w:basedOn w:val="907"/>
    <w:next w:val="940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Форма"/>
    <w:next w:val="941"/>
    <w:link w:val="907"/>
    <w:rPr>
      <w:sz w:val="28"/>
      <w:szCs w:val="28"/>
      <w:lang w:val="ru-RU" w:eastAsia="ru-RU" w:bidi="ar-SA"/>
    </w:rPr>
  </w:style>
  <w:style w:type="character" w:styleId="942">
    <w:name w:val="Основной текст Знак"/>
    <w:next w:val="942"/>
    <w:link w:val="914"/>
    <w:rPr>
      <w:rFonts w:ascii="Courier New" w:hAnsi="Courier New"/>
      <w:sz w:val="26"/>
    </w:rPr>
  </w:style>
  <w:style w:type="paragraph" w:styleId="943">
    <w:name w:val="ConsPlusNormal"/>
    <w:next w:val="943"/>
    <w:link w:val="907"/>
    <w:rPr>
      <w:sz w:val="28"/>
      <w:szCs w:val="28"/>
      <w:lang w:val="ru-RU" w:eastAsia="ru-RU" w:bidi="ar-SA"/>
    </w:rPr>
  </w:style>
  <w:style w:type="numbering" w:styleId="944">
    <w:name w:val="Нет списка11"/>
    <w:next w:val="912"/>
    <w:link w:val="907"/>
    <w:uiPriority w:val="99"/>
    <w:semiHidden/>
    <w:unhideWhenUsed/>
  </w:style>
  <w:style w:type="numbering" w:styleId="945">
    <w:name w:val="Нет списка111"/>
    <w:next w:val="912"/>
    <w:link w:val="907"/>
    <w:uiPriority w:val="99"/>
    <w:semiHidden/>
    <w:unhideWhenUsed/>
  </w:style>
  <w:style w:type="paragraph" w:styleId="946">
    <w:name w:val="font5"/>
    <w:basedOn w:val="907"/>
    <w:next w:val="946"/>
    <w:link w:val="90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>
    <w:name w:val="xl80"/>
    <w:basedOn w:val="907"/>
    <w:next w:val="947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>
    <w:name w:val="xl81"/>
    <w:basedOn w:val="907"/>
    <w:next w:val="948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9">
    <w:name w:val="xl82"/>
    <w:basedOn w:val="907"/>
    <w:next w:val="949"/>
    <w:link w:val="90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0">
    <w:name w:val="Сетка таблицы"/>
    <w:basedOn w:val="911"/>
    <w:next w:val="950"/>
    <w:link w:val="90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1">
    <w:name w:val="xl83"/>
    <w:basedOn w:val="907"/>
    <w:next w:val="951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84"/>
    <w:basedOn w:val="907"/>
    <w:next w:val="952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85"/>
    <w:basedOn w:val="907"/>
    <w:next w:val="95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>
    <w:name w:val="xl86"/>
    <w:basedOn w:val="907"/>
    <w:next w:val="954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>
    <w:name w:val="xl87"/>
    <w:basedOn w:val="907"/>
    <w:next w:val="955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>
    <w:name w:val="xl88"/>
    <w:basedOn w:val="907"/>
    <w:next w:val="956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>
    <w:name w:val="xl89"/>
    <w:basedOn w:val="907"/>
    <w:next w:val="957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90"/>
    <w:basedOn w:val="907"/>
    <w:next w:val="958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91"/>
    <w:basedOn w:val="907"/>
    <w:next w:val="959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92"/>
    <w:basedOn w:val="907"/>
    <w:next w:val="960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>
    <w:name w:val="xl93"/>
    <w:basedOn w:val="907"/>
    <w:next w:val="961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>
    <w:name w:val="xl94"/>
    <w:basedOn w:val="907"/>
    <w:next w:val="962"/>
    <w:link w:val="9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5"/>
    <w:basedOn w:val="907"/>
    <w:next w:val="96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96"/>
    <w:basedOn w:val="907"/>
    <w:next w:val="964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97"/>
    <w:basedOn w:val="907"/>
    <w:next w:val="965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>
    <w:name w:val="xl98"/>
    <w:basedOn w:val="907"/>
    <w:next w:val="966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7">
    <w:name w:val="xl99"/>
    <w:basedOn w:val="907"/>
    <w:next w:val="967"/>
    <w:link w:val="90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>
    <w:name w:val="xl100"/>
    <w:basedOn w:val="907"/>
    <w:next w:val="968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01"/>
    <w:basedOn w:val="907"/>
    <w:next w:val="969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2"/>
    <w:basedOn w:val="907"/>
    <w:next w:val="970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3"/>
    <w:basedOn w:val="907"/>
    <w:next w:val="971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4"/>
    <w:basedOn w:val="907"/>
    <w:next w:val="972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5"/>
    <w:basedOn w:val="907"/>
    <w:next w:val="97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6"/>
    <w:basedOn w:val="907"/>
    <w:next w:val="974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5">
    <w:name w:val="xl107"/>
    <w:basedOn w:val="907"/>
    <w:next w:val="975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8"/>
    <w:basedOn w:val="907"/>
    <w:next w:val="976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9"/>
    <w:basedOn w:val="907"/>
    <w:next w:val="977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0"/>
    <w:basedOn w:val="907"/>
    <w:next w:val="978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11"/>
    <w:basedOn w:val="907"/>
    <w:next w:val="979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12"/>
    <w:basedOn w:val="907"/>
    <w:next w:val="980"/>
    <w:link w:val="90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1">
    <w:name w:val="xl113"/>
    <w:basedOn w:val="907"/>
    <w:next w:val="981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14"/>
    <w:basedOn w:val="907"/>
    <w:next w:val="982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15"/>
    <w:basedOn w:val="907"/>
    <w:next w:val="983"/>
    <w:link w:val="9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4">
    <w:name w:val="xl116"/>
    <w:basedOn w:val="907"/>
    <w:next w:val="984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7"/>
    <w:basedOn w:val="907"/>
    <w:next w:val="985"/>
    <w:link w:val="90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8"/>
    <w:basedOn w:val="907"/>
    <w:next w:val="986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9"/>
    <w:basedOn w:val="907"/>
    <w:next w:val="987"/>
    <w:link w:val="90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20"/>
    <w:basedOn w:val="907"/>
    <w:next w:val="988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>
    <w:name w:val="xl121"/>
    <w:basedOn w:val="907"/>
    <w:next w:val="989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>
    <w:name w:val="xl122"/>
    <w:basedOn w:val="907"/>
    <w:next w:val="990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23"/>
    <w:basedOn w:val="907"/>
    <w:next w:val="991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>
    <w:name w:val="xl124"/>
    <w:basedOn w:val="907"/>
    <w:next w:val="992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>
    <w:name w:val="xl125"/>
    <w:basedOn w:val="907"/>
    <w:next w:val="99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4">
    <w:name w:val="Нет списка2"/>
    <w:next w:val="912"/>
    <w:link w:val="907"/>
    <w:uiPriority w:val="99"/>
    <w:semiHidden/>
    <w:unhideWhenUsed/>
  </w:style>
  <w:style w:type="numbering" w:styleId="995">
    <w:name w:val="Нет списка3"/>
    <w:next w:val="912"/>
    <w:link w:val="907"/>
    <w:uiPriority w:val="99"/>
    <w:semiHidden/>
    <w:unhideWhenUsed/>
  </w:style>
  <w:style w:type="paragraph" w:styleId="996">
    <w:name w:val="font6"/>
    <w:basedOn w:val="907"/>
    <w:next w:val="996"/>
    <w:link w:val="9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>
    <w:name w:val="font7"/>
    <w:basedOn w:val="907"/>
    <w:next w:val="997"/>
    <w:link w:val="9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>
    <w:name w:val="font8"/>
    <w:basedOn w:val="907"/>
    <w:next w:val="998"/>
    <w:link w:val="90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9">
    <w:name w:val="Нет списка4"/>
    <w:next w:val="912"/>
    <w:link w:val="907"/>
    <w:uiPriority w:val="99"/>
    <w:semiHidden/>
    <w:unhideWhenUsed/>
  </w:style>
  <w:style w:type="paragraph" w:styleId="1000">
    <w:name w:val="Абзац списка"/>
    <w:basedOn w:val="907"/>
    <w:next w:val="1000"/>
    <w:link w:val="9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1">
    <w:name w:val="Нижний колонтитул Знак"/>
    <w:next w:val="1001"/>
    <w:link w:val="916"/>
    <w:uiPriority w:val="99"/>
  </w:style>
  <w:style w:type="paragraph" w:styleId="1002">
    <w:name w:val="ConsPlusTitle"/>
    <w:next w:val="1002"/>
    <w:link w:val="907"/>
    <w:pPr>
      <w:widowControl w:val="off"/>
    </w:pPr>
    <w:rPr>
      <w:b/>
      <w:sz w:val="28"/>
      <w:lang w:val="ru-RU" w:eastAsia="ru-RU" w:bidi="ar-SA"/>
    </w:rPr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58</cp:revision>
  <dcterms:created xsi:type="dcterms:W3CDTF">2024-05-02T06:38:00Z</dcterms:created>
  <dcterms:modified xsi:type="dcterms:W3CDTF">2026-07-06T12:40:13Z</dcterms:modified>
  <cp:version>983040</cp:version>
</cp:coreProperties>
</file>