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960" cy="1086354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3"/>
                          <a:chOff x="0" y="0"/>
                          <a:chExt cx="6285960" cy="108635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6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76034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778914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3;o:allowoverlap:true;o:allowincell:true;mso-position-horizontal-relative:text;margin-left:0.60pt;mso-position-horizontal:absolute;mso-position-vertical-relative:text;margin-top:2.21pt;mso-position-vertical:absolute;width:494.96pt;height:85.54pt;mso-wrap-distance-left:0.00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6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760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7789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города Перми </w:t>
        <w:br/>
        <w:t xml:space="preserve">от 14.02.2022 № 81 «Об утверждении форм документов, необходимых </w:t>
        <w:br/>
        <w:t xml:space="preserve">для создания и осуществления территориального общественного самоуправления в городе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 33-ФЗ </w:t>
        <w:br/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решением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Пермской городской Думы от 29 января 2008 г. </w:t>
        <w:br/>
        <w:t xml:space="preserve">№ 26 «Об утверждении Положения о территориальном общественном самоуправлении в городе Перми»,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Уставом города Перми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Перми от 14 февраля </w:t>
        <w:br/>
        <w:t xml:space="preserve">2022 г. № 81 «Об утверждении форм документов, необходимых для создания </w:t>
        <w:br/>
        <w:t xml:space="preserve">и осуществления территориального общественного самоуправления в городе Перми»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</w:t>
        <w:br/>
        <w:t xml:space="preserve">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1.2. в пункте 1.9 после слова «(конференции)» дополнить словом «граждан»;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 в пункте 1.10 слово «жителей» заменить словом «граждан», после слова «конференцию» дополнить словом «граждан».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Внести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установлении границ территории территориального общественного самоуправления, утвержденную постановлением администрации города Перми от 14 февраля 2022 г. № 81 </w:t>
        <w:br/>
        <w:t xml:space="preserve">«Об утверждении форм документов, необходимых для создания и осуществления территориального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бщественного самоуправления в городе Перми» </w:t>
        <w:br/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</w:t>
        <w:br/>
        <w:t xml:space="preserve">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2.1. в заголовочной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«и должность заявителя» заменить словом «заявителя»;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2.2. в абзаце первом слова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06 октября 2003 г. № 131 - ФЗ «Об общих принципах организации местного самоуправления в Российской Федерации» заменить словами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2.3. абзацы третий - седьмой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протокол учредительного собрания (конференции) граждан, подписанный председателем и секретарем;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проект устава территориального общественного самоуправления (далее - ТОС);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подписи по вопросу создания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протокол об избрании делегатов для участия в учредительной конференции граждан (в случае проведения учредительной конференции граждан);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план-схема территории с описанием границ ТОС.»;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2.4. абзац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восьмой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изменения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согласия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обработку персональных данных, утвержденную постановлением администрации города Перми от 14 февраля </w:t>
        <w:br/>
        <w:t xml:space="preserve">2022 г. № 81 «Об утверждении форм документов, необходимых для создания и осуществления территориального общественного самоуправления в городе Перми» 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), 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Внести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регистрации устава территориального общественного самоуправления, утвержденную постановлением администрации города Перми от 14 февраля 2022 г. № 81 «Об утверждении форм документов, необходимых для создания и осуществления территориального общественного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самоуправления в городе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в заголовочной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«и должность заявителя» заменить словом «заявителя»;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4.2. в 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слова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06 октября 2003 г. № 131 - ФЗ «Об общих принципах организации местного самоуправления в Российской Федерации» заменить словами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 абзацы четвертый - шестой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заверенную(ые) копию(и) протокола(ов) об избрании делегатов для участия в учредительной конференции граждан (в случае проведения учредительной конференции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заверенную копию протокола учредительного собрания (конференции) граждан;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устав ТОС, принятый учредительным собранием (конференцией) граждан, в 3 экземплярах.».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Внести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изменении границ территории, на которой осуществляется территориальное общественное самоуправление, утвержденную постановлением администрации города Перми от 14 февраля 2022 г. № 81 </w:t>
        <w:br/>
        <w:t xml:space="preserve">«Об утверждении форм документов, необходимых для создания и осуществле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ния территориального общественного самоуправления в городе Перми»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5.1. в заголовочной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«и должность заявителя» заменить словом «заявителя»;</w:t>
      </w:r>
      <w:r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5.2. в 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слова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06 октября 2003 г. № 131 - ФЗ «Об общих принципах организации местного самоуправления в Российской Федерации» заменить словами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5.3. абзацы третий – седьмой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протокол собрания (конференции) граждан, проживающих на территории соответствующего ТОС, по вопросу изменения границ территории, на которой осуществляется ТОС, подписанный председателем и секретарем;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копия действующего устава ТОС со всеми изменениями и дополнениями, заверенная лицом, уполномоченным уставом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проект устава ТОС с измененными границами;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подписи по вопросу изменения границ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план-схема территории с описанием измененных границ ТОС.»;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5.4. абзац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восьмой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исключить.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регистрации изменений, вносимых в устав территориального общественного самоуправления, утвержденную постановлением администрации города Перми от 14 февраля 2022 г. № 81 </w:t>
        <w:br/>
        <w:t xml:space="preserve">«Об утверждении форм документов, необходимых для создания и осуществления территориа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льного общественного самоуправления в городе Перми»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6.1. В заголовочной части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«и должность заявителя» заменить словом «заявителя»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ff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6.2. в 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слова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06 октября 2003 г. № 131 - ФЗ «Об общих принципах организации местного самоуправления в Российской Федерации» заменить словами «от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6.3. абзац пятый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заверенную копию протокола собрания (конференции) граждан, проживающих на территории соответствующего ТОС, по вопросу внесения изменений в устав ТОС или по вопросу изменения границ территории, на которой осуществляется ТОС, подписанного председателем и сек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ретарем собрания (конференции) граждан, проживающих на территории соответствующего ТОС.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сти в форму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необходимости организации и проведения собрания (конференции)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жителей, проживающих на территории осуществления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территориального общественного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утвержденную постановлением администрации города Перми от 14 февраля 2022 г. № 81 </w:t>
        <w:br/>
        <w:t xml:space="preserve">«Об утверждении форм документов, необходимых для создания и осуществления территориального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бщественного самоуправления в городе Перми»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7.1. наименование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необходимости организации и проведения собрания (конференции)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проживающих на территории осуществления деятельности соответствующего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территориального общественного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7.2. слово «жителей» заменить словом «граждан»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Внести изменения в форму модельного устава территориального общественного самоуправления, утвержденную постановлением администрации города Перми от 14 февраля 2022 г. № 81 «Об утверждении форм документов, необходимых для создания и осуществления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риального общественного самоуправления в городе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изменения в форму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протокола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учредительного собрания (конференции)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утвержденную постановлением администрации города Перми от 14 февраля 2022 г. № 81 «Об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утверждении форм документов, необходимых для создания и осуществления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риального общественного самоуправления в городе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изменения в форму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протокола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собрания жителей по выборам делегатов на учредительную конференцию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утвержденную постановлением администрации города Перми от 14 февраля 2022 г. № 81 «Об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утверждении форм документов, необходимых для создания и осуществления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риального общественного самоуправления в городе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 заявления о получении зарегистрированного устава территориального общественного самоуправления (зарегистрированного устава территориального общественного самоуправления в новой редакции)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утвержденную постановлением администрации города Перми от 14 февраля </w:t>
        <w:br/>
        <w:t xml:space="preserve">2022 г. № 81 «Об утверждении форм документов, необходимых для создания и осуществления территориального общественного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самоуправления в городе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в ред. </w:t>
      </w:r>
      <w:r>
        <w:rPr>
          <w:color w:val="000000" w:themeColor="text1"/>
          <w:sz w:val="28"/>
          <w:szCs w:val="28"/>
          <w:highlight w:val="white"/>
        </w:rPr>
        <w:t xml:space="preserve">от 20.05.2022 № 391,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 30.06.2022 № 559, от 27.09.2022 № 864, от 16.12.2022 № 1305,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29.02.2024 №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заменив в заголовочной части слова </w:t>
        <w:br/>
        <w:t xml:space="preserve">«, должность заявителя» на слово «заявителя».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75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  <w:t xml:space="preserve">15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</w:r>
      <w:r>
        <w:rPr>
          <w:color w:val="000000" w:themeColor="text1"/>
          <w:sz w:val="28"/>
          <w:szCs w:val="28"/>
          <w:highlight w:val="white"/>
        </w:rPr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line="289" w:lineRule="atLeast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постановлению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от ____________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обработку персональных данных 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Я, ____________________________________________________________________,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(фамилия, имя, отчество (последний – при наличии) субъекта персональных данных или представителя этого субъекта пол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ностью)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проживающий по адресу: ________________________________________________</w:t>
        <w:br/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(адрес по паспорту)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документ, удостоверяющий личность: 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</w:t>
        <w:br/>
        <w:t xml:space="preserve">серия ___________номер ______________, дата выдачи ______________________,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кем выдан: ____________________________________________________________,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действующий на основании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&lt;*&gt;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______________________________________________________________________,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(реквизиты доверенности или иного документа, подтверждающего полномочия представителя субъекта)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left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интересе представляемого лица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&lt;*&gt;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  <w:br/>
        <w:t xml:space="preserve">______________________________________________________________________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(фамилия, имя, отчество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(последний – при наличии)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представляемого лица - субъекта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проживающий по адресу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&lt;*&gt;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 ____________________________________________</w:t>
        <w:br/>
        <w:t xml:space="preserve">______________________________________________________________________,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(адрес по паспорту)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документ, удостоверяющий личность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&lt;*&gt;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 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</w:t>
        <w:br/>
        <w:t xml:space="preserve">серия ___________номер ______________, дата выдачи ______________________,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кем выдан: ____________________________________________________________,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реквизиты основного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документа, удостоверяющего личность представляемого лица, сведения о дате выдачи указанного документа и выдавшем его органе)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выражаю согласие на обработку моих/представляемого лица персональных данных: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89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(наименование территориального общественного самоуправления, почтовый индекс,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юридический адрес)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администрации района (поселка Новые Ляды)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89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(наименование)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89" w:lineRule="atLeast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(почтовый индекс, юридический адрес)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ации города Перми (614000, г. Пермь, ул. Ленина, д. 23) на обработку моих/субъекта персональных данных, включающих фамилию, имя, отчество (последнее - при наличии), дату рождения, паспортных данных, место проживания, предоставляемых мною в целях (нужное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метить):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67361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создания территориального общественного самоуправления;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33992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изменения границ территориального общественного самоуправления;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8028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проведения собрания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выборам делегатов на учредительную конференцию граждан;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01501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проведения учредительного собрания (конференции) граждан;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20026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проведения собрания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граждан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выборам делегатов на конференцию граждан;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925" cy="161925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6418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.75pt;height:12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собрания (конференции) граждан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(наименование территориального общественного самоуправления)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285"/>
        <w:jc w:val="both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представленными персональными данными планируется совершать следующие действия: сбор, запись, систематизация, накопление, хранение, уточнение (обновление, изменение), извлечение, использование, доступ, обезличивание, блокирование, удаление, уничтожение.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Планируется следующий способ обработки представленных персональных данных: неавтоматизированная.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согласие на обработку персональных данных действует со дня подписания настоящего согласия и в течение всего срока отношений, в целях которых оно представлено.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Согласие может быть отозвано на основании письменного заявления субъекта персональных данных в произвольной форме, направленного оператору.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9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Мне разъяснены юридические последствия дачи согласия на обработку персональных данных.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285"/>
        <w:jc w:val="both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Дата начала обработки персональных данных, указанных в настоящем согласии: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05"/>
        <w:gridCol w:w="357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9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 20___ г. </w:t>
              <w:br/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9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9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(фамилия, имя, отчество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9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(последнее - при наличии)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9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/___________________________/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9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9" w:lineRule="atLeast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«____» ______________ 20__ г.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left"/>
        <w:spacing w:before="0" w:after="0" w:line="289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--------------------------------</w:t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&lt;*&gt; Заполняется только при получении согласия от представителя субъекта персональных данных.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постановлению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от ____________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МОДЕЛЬНОГО УСТАВА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территориального общественного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(наименование собрания (конференции) </w:t>
            </w:r>
            <w:r>
              <w:rPr>
                <w:sz w:val="24"/>
                <w:szCs w:val="24"/>
                <w:highlight w:val="white"/>
              </w:rPr>
              <w:t xml:space="preserve">граждан)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(Протокол от «__» ________ 20__ г. № _)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_____________________/И.О. Фамилия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Местной общественной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(полное наименование территориального общественного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самоуправления)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Зарегистрировано 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Уполномоченного органа)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Регистрационная запись № 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регистрации "___" ________ 20___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должности руководителя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Уполномоченного органа)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________________/И.О. Фамилия/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10"/>
              <w:jc w:val="center"/>
            </w:pPr>
            <w:r>
              <w:rPr>
                <w:sz w:val="24"/>
              </w:rPr>
              <w:t xml:space="preserve">город Пермь, 20__ г.</w:t>
            </w:r>
            <w:r/>
          </w:p>
        </w:tc>
      </w:tr>
    </w:tbl>
    <w:p>
      <w:pPr>
        <w:shd w:val="nil" w:color="000000"/>
      </w:pPr>
      <w:r>
        <w:br w:type="page" w:clear="all"/>
      </w:r>
      <w:r/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I.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Территориальное обществе</w:t>
      </w:r>
      <w:r>
        <w:rPr>
          <w:sz w:val="28"/>
          <w:szCs w:val="28"/>
          <w:highlight w:val="white"/>
        </w:rPr>
        <w:t xml:space="preserve">нное самоуправление (далее - ТОС) - самоорганизация граждан по месту их жительства на части территории муниципального образования город Пермь для самостоятельного и под свою ответственность осуществления собственных инициатив по вопросам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1.2. Правовой основой осуществления ТОС являются </w:t>
      </w:r>
      <w:r>
        <w:rPr>
          <w:sz w:val="28"/>
          <w:szCs w:val="28"/>
          <w:highlight w:val="white"/>
        </w:rPr>
        <w:t xml:space="preserve">Конституция</w:t>
      </w:r>
      <w:r>
        <w:rPr>
          <w:sz w:val="28"/>
          <w:szCs w:val="28"/>
          <w:highlight w:val="white"/>
        </w:rPr>
        <w:t xml:space="preserve"> Российской Федерации, Гражданский </w:t>
      </w:r>
      <w:r>
        <w:rPr>
          <w:sz w:val="28"/>
          <w:szCs w:val="28"/>
          <w:highlight w:val="white"/>
        </w:rPr>
        <w:t xml:space="preserve">кодекс</w:t>
      </w:r>
      <w:r>
        <w:rPr>
          <w:sz w:val="28"/>
          <w:szCs w:val="28"/>
          <w:highlight w:val="white"/>
        </w:rPr>
        <w:t xml:space="preserve"> Российской Федерации, Федеральные законы от 19 мая 1995 г. </w:t>
      </w:r>
      <w:r>
        <w:rPr>
          <w:sz w:val="28"/>
          <w:szCs w:val="28"/>
          <w:highlight w:val="white"/>
        </w:rPr>
        <w:t xml:space="preserve">№ 82-ФЗ</w:t>
      </w:r>
      <w:r>
        <w:rPr>
          <w:sz w:val="28"/>
          <w:szCs w:val="28"/>
          <w:highlight w:val="white"/>
        </w:rPr>
        <w:t xml:space="preserve"> «Об общественных объединениях», от 12 января 1996 г. </w:t>
      </w:r>
      <w:r>
        <w:rPr>
          <w:sz w:val="28"/>
          <w:szCs w:val="28"/>
          <w:highlight w:val="white"/>
        </w:rPr>
        <w:t xml:space="preserve">№ 7-ФЗ</w:t>
      </w:r>
      <w:r>
        <w:rPr>
          <w:sz w:val="28"/>
          <w:szCs w:val="28"/>
          <w:highlight w:val="white"/>
        </w:rPr>
        <w:t xml:space="preserve"> «О некоммерческих организациях», от 08 августа 2001 г. </w:t>
      </w:r>
      <w:r>
        <w:rPr>
          <w:sz w:val="28"/>
          <w:szCs w:val="28"/>
          <w:highlight w:val="white"/>
        </w:rPr>
        <w:t xml:space="preserve">№ 129-ФЗ</w:t>
      </w:r>
      <w:r>
        <w:rPr>
          <w:sz w:val="28"/>
          <w:szCs w:val="28"/>
          <w:highlight w:val="white"/>
        </w:rPr>
        <w:t xml:space="preserve"> «О государственной регистрации юридических лиц и индивидуальных предпринимателей»,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white"/>
        </w:rPr>
        <w:t xml:space="preserve">, нормативные правовые акты Российской Федерации, </w:t>
      </w:r>
      <w:r>
        <w:rPr>
          <w:sz w:val="28"/>
          <w:szCs w:val="28"/>
          <w:highlight w:val="white"/>
        </w:rPr>
        <w:t xml:space="preserve">Устав</w:t>
      </w:r>
      <w:r>
        <w:rPr>
          <w:sz w:val="28"/>
          <w:szCs w:val="28"/>
          <w:highlight w:val="white"/>
        </w:rPr>
        <w:t xml:space="preserve"> города Перми, </w:t>
      </w:r>
      <w:r>
        <w:rPr>
          <w:sz w:val="28"/>
          <w:szCs w:val="28"/>
          <w:highlight w:val="white"/>
        </w:rPr>
        <w:t xml:space="preserve">Положение</w:t>
      </w:r>
      <w:r>
        <w:rPr>
          <w:sz w:val="28"/>
          <w:szCs w:val="28"/>
          <w:highlight w:val="white"/>
        </w:rPr>
        <w:t xml:space="preserve"> о территориальном общественном самоуправлении в городе Перми, утвержденное решением Пермской городской Думы от 29 января 2008 г. № 26 (далее - Положение о ТОС), муниципальные нормативные правовые акты города Перми, настоящий Устав.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1.3. Полное наименование ТОС: Местная общественная организация </w:t>
      </w: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left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(далее - МОО ТОС _____________________________________________________).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left"/>
        <w:spacing w:line="28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Сокращенное наименование ТОС: МОО ТОС 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1.4. Границами территории, на которой осуществляется ТОС,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(описание границ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территории, на которой осуществляется деятельность ТОС, устанавливаются Пермской городской Думой в порядке, установленном Положением 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2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1.5. Адрес места нахождения постоянно действующего руководящего органа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2" w:firstLine="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(Совета ТОС):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614000, Пермский край, г. Пермь.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1.6. МОО ТОС ______________________________</w:t>
      </w: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юридическое лицо, которое является некоммерческой организацией, создано </w:t>
        <w:br/>
        <w:t xml:space="preserve">в организационно-правовой форме общественной организации и подлежит государственной регистрации в установленном законом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1.7. МОО ТОС 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создается без ограничения срока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1.8. МОО ТОС 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вправе иметь в собственности обособленное имущество, создаваемое или приобретаемое за счет собственных средств, отвечать по обязательствам своим имуществом, на которое по законодательству Российской Федерации может быть обращено взыскание.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1.9. МОО ТОС 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может быть истцом, ответчиком в суде, от своего имени приобретать </w:t>
        <w:br/>
        <w:t xml:space="preserve">и осуществлять гражданские права и нести гражданские обязанности в соответствии с целями деятельности, предусмотренными настоящим Уставом.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1.10. МОО ТОС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0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вправе иметь свою печать с полным наименованием на русском языке, штамп, бланки и другие средства визуальной идентификации.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both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1.11. МОО ТОС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left="0" w:right="2" w:firstLine="709"/>
        <w:jc w:val="center"/>
        <w:spacing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ТОС)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2" w:firstLine="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вправе открывать расчетный счет и иные счета в установленном законом порядке.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line="289" w:lineRule="atLeast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spacing w:line="289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1.12. МОО ТОС 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89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окращенное наименование ТОС)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0"/>
        <w:ind w:left="0" w:right="0" w:firstLine="0"/>
        <w:jc w:val="both"/>
        <w:spacing w:line="289" w:lineRule="atLeast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вправе иметь символику – эмблемы, гербы, иные геральдические знаки, флаги </w:t>
        <w:br/>
        <w:t xml:space="preserve">и гимны, описание которой должно содержаться в настоящем Уставе.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II. Принципы деятельности ТОС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Осуществление деятельности ТОС основывается на принципах: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законности;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гласности и учета общественного мнения жителей, проживающих </w:t>
      </w:r>
      <w:r>
        <w:rPr>
          <w:sz w:val="28"/>
          <w:szCs w:val="28"/>
          <w:highlight w:val="white"/>
        </w:rPr>
        <w:t xml:space="preserve">в пределах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соблюдения прав и законных интересов жителей,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самостоятельности и ответственности ТОС в осуществлении собственных инициатив по вопросам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свободного волеизъявления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выборности и подотчетности органов ТОС жителям, </w:t>
      </w:r>
      <w:r>
        <w:rPr>
          <w:sz w:val="28"/>
          <w:szCs w:val="28"/>
          <w:highlight w:val="white"/>
        </w:rPr>
        <w:t xml:space="preserve">проживающим </w:t>
      </w:r>
      <w:r>
        <w:rPr>
          <w:sz w:val="28"/>
          <w:szCs w:val="28"/>
          <w:highlight w:val="white"/>
        </w:rPr>
        <w:t xml:space="preserve">в пределах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сочетания интересов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</w:t>
        <w:br/>
        <w:t xml:space="preserve">с интересами жителей всего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свободы выбора способов осуществления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единства общественных начал и профессионализма в работе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и их объединений в выработке и реализации решений, рекомендаций, затрагивающих интересы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взаимодействия с органами местного самоуправления муниципального образования город Пермь.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III. Предмет, цели, задачи, формы и основные направления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деятельности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 Предметом деятельности ТОС является проведение мероприятий, обеспечивающих реализацию собственных ини</w:t>
      </w:r>
      <w:r>
        <w:rPr>
          <w:sz w:val="28"/>
          <w:szCs w:val="28"/>
          <w:highlight w:val="white"/>
        </w:rPr>
        <w:t xml:space="preserve">циатив по вопросам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sz w:val="28"/>
          <w:szCs w:val="28"/>
          <w:highlight w:val="white"/>
        </w:rPr>
        <w:t xml:space="preserve"> (проведение семинаров, культурно-массовых и спортивных мероприятий, собраний (конференций)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, организация мест отдыха и досуга жителей на территории ТОС, внесение предложений в органы местного самоуправления и так далее).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 Целью создания ТОС является самоорганизация граждан по месту их жительства на территории, указанной в пункте 1.4 настоящего Устава, для самостоятельного и под свою ответственность осуществления собственных инициатив по вопросам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 Задачами ТОС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3.3.1. защита прав и законных интересов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3.3.2. содействие органам местного самоуправления муниципального образования город Пермь в решении вопросов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3.3.3. информирование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</w:t>
        <w:br/>
        <w:t xml:space="preserve"> о решениях органов местного самоуправления муниципального образования город Пермь и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3.3.4. представление интересов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в органах местного самоуправления муниципального образования город Пермь.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Формами осуществления деятельности ТОС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3.4.1. проведение собраний (конференций)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3.4.2. создание органов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3.5. Основными направлениями деятельности являются ТОС: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реализация прав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</w:t>
        <w:br/>
        <w:t xml:space="preserve">на участие в осуществлении местного самоуправления в формах, предусмотренных законодательством Российской Федерации, </w:t>
      </w:r>
      <w:r>
        <w:rPr>
          <w:sz w:val="28"/>
          <w:szCs w:val="28"/>
          <w:highlight w:val="white"/>
        </w:rPr>
        <w:t xml:space="preserve">Уставом</w:t>
      </w:r>
      <w:r>
        <w:rPr>
          <w:sz w:val="28"/>
          <w:szCs w:val="28"/>
          <w:highlight w:val="white"/>
        </w:rPr>
        <w:t xml:space="preserve"> города Перми, муниципальными нормативными правовыми актами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участие в организации и проведении культурно-массовых и спортивных мероприятий, а также досуга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осуществление хозяйственной деятельности по благоустройству территории, иной хозяйственной деятельности, направленной на удовлетворение потребностей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взаимодействие с органами местного самоуправления муниципального образования город Пермь;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содействие органам местного самоуправления муниципального образования город Пермь;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содействие правоохранительным органам в обеспечении общественного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организация общественных работ на территории ТОС, содействие в занятости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осуществление общественного контроля в порядке, установленном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информирование населения о решениях муниципального образования город Пермь, принятых по предложению или при участии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IV. Права и обязанности ТОС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 Для осуществления уставных целей и задач, основываясь на принципах деятельности ТОС в соответствии с законодательством Российской Федерации, ТОС имеет право: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создавать некоммерческие организации в установленном законодательством Российской Федерации порядке для достижения установленных целей;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работы, а также выступать зак</w:t>
      </w:r>
      <w:r>
        <w:rPr>
          <w:sz w:val="28"/>
          <w:szCs w:val="28"/>
          <w:highlight w:val="white"/>
        </w:rPr>
        <w:t xml:space="preserve">азчиком на выполнение работ по благоустройству территории ТОС и коммунальному обслуживанию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строительству и ремонту жилищного фонда, объектов социальной инфраструктуры с использованием собственных финансовых ресурсов;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привлекать на добровольной основе средства жителей, </w:t>
      </w:r>
      <w:r>
        <w:rPr>
          <w:sz w:val="28"/>
          <w:szCs w:val="28"/>
          <w:highlight w:val="white"/>
        </w:rPr>
        <w:t xml:space="preserve">проживающих </w:t>
        <w:br/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предприятий, учреждений и организаций для финансирования целевых социальных программ;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проводить на территории ТОС опросы общественного мнения по наиболее важным вопросам, затрагивающим интересы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и проводить семинары, конференции и другие мероприятия </w:t>
        <w:br/>
        <w:t xml:space="preserve">по вопросам, связанным с деятельностью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экономическую деятельность, не запрещенную законодательством Российской Федерации, с целью достижения уставных целей;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разрабатывать и принимать программы развития своей территории с учетом программ комплексного развития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в планы и программы экономического и социального развития территории города Перми и (или) района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в органы местного самоуправления муниципального образования город Перм</w:t>
      </w:r>
      <w:r>
        <w:rPr>
          <w:sz w:val="28"/>
          <w:szCs w:val="28"/>
          <w:highlight w:val="white"/>
        </w:rPr>
        <w:t xml:space="preserve">ь по вопросам, затрагивающим интересы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по использованию земельных участков на территории ТОС под детские и оздоровительные площадки, скверы, площадки для выгула животных, а также для других общественно-полезных целей;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совместно с органами государственной власти Пермского края и органами местного самоуправления муниципального образования город Пермь осуществлять меры по социальной защите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оказывать содействие п</w:t>
      </w:r>
      <w:r>
        <w:rPr>
          <w:sz w:val="28"/>
          <w:szCs w:val="28"/>
          <w:highlight w:val="white"/>
        </w:rPr>
        <w:t xml:space="preserve">равоохранительным органам в обеспечении общественного порядка, получать необходимую для своей работы информацию </w:t>
        <w:br/>
        <w:t xml:space="preserve">у представителей правоохранительных органов, организовывать участие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в обеспечении общественного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участвовать в общественном контроле в порядке, установленном законодательством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по переименованию улиц и площадей, объявлению памятниками истории, культуры объектов, находящихся на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участие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</w:t>
        <w:br/>
        <w:t xml:space="preserve">в работе по обеспечению сохранности жилого фонда, благоустройству и озеленению территории;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досуг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проводить культурно-массовые и спортивные мероприятия на территории ТОС, принимать меры по развитию народного творчества;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содействовать развитию дошкольного воспитания, внешкольной образовательной, физкультурно-оздоровительной деятельности и работе клубов </w:t>
        <w:br/>
        <w:t xml:space="preserve">на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общественные работы на территории, включая оплачиваемые,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пределах средств, находящихся в распоряжении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в соответствующие органы о привлечении </w:t>
        <w:br/>
        <w:t xml:space="preserve">к административной ответственности должностных лиц и граждан, совершивших административные правонарушения;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органам местного самоуправления </w:t>
      </w:r>
      <w:r>
        <w:rPr>
          <w:sz w:val="28"/>
          <w:szCs w:val="28"/>
          <w:highlight w:val="white"/>
        </w:rPr>
        <w:t xml:space="preserve">муниципального образования город Пермь по вопросам деятельности предприятий, учреждений, организаций, а также по работе отдельных специалистов в сферах торговли, жилищно-коммунального хозяйства, бытового обслуживания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об улучшении работы общественного пассажирского транспорта;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вносить предложения в территориальные органы администрации города Перми по созданию комиссий для изучения состояния дел по различным вопросам жизнедеятельности территории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направлять в органы местного самоуправления муниципального образования город Пермь обращения по вопросам, затрагивающим интересы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выступать с инициативами в порядке, предусмотренном Федеральным </w:t>
      </w:r>
      <w:r>
        <w:rPr>
          <w:sz w:val="28"/>
          <w:szCs w:val="28"/>
          <w:highlight w:val="white"/>
        </w:rPr>
        <w:t xml:space="preserve">законом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 марта 2025 г. № 33 - 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Уставом</w:t>
      </w:r>
      <w:r>
        <w:rPr>
          <w:sz w:val="28"/>
          <w:szCs w:val="28"/>
          <w:highlight w:val="white"/>
        </w:rPr>
        <w:t xml:space="preserve"> города Перми, муниципальными нормативными правовыми актами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вести в устан</w:t>
      </w:r>
      <w:r>
        <w:rPr>
          <w:sz w:val="28"/>
          <w:szCs w:val="28"/>
          <w:highlight w:val="white"/>
        </w:rPr>
        <w:t xml:space="preserve">овленном законодательством Российской Федерации порядке хозяйственную деятельность, направленную на социально-экономическое развитие и бытовое обслуживание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</w:t>
        <w:br/>
        <w:t xml:space="preserve">в соответствии с целями, предусмотренными настоящим Уставом;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свободно распространять информацию о своей деятельности;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совершать любые, не противоречащие законодательству Российской Федерации и настоящему Уставу сделки и иные юридические действия с физическими </w:t>
        <w:br/>
        <w:t xml:space="preserve">и юридическими лицами;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приобретать, отчуждать и получать в пользование или аренду здания, сооружения, транспортные средства, инвентарь и другое движимое и недвижимое имущество;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привлекать для оказания услуг, выполнения работ, научных исследований </w:t>
        <w:br/>
        <w:t xml:space="preserve">и разработок необходимых специалистов по трудовым соглашениям и договорам гражданско-правового характера;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привлекать на добровольной основе финансовые и </w:t>
      </w:r>
      <w:r>
        <w:rPr>
          <w:sz w:val="28"/>
          <w:szCs w:val="28"/>
          <w:highlight w:val="white"/>
        </w:rPr>
        <w:t xml:space="preserve">иные средства физических </w:t>
        <w:br/>
        <w:t xml:space="preserve">и юридических лиц, а также предоставлять финансовую и иную помощь физическим и юридическим лицам для реализации проектов, собственных инициатив, целевых социальных программ, соответствующих целям, предусмотрен</w:t>
      </w:r>
      <w:r>
        <w:rPr>
          <w:sz w:val="28"/>
          <w:szCs w:val="28"/>
          <w:highlight w:val="white"/>
        </w:rPr>
        <w:t xml:space="preserve">ным</w:t>
      </w:r>
      <w:r>
        <w:rPr>
          <w:sz w:val="28"/>
          <w:szCs w:val="28"/>
          <w:highlight w:val="white"/>
        </w:rPr>
        <w:t xml:space="preserve"> настоящим Уставом;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определять в соответствии с настоящим Уставом штат работников, порядок </w:t>
        <w:br/>
        <w:t xml:space="preserve">их назначения и оплаты труда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распоряжаться денежными средствами, передаваемыми ТОС на договорной основе органами местного самоуправления муниципального образования город Пермь, иными юридическими и физическими лицами;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иметь в собственности имущество, создаваемое или приобретаемое за счет собственных средств;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 ТОС обязан: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соблюдать общепризнанные принципы и нормы международного права, законодательство Российской Федерации, настоящий Устав;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ежегодно в форме электронного документа представлять в федеральный орган государственной регистрации отчет, предусмотренный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3 статьи 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12 января 1996 года № 7-ФЗ «О некоммерческих организациях», по форме, в сроки и порядке, которые определяются федеральным органом государственной регистрации по согласованию с федеральным органом исполнительной власти, осуществляющи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части его компетенции. Указанный отчет размещается на официальном сайте фе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дерального органа государственной регистрации в информационно-телекоммуникационной сети «Интернет»</w:t>
      </w:r>
      <w:r>
        <w:rPr>
          <w:sz w:val="28"/>
          <w:szCs w:val="28"/>
          <w:highlight w:val="white"/>
        </w:rPr>
        <w:t xml:space="preserve">;</w:t>
      </w:r>
      <w:r/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представлять по запросу органа, принимающего решение о государственной регистрации ТОС, решения руководящих органов и должностных лиц ТОС, а также годовые отчеты о своей деятельности в объеме сведений, представляемых </w:t>
        <w:br/>
        <w:t xml:space="preserve">в налоговые органы;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допускать представителей органа местного самоуправления и органа, принимающего решение о государственной регистрации ТОС, на проводимые ТОС мероприятия;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оказывать содействие представителям органа, принимающего решение </w:t>
        <w:br/>
        <w:t xml:space="preserve">о государственной регистрации ТОС, в ознакомлении с деятельностью ТОС в связи с достижением уставных целей и соблюдением законодательства Российской Федерации;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информировать орган, принявший решение о государственной регистрации ТОС, об изменении сведений, указанных в </w:t>
      </w:r>
      <w:r>
        <w:rPr>
          <w:sz w:val="28"/>
          <w:szCs w:val="28"/>
          <w:highlight w:val="white"/>
        </w:rPr>
        <w:t xml:space="preserve">пункте 1 статьи 5</w:t>
      </w:r>
      <w:r>
        <w:rPr>
          <w:sz w:val="28"/>
          <w:szCs w:val="28"/>
          <w:highlight w:val="white"/>
        </w:rPr>
        <w:t xml:space="preserve"> Федерального закона от 08 августа 2001 г. № 129-ФЗ «О государственной регистрации юридических лиц </w:t>
        <w:br/>
        <w:t xml:space="preserve">и индивидуальных предпринимателей», за исключением сведений о полученных лицензиях, в течение семи рабочих дней с момента таких изменений;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личный прием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и юридических лиц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V. Учредители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Учредителем(ями) ТОС является(ются) представитель(и) инициативной группы жителей, достигший(е) восемнадцатилетнего возраста, инициировавший(е) процедуру создания ТОС на соответствующей территории и созвавший(е) учредительное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собрание (конференцию) 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5.2. Учредители ТОС имеют равные права и несут равные обязанности.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VI. Структура органов ТОС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Высши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органом управления ТОС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является: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собрание граждан или конференция граждан (собрание делегатов) </w:t>
        <w:br/>
        <w:t xml:space="preserve">(далее - конференция граждан; при совместном упоминании - собрание (конференция) граждан);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6.2. Для организации и непосредственной реализации целей, задач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основных направлений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собрание (конференция) граждан избирает: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.2.1. Совет ТОС,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редседателя ТОС,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6.2.3.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евизора (ревизионную комиссию) ТОС.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VII. Собрание (конференция)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left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7.1. Собрание граждан.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собрании граждан имеют право принимать участие: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правом решающего голоса - жители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соответствующей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на которой осуществляется деятельность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ТОС, достигшие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восемнадцатилетнего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возраста,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правом совещательного голоса -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олжностные лица территориального органа администрации города Перми и иные лица, присутствующие на собрании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граждан.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Собрание граждан правомочно (имеет кворум), если в нем принимают участие не менее одной трети жителей соответствующей территории, достигших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восемнадцатилетнего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возраста.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7.2. Конференция граждан.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конференции граждан имеют право принимать участие: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правом решающего голоса - делегаты,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правом совещательного голоса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олжностные лица территориального органа администрации города Перми и иные лица, присутствующие на конференции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граждан.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Конференция граждан правомочна (имеет кворум), если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ней принимают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восемнадцатилетнего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возраста.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7.2.1. Делегаты для участия в работе конференции граждан выдвигаются от группы улиц, многоквартирных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(или) жилых домов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соответствующей части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избирают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ся на соответствующих собраниях граждан из числа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Совет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инициативная группа, инициировавшие проведение собрания по выборам делегатов, назначает ответственных за проведение данного собрания. При наличии его согласия ответственным за проведение данного собрания назначается выборное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лицо ТОС соответствующего дома, улицы.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назначения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главой территориального органа администрации города Перми глава территориального органа администрации города Перми поручает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организацию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проведение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делегатов, открытие и ведение 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становленном порядке своему представителю до избрания председателя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 вправе направить своего наблюдателя за процедурой выборов делегатов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7.2.2. Совет ТОС,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лава территориального органа администрации города Перми 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инициативная группа, инициирующие проведение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выборам делегатов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менее чем за две недели до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выборам делегатов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извещает жителей о дате, месте и времени проведения такого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предлагаемом проекте повестки такого собрания.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Совет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инициативная группа, иницииру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роведение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делегатов, проводят регистрацию жителей, прибывших на собрание по выборам делегатов, составляют список участников собрания по выборам делегатов с их подписями, в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ром указываются их фамилия, имя, отчество (последнее - при наличии), дата рождения, данные о месте жительства, с приложением согласия участников собрания по выборам делегатов на обработку персональных данных по форме, утвержденной правовым актом администра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ции города Перми.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7.2.3. При выборах делегатов Совет ТОС,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инициативная группа, инициировавшие проведение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делегатов, самостоятельно устанавливают норму представительства делегатов с учетом численности жителей, достигших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восемнадцатилетнего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возраста, имеющих право на участие в конференции, проживающих в доме, группе домов или на иной части территории города Перми, на которой проводится конференция, при условии, что один делегат может представлять интересы не более ____ (указать количество 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телей) жителей, проживающих в многоквартирных домах, либо не более ___ жителей (указать количество жителей), проживающих в жилых домах, находящихся на соответствующей территории.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7.2.4. Собрание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 правомочно (имеет кворум), если в нем принимают участие не менее одной трети жителей соответствующей территории, достигших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восемнадцатилетнего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возраста. Избранным делегатом для участия в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счита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ется кандидат, который получил наибольшее число голосов жителей, принявших участие в собрании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 принимается простым большинством голосов присутствующих жителей, принявших участие в собрании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делегатов, и оформляется протоколом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выборам делегатов. К протоколу собрания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выборам делегатов прилагается список участников собрания по выборам делегатов с приложением согласия участников собрания по выборам делегатов на обработку персональных данных. Список участников собрания по выборам делегатов, согласия участников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выборам делегатов на обработку персональных данных являются неотъемлемыми частями протокола.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Протоколы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 хранятся в Совете ТОС.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7.2.5. Мандатная комиссия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.1. Мандатная комиссия ТОС создается для проверки правильности избрания каждого делегата и подтверждения полномочий делегатов.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.2. Состав мандатной комиссии ТОС утверждается Советом ТОС в срок не позднее 3 месяцев до дня проведения отчетно-выборной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назначения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территориального органа администрации города Перми состав мандатной комиссии утверждается главой территориального органа администрации города Перми в срок не позднее чем за 45 дней до дня проведе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ния отчетно-выборной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.3. В состав мандатной комиссии ТОС должны входить представители органов местного самоуправления муниципального образования город Пермь.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.4. Заседание мандатной комиссии ТОС правомочно, если на нем присутствует более половины от общего числа членов мандатной комиссии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.5. Решение мандатной комиссии ТОС принимается простым большинством голосов присутствующих и оформляется протоколом мандатной комиссии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.6. Мандатная комиссия ТОС вправе направлять своего наблюдателя за соблюдением процедуры выборов делегатов на собраниях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.7. Мандатная комиссия ТОС проверяет правильность избрания каждого делегата и представляет на конференцию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предложения о признании полномочий делегатов.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Член мандатной комиссии ТОС, не согласный с решением мандатной комиссии, может огласить на конференции ТОС свое особое мнение. Особое мнение члена мандатной комиссии ТОС заносится в протокол конференции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.8. Конференция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считается нелегитимной, если Советом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главой территориального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представлены в мандатную комиссию ТОС протоколы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выборам делегатов на конференцию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(с подписными листами).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.9. Вмешательство в деятельность мандатной комиссии ТОС со стороны органов ТОС и (или) должностных лиц органов местного самоуправления муниципального образования город Пермь не допускается.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.10. Полномочия мандатной комиссии ТОС сохраняются до избрания нового состава мандатной комиссии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назначени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проведения собрания (конференции) граждан.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Совет ТОС,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Перми,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инициативная группа, инициировавшие проведение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менее чем за две недели до собрания (конференции) граждан извещает жителей о дате, месте и времени проведения собрания (конференции)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предлагаемом проекте повестки такого собрания (конференции).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назначения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главой территориального органа администрации города Перми глава территориального органа администрации города Перми поручает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организацию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проведение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(конференции)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открытие и ведение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(конференции)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установленном порядке своему представителю до избрания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едседателя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7.3.1. Совет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инициативная группа, инициирующие проведение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проводит регистрацию жителей (делегатов), прибывших на собрание (конференцию)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составляет список участников собрания (делегатов 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их подписями,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котором указываются их фамилия, имя, отчество (последнее - при наличии), дата рождения, данные о месте жительства, с приложением согласия участников собрания (делегатов 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обработку персональных данных по форме, утвержденной правовым актом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администрации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7.3.2. Собрание (конференцию)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открывает председатель ТОС, представитель инициативной группы,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ального органа администрации города Перми или его представитель.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ведения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избирается президиум, состоящий из председателя, секретаря и других лиц по усмотрению участников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Состав президиума, повестка заседания, регламент проведения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утверждаются простым большинством голосов присутствующих жителей, проживающих на территории ТОС (делегатов).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7.3.3. Для подсчета голосов на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избирается счетная комиссия, которая также оформляет и подписывает протокол регистрации участников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Полномочия президиума и счетной комиссии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могут быть возложены на Совет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7.3.4. При отсутствии кворума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Совет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глава территориального органа администрации города Перми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инициативная группа, инициировавшие проведение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вправе: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перенести сроки проведения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принять решение о проведении дополнительного голосования среди отсутствующих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(делегатов), по вопросам повестки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путем письменного опроса отсутствующих в течение срока, определяемого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Советом ТОС,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главой территориального органа администрации города Перми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инициативной группой, инициировавшим проведение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кроме отчетно-выборного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если в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приняло участие менее двух третей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(делегатов).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Данный срок не должен превышать одного месяца после дня проведения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7.3.5. Порядок участия в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определяет Совет ТОС и доводит его до сведения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(делегатов), любыми доступными способами.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Право присутствия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иных лиц определяется голосованием простым большинством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(делегатов), от общего числа присутствующих.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7.3.6. Секретарь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ведет протокол, содержащий следующие данные: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количество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имеющих право участвовать в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количество жителей, проживающих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(делегатов), зарегистрированных в качестве участников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их адреса, норма представительства делегатов (при проведении конференции граждан), наименование инициатора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дату, время и место проведения, состав президиума, сведения о членах счетной комиссии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фамилию, имя, отчество (последнее - при наличии)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), полную формулировку рассматриваемого вопроса (вопросов), сведения о выступивших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фамилию, имя, отчество (последнее - при наличии)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статус), краткое содержание выступлений по рассматриваемому вопросу (вопросам), принятое решение, список участвующих в собрании иных лиц.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7.3.7. Решение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принимается открытым голосованием простым большинством голосов присутствующих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(делегатов).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оформляются протоколом. Протокол подписывается председателем и секретарем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хранится в Совете ТОС. К протоколу прилагается список участников собрания (делегатов конференции) с приложение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 согласия участников собрания (делегатов конференции) на обработку персональных данных. Список участников собрания (делегатов конференции), согласия участников собрания (делегатов конференции) на обработку персональных данных являются неотъемлемыми частям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протокола.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7.3.8. Совет ТОС в течение месяца доводит до сведения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информацию о принятых на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решениях.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7.3.9. Собрание (конференция)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собирается по мере необходимости, но не реже одного раза в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7.4. К исключительным полномочиям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относятся: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установление структуры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принятие устава ТОС, внесение в него изменений и дополнений;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избрание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определение основных направлений деятельности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утверждение сметы доходов и расходов ТОС и отчета о ее исполнении;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рассмотрение и утверждение отчетов о деятельности органов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обсуждение инициативного проекта и принятие решения по вопросу о его одобрении.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7.5.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полномочиям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также относятся: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определение принципов образования и использования имущества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принятие решений о создании других юридических лиц, об участии ТОС в других юридических лицах;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принятие решений о реорганизации и ликвидации ТОС, о назначении ликвидационной комиссии (ликвидатора) и об утверждении ликвидационного баланса;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принятие решения о назначении аудиторской организации или индивидуального аудитора.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Решения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вопросам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полномочий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принимаются путем открытого голосования большинством в двух третьих голосов присутствующих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(делегатов)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VIII. Совет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8.1. Совет ТОС является постоянно действующим коллегиальным руководящим органом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8.2. Совет ТОС подотчетен собранию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Совет ТОС не могут входить лица, являющиеся членами другого ТОС, действующего на другой территории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8.3. Совет ТОС избирается на собрании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 сроком на 5 лет в количестве не менее ___ и не более ___ человек. С момента избрания нового состава Совета ТОС полномочия прежнего состава Совета ТОС прекращаются.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8.4. Полномочия Совета ТОС: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представлять интересы ТОС, в том числе в органах местного самоуправления муниципального образования город Пермь, по вопросам, затрагивающим интересы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инициировать проведение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обеспечивать исполнение решений, принятых на собраниях (конференциях)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утверждать структуру и регламент работы органов ТОС, положение о контрольно-ревизионной комиссии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избирать и прекращать полномочия заместителя председателя Совета ТОС из числа </w:t>
      </w:r>
      <w:r>
        <w:rPr>
          <w:sz w:val="28"/>
          <w:szCs w:val="28"/>
          <w:highlight w:val="white"/>
        </w:rPr>
        <w:t xml:space="preserve">членов </w:t>
      </w:r>
      <w:r>
        <w:rPr>
          <w:sz w:val="28"/>
          <w:szCs w:val="28"/>
          <w:highlight w:val="white"/>
        </w:rPr>
        <w:t xml:space="preserve">Совета ТОС по предложению председателя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имени ТОС выполнять функции по управлению имуществом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принимать решения по осуществлению </w:t>
      </w:r>
      <w:r>
        <w:rPr>
          <w:sz w:val="28"/>
          <w:szCs w:val="28"/>
          <w:highlight w:val="white"/>
        </w:rPr>
        <w:t xml:space="preserve">деятельности </w:t>
      </w:r>
      <w:r>
        <w:rPr>
          <w:sz w:val="28"/>
          <w:szCs w:val="28"/>
          <w:highlight w:val="white"/>
        </w:rPr>
        <w:t xml:space="preserve">ТОС в социальной сфере, сфере жилищно-коммунального хозяйства, обеспечению охраны общественного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привлекать на добровольной основе средства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и организаций, создавать фонды местных инициатив, объединять на договорных началах собственные средства и средства юридических и физических лиц для строительства и содержания различных объектов коммунально-бытового обслуживания и социально-культурно</w:t>
      </w:r>
      <w:r>
        <w:rPr>
          <w:sz w:val="28"/>
          <w:szCs w:val="28"/>
          <w:highlight w:val="white"/>
        </w:rPr>
        <w:t xml:space="preserve">го назначения, организации мест отдыха, финансирования целевых социальных программ, благоустройства, озеленения территорий, строительства детских, спортивных и иных площадок, вывоза мусора, ремонта объектов инфраструктуры, дорог и тротуаров и для </w:t>
      </w:r>
      <w:r>
        <w:rPr>
          <w:sz w:val="28"/>
          <w:szCs w:val="28"/>
          <w:highlight w:val="white"/>
        </w:rPr>
        <w:t xml:space="preserve">других целей;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принимать участие в контроле за использованием финансовых средств, выделенных органами местного самоуправления муниципального образования город Пермь на содержание и развитие территории, на которой осуществляет деятельность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организовывать благотворительную деятельность, в том числе оказывать помощь инвалидам, престарелым, семьям погибших военнослужащих, малообеспеченным и многодетным семьям, гражданам, находящимся в зоне риска или попавшим в трудную жизненную ситуацию;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утверждать годовые отчеты и бухгалтерскую (финансовую) отчетность;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реализовывать иные полномочия ТОС, не противоречащие законодательству Российской Федерации, кроме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полномочий собрания (конференции) 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8.5. Заседания Совета ТОС проводятся по мере необходимости. Заседание правомочно, если на нем присутствует более половины его членов. Решения принимаются простым большинством голосов от числа присутствующих членов Совета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8.6. Работой Совета ТОС руководит председатель ТОС, который входит в состав Совета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IX. Председатель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9.1. Председатель ТОС - единоличный исполнительный орган, являющийся выборным лицом ТОС, который осуществляет общее руководство деятельностью Совета ТОС. Председатель ТОС избирается собранием (конференцией)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 сроком на 5 лет.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Заместитель председателя ТОС избирается членами Совета ТОС из своего состава.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9.2. Председатель ТОС: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ведет собрание (конференцию)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, заседания Совета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организует и контролирует выполнение решений и поручений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, Совета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определяет штат работников и порядок оплаты труда работников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осуществляет прием и увольнение работников по трудовым договорам;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открывает в банке расчетный счет и другие счета, подписывает финансовые документы;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распоряжается финансовыми средствами ТОС согласно финансовому плану, решениям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разрабатывает должностные инструкции работников;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заключает гражданско-правовые договоры с юридическими и физическими лицами;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представляет ТОС без доверенности во взаимоотношениях с гражданами, органами государственной власти и органами местного самоуправления муниципального образования город Пермь, общественными объединениями и другими юридическими лицами;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информирует граждан, органы государственной власти и органы местного самоуправления муниципального образования город Пермь, иные юридические лица о деятельности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организует личный прием граждан и юридических лиц;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отвечает за обеспечение учета и сохранность финансовых и архивных документов;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отвечает за сохранность печати, штампа, бланков и имущества ТОС;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доводит до сведения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положения настоящего Устава и информацию о внесенных в настоящий Устав изменениях.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9.3. В случае отсутствия (болезни, отпуска, командировки и т.д.) Председателя ТОС его функции исполняет заместитель председателя ТОС, который действует на основании доверенности, выданной Председателем ТОС.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9.4. Председатель ТОС обязан представить в мандатную комиссию ТОС: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информацию о дате, месте и времени проведения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жителей по выборам делегатов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группам улиц, многоквартирных и (или) жилых домов на соответствующей части территории города Перми</w:t>
      </w:r>
      <w:r>
        <w:rPr>
          <w:sz w:val="28"/>
          <w:szCs w:val="28"/>
          <w:highlight w:val="white"/>
        </w:rPr>
        <w:t xml:space="preserve">, где избираются делегаты, в срок не позднее 3 дней до начала указанных собраний;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протоколы с подписными листами собраний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жителей по выборам делегатов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группам улиц, многоквартирных и (или) жилых домов на соответствующей части территории города Перми</w:t>
      </w:r>
      <w:r>
        <w:rPr>
          <w:sz w:val="28"/>
          <w:szCs w:val="28"/>
          <w:highlight w:val="white"/>
        </w:rPr>
        <w:t xml:space="preserve">, где избираются делегаты, в срок не позднее 10 дней до проведения конференции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9.5. Председатель ТОС может быть досрочно освобожден от занимаемой должности: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решению собрания </w:t>
      </w:r>
      <w:r>
        <w:rPr>
          <w:sz w:val="28"/>
          <w:szCs w:val="28"/>
          <w:highlight w:val="white"/>
        </w:rPr>
        <w:t xml:space="preserve">(конференции) граждан</w:t>
      </w:r>
      <w:r>
        <w:rPr>
          <w:sz w:val="28"/>
          <w:szCs w:val="28"/>
          <w:highlight w:val="white"/>
        </w:rPr>
        <w:t xml:space="preserve">, принятому большинством в две трети голосов от числа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 (делегатов), участвующих в собрании (конференции) жителей.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Освобождение председателя ТОС от должности может осуществляться в случаях: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изъявления Председателем ТОС личной инициативы;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смерти;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вступления в силу обвинительного приговора суда;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признания его недееспособным по решению суда;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неоднократного умышленного нарушения положений настоящего Устава;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неоднократного неисполнения своих обязанностей без уважительных причин;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иных случаях, предусмотренных законодательством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9.6. В случае досрочного прекращения полномочий Председателя ТОС по решению Совета ТОС заместитель Председателя ТОС исполняет полномочия Председателя ТОС до избрания нового Председателя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Во время исполнения заместителем Председателя ТОС обязанностей председателя на него распространяются права, обязанности и ответственность Председателя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X. Ревизор (ревизионная комиссия)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10.1. Ревизор (ревизионная комиссия) ТОС является контрольно-ревизионным органом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Контроль за финансово-хозяйственной деятельностью ТОС осуществляет ревизор или ревизионная комиссия ТОС (в составе не менее 3 человек), избираемые собранием (конференцией)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 сроком на 5 лет.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10.2. Ревизор (ревизионная комиссия) ТОС подотчетен собранию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Ревизором (членом ревизионной комиссии) ТОС не может быть лицо, избранное членом Совета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10.3. Проверка (ревизия) финансово-хозяйственной деятельности ТОС осуществляется ежегодно по итогам деятельности, а также в другое время по решению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10.4. Председатель ТОС, члены Совета ТОС и штатные работники ТОС обязаны по требованию ревизора (члена ревизионной комиссии) ТОС представлять всю необходимую информацию для проведения ревизионных проверок.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10.5. О результатах проведения ревизионных проверок (ревизий) ревизор (ревизионная комиссия) ТОС докладывает собранию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10.6. Жители, </w:t>
      </w:r>
      <w:r>
        <w:rPr>
          <w:sz w:val="28"/>
          <w:szCs w:val="28"/>
          <w:highlight w:val="white"/>
        </w:rPr>
        <w:t xml:space="preserve">проживающие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, имеют право на ознакомление с актом ревизии.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XI. Материально-финансовая основа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11.1. Финансовые сред</w:t>
      </w:r>
      <w:r>
        <w:rPr>
          <w:sz w:val="28"/>
          <w:szCs w:val="28"/>
          <w:highlight w:val="white"/>
        </w:rPr>
        <w:t xml:space="preserve">ства ТОС состоят из собственных, заемных средств, а также средств, предоставляемых органами местного самоуправления муниципального образования город Пермь в форме субсидий за счет средств бюджета города Перми на осуществление деятельности ТОС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Собственные финансовые средства образуются за счет добровольных взносов и пожертвований предприятий, учреждений, организаций, граждан, а также других, не запрещенных законом поступлений.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11.2. Выделение бюджетных денежных средств ТОС осуществляется в соответствии с законодательством Российской Федерации, правовыми актами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11.3. ТОС на основе соответствующих смет доходов и расходов самостоятельно и</w:t>
      </w:r>
      <w:r>
        <w:rPr>
          <w:sz w:val="28"/>
          <w:szCs w:val="28"/>
          <w:highlight w:val="white"/>
        </w:rPr>
        <w:t xml:space="preserve">спользует имеющиеся в его распоряжении финансовые средства в соответствии с уставными целями и программами социально-экономического развития соответствующих территорий, если иной порядок использования финансирования не установлен соответствующим договором.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Годовые отчеты об исполнении сметы доходов и расходов утверждаются собранием (конференцией)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Финансовые средства ТОС не могут распределяться между жителями, членами ТОС и используются исключительно для достижения целей деятельности ТОС или благотворительных целей.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11.4. Субсидии предоставляются ТОС на финансовое обеспечение затрат, связанных с осуществлением хозяйственной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направленной на удовлетворение социально-бытовых потребностей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организацию и проведение мероп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риятий по работе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населением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 том числе на материально-техническое обеспечение деятельности ТОС, содержание помещения, оплату коммунальных услуг, оплату труда, а также на проведение культурно-массовых и спортивных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месту жительства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ализации мероприятий, направленных на решение вопросов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местного 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микрорайонах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Выделение средств бюджета города Перми ТОС осуществляется в случае соответствия настоящего Устава действующему законодательству Российской Федерации и Положению о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11.5. Предоставление субсидий осуществляется на основании договора о предостав</w:t>
      </w:r>
      <w:r>
        <w:rPr>
          <w:sz w:val="28"/>
          <w:szCs w:val="28"/>
          <w:highlight w:val="white"/>
        </w:rPr>
        <w:t xml:space="preserve">лении из бюджета города Перми субсидии на финансо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ое обеспечение затрат, связанных с осуществлением хозяйственной деятельности ТОС, заключенного между ТОС и территориальным органом администрации города Перми, в границах которого осуществляет деятельность ТОС, на очередной финансовый год и плановый период.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11.6. ТОС подконтролен органам местного самоуправления муниципального образования город Пермь в части использования переданных ему бюджетных средств.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Органы местного самоуправления муниципального образования город Пермь контролируют поступление и использование бюджетных средств, переданных ТОС на осуществление его деятельности.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11.7. Органы местного самоуправления муниципального образования город Пермь, жители города Перми не несут отве</w:t>
      </w:r>
      <w:r>
        <w:rPr>
          <w:sz w:val="28"/>
          <w:szCs w:val="28"/>
          <w:highlight w:val="white"/>
        </w:rPr>
        <w:t xml:space="preserve">тственности по имущественным и финансовым обязательствам ТОС. ТОС не несет ответственности по имущественным и финансовым обязательствам органов местного самоуправления муниципального образования город Пермь и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XII. Порядок внесения изменений и дополнений в Устав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12.1. Изменения и дополнения в настоящий Устав принимаются собранием (конференцией) граждан в порядке, определен</w:t>
      </w:r>
      <w:r>
        <w:rPr>
          <w:color w:val="000000" w:themeColor="text1"/>
          <w:sz w:val="28"/>
          <w:szCs w:val="28"/>
          <w:highlight w:val="white"/>
        </w:rPr>
        <w:t xml:space="preserve">ном </w:t>
      </w:r>
      <w:hyperlink w:tooltip="7.1. Собрание (конференция) жителей." w:anchor="P181" w:history="1">
        <w:r>
          <w:rPr>
            <w:color w:val="000000" w:themeColor="text1"/>
            <w:sz w:val="28"/>
            <w:szCs w:val="28"/>
            <w:highlight w:val="white"/>
          </w:rPr>
          <w:t xml:space="preserve">пунктами 7.1</w:t>
        </w:r>
        <w:r>
          <w:rPr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color w:val="000000" w:themeColor="text1"/>
          <w:sz w:val="28"/>
          <w:szCs w:val="28"/>
          <w:highlight w:val="white"/>
        </w:rPr>
        <w:t xml:space="preserve">-</w:t>
      </w:r>
      <w:hyperlink w:tooltip="7.3. Порядок проведения собрания (конференции) жителей. Порядок принятия решения." w:anchor="P219" w:history="1">
        <w:r>
          <w:rPr>
            <w:color w:val="000000" w:themeColor="text1"/>
            <w:sz w:val="28"/>
            <w:szCs w:val="28"/>
            <w:highlight w:val="white"/>
          </w:rPr>
          <w:t xml:space="preserve"> </w:t>
        </w:r>
        <w:r>
          <w:rPr>
            <w:color w:val="000000" w:themeColor="text1"/>
            <w:sz w:val="28"/>
            <w:szCs w:val="28"/>
            <w:highlight w:val="white"/>
          </w:rPr>
          <w:t xml:space="preserve">7.3</w:t>
        </w:r>
      </w:hyperlink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Устава.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12.2. Все изменения в настоящий Устав подлежат государственной регистрации в порядке, установленном действующим законодательством Российской Федерации, и приобретают юридическую силу с момента регистрации.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spacing w:before="0" w:beforeAutospacing="0" w:line="289" w:lineRule="atLeas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XIII. Порядок реорганизации и ликвидации ТОС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13.1. Деятельность ТОС может быть прекращена: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решению собрания (конференции) граждан. Такое решение должно быть принято большинством  в двух третей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голосов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числа жителей, </w:t>
      </w:r>
      <w:r>
        <w:rPr>
          <w:sz w:val="28"/>
          <w:szCs w:val="28"/>
          <w:highlight w:val="white"/>
        </w:rPr>
        <w:t xml:space="preserve">проживающих </w:t>
      </w:r>
      <w:r>
        <w:rPr>
          <w:sz w:val="28"/>
          <w:szCs w:val="28"/>
          <w:highlight w:val="white"/>
        </w:rPr>
        <w:t xml:space="preserve">в пределах территории ТОС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принявших участие в собрании граждан, или большинством  в двух третей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голосов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делегатов конференции 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решению суда по основаниям, предусмотренным Гражданским </w:t>
      </w:r>
      <w:r>
        <w:rPr>
          <w:sz w:val="28"/>
          <w:szCs w:val="28"/>
          <w:highlight w:val="white"/>
        </w:rPr>
        <w:t xml:space="preserve">кодексом</w:t>
      </w:r>
      <w:r>
        <w:rPr>
          <w:sz w:val="28"/>
          <w:szCs w:val="28"/>
          <w:highlight w:val="white"/>
        </w:rPr>
        <w:t xml:space="preserve">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13.2. Реорганизация или ликвидация ТОС осуществляется в порядке, предусмотренном Гражданским </w:t>
      </w:r>
      <w:r>
        <w:rPr>
          <w:sz w:val="28"/>
          <w:szCs w:val="28"/>
          <w:highlight w:val="white"/>
        </w:rPr>
        <w:t xml:space="preserve">кодексом</w:t>
      </w:r>
      <w:r>
        <w:rPr>
          <w:sz w:val="28"/>
          <w:szCs w:val="28"/>
          <w:highlight w:val="white"/>
        </w:rPr>
        <w:t xml:space="preserve"> Российской Федерации и другими федеральными законами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13.3</w:t>
      </w:r>
      <w:r>
        <w:rPr>
          <w:sz w:val="28"/>
          <w:szCs w:val="28"/>
          <w:highlight w:val="white"/>
        </w:rPr>
        <w:t xml:space="preserve">. При ликвидации ТОС бюджетные средства и имущество, находящееся на балансе ТОС, приобретенное за счет бюджетных средств или переданное органами местного самоуправления муниципального образования город Пермь, переходят в состав муниципальной собственности.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13.4. Финансовые средства и имущество, оставшиеся после удовлетворения требований кредиторов, направляются на цели деятельности ТОС в соответствии с настоящим Уставом и (или) на благотворительные цели.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постановлению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от ____________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firstLine="0"/>
        <w:shd w:val="nil" w:color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firstLine="0"/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firstLine="0"/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ПРОТОКОЛ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учредительного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Дата и время проведения учредительного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______________________________________________________________________.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Место проведения учредительного собрания (конференции) граждан: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______________________________________________________________________.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Общее число жителей, проживающих на соответствующей территории и имеющих право участвовать в учредительном собрании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___________________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970" w:right="0" w:firstLine="51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(указывается в случае проведения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82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учредительного собрания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Количество жителей, принявших участие в учредительном собрании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  <w:tab/>
        <w:tab/>
        <w:tab/>
        <w:tab/>
        <w:tab/>
        <w:tab/>
        <w:tab/>
        <w:tab/>
        <w:tab/>
        <w:tab/>
        <w:t xml:space="preserve">_____________________чел.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6225" w:right="0" w:firstLine="255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            (указывается в случае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6378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       проведения учредительного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6510" w:right="0" w:firstLine="69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         собрания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 представительства: 1 делегат от _________________________________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125" w:right="0" w:firstLine="75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     (указывается в случае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612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  проведения конференции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Общее количество избранных делегатов: _____________ чел. (список прилагается)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3675" w:right="0" w:firstLine="64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(указывается в случае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035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проведения конференции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Общее количество присутствующих делегатов: ________________________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815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(указывается в случае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4815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проведения конференции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Выборы председателя и секретаря учредительного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МОО ТОС.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Слушали: 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(фамилия, имя, отчество (последнее -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Решили: 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- _________. Против - 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_________. Воздержались - 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принято/не принято.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Выборы счетной комиссии для подсчета голосов.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Слушали: 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Решили: 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- _________. Против - __________. Воздержались - 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принято/не принято.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Повестка: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Создание МОО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Определение границ МОО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Утверждение наименования МОО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Утверждение структуры органов МОО ТОС: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избрание и утверждение состава Совета МОО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 избрание председателя МОО ТОС;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4.3. Избрание ревизора (ревизионной комиссии)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Утверждение основных направлений деятельности МОО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Утверждение Устава МОО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Разное.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вопросу повестки: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Слушали: 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Решили: 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- _________. Против - __________. Воздержались - 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принято/не принято.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Приложение к протоколу: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 Список участников учредительного собрания (конференции)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гражда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 </w:t>
        <w:br/>
        <w:t xml:space="preserve">на ______ л. в 1 экз.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Согласие на обработку персональных данных на ______ л. в 1 экз.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Председатель  </w:t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И.О. Фамилия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Секретарь</w:t>
        <w:tab/>
        <w:tab/>
        <w:tab/>
        <w:tab/>
        <w:tab/>
        <w:tab/>
        <w:tab/>
        <w:tab/>
        <w:tab/>
        <w:tab/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И.О. Фамилия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Приложение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 протоколу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учредительного собрания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(конференции) </w:t>
      </w:r>
      <w:r>
        <w:rPr>
          <w:sz w:val="24"/>
          <w:highlight w:val="white"/>
        </w:rPr>
        <w:t xml:space="preserve">граждан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СПИСОК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участников учредительного собрания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(конференции) граждан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3375"/>
        <w:gridCol w:w="1919"/>
        <w:gridCol w:w="2409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N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Фамилия, имя, отчество (последнее - при наличии)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Дата рождения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Данные о месте жительства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Подпись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постановлению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от ____________ №_____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firstLine="0"/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ПРОТОКОЛ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 на учредительную конференцию </w:t>
      </w:r>
      <w:r>
        <w:rPr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Дата, время проведения 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 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Место проведения 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 ___________________.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Адрес(а) дома(ов), жители которых участвуют в собрании граждан по выборам делегатов: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Общее количество жителей, проживающих на соответствующей территории и имеющих право участвовать в собрании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делегатов: _____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Количество жителей, зарегистрированных в качестве участников собрания граждан по выборам делегатов: _______ чел.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Данные об Инициативной группе _________________________________________.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Выборы председателя и секретаря 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Слушали:______________________________________________________________</w:t>
        <w:br/>
      </w:r>
      <w:r>
        <w:rPr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  <w:t xml:space="preserve">(фамилия, имя, отчество (последнее -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Решили: 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- _______. Против - _______. Воздержались - 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принято/не принято.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2. Повестка: выборы делегатов на учредительную конференцию граждан.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Слушали: </w:t>
      </w:r>
      <w:r>
        <w:rPr>
          <w:sz w:val="28"/>
          <w:szCs w:val="28"/>
          <w:highlight w:val="white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  <w:t xml:space="preserve">(фамилия, имя, отчество (последнее - при наличии)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- _______. Против - _______. Воздержались - _______.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Решение принято/не принято.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Делегаты, избранные на учредительную конференцию</w:t>
      </w:r>
      <w:r>
        <w:rPr>
          <w:sz w:val="28"/>
          <w:szCs w:val="28"/>
        </w:rPr>
        <w:t xml:space="preserve"> граждан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7"/>
        <w:gridCol w:w="5159"/>
        <w:gridCol w:w="3175"/>
      </w:tblGrid>
      <w:tr>
        <w:tblPrEx/>
        <w:trPr/>
        <w:tc>
          <w:tcPr>
            <w:tcW w:w="70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(последнее - при наличии) делегата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голосов, поданных за избрание делегата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59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к протоколу: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Список участников 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 на учредительную конференцию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_____ л. в 1 экз.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Согласие на обработку персональных данных на ________ л. в 1 экз.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3. Подписные листы по выбору делегатов на ______ л. в 1 экз.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Председатель </w:t>
        <w:tab/>
        <w:tab/>
        <w:tab/>
        <w:tab/>
        <w:tab/>
        <w:tab/>
        <w:tab/>
        <w:tab/>
        <w:tab/>
        <w:t xml:space="preserve">      </w:t>
      </w:r>
      <w:r>
        <w:rPr>
          <w:sz w:val="28"/>
          <w:szCs w:val="28"/>
          <w:highlight w:val="white"/>
        </w:rPr>
        <w:t xml:space="preserve">И.О. Фамилия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Секретарь </w:t>
        <w:tab/>
        <w:tab/>
        <w:tab/>
        <w:tab/>
        <w:tab/>
        <w:tab/>
        <w:tab/>
        <w:tab/>
        <w:tab/>
        <w:tab/>
        <w:t xml:space="preserve">      </w:t>
      </w:r>
      <w:r>
        <w:rPr>
          <w:sz w:val="28"/>
          <w:szCs w:val="28"/>
          <w:highlight w:val="white"/>
        </w:rPr>
        <w:t xml:space="preserve">И.О. Фамилия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both"/>
      </w:pPr>
      <w:r>
        <w:rPr>
          <w:sz w:val="24"/>
        </w:rPr>
      </w:r>
      <w:r/>
    </w:p>
    <w:p>
      <w:pPr>
        <w:pStyle w:val="810"/>
        <w:jc w:val="righ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 протоколу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выборам делегатов на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учредительную конференцию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СПИСОК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участников собрания </w:t>
      </w:r>
      <w:r>
        <w:rPr>
          <w:sz w:val="28"/>
          <w:szCs w:val="28"/>
          <w:highlight w:val="white"/>
        </w:rPr>
        <w:t xml:space="preserve">граждан </w:t>
      </w:r>
      <w:r>
        <w:rPr>
          <w:sz w:val="28"/>
          <w:szCs w:val="28"/>
          <w:highlight w:val="white"/>
        </w:rPr>
        <w:t xml:space="preserve">по выборам делегатов на учредительную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конференцию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3005"/>
        <w:gridCol w:w="2267"/>
        <w:gridCol w:w="2409"/>
        <w:gridCol w:w="1701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N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Фамилия, имя, отчество (последнее - при наличии)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рождения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Данные о месте жительства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Подпись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1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864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paragraph" w:styleId="709">
    <w:name w:val="Heading 1"/>
    <w:basedOn w:val="708"/>
    <w:next w:val="708"/>
    <w:link w:val="736"/>
    <w:qFormat/>
    <w:pPr>
      <w:ind w:right="-1" w:firstLine="709"/>
      <w:jc w:val="both"/>
      <w:keepNext/>
      <w:outlineLvl w:val="0"/>
    </w:pPr>
    <w:rPr>
      <w:sz w:val="24"/>
    </w:rPr>
  </w:style>
  <w:style w:type="paragraph" w:styleId="710">
    <w:name w:val="Heading 2"/>
    <w:basedOn w:val="708"/>
    <w:next w:val="708"/>
    <w:link w:val="737"/>
    <w:qFormat/>
    <w:pPr>
      <w:ind w:right="-1"/>
      <w:jc w:val="both"/>
      <w:keepNext/>
      <w:outlineLvl w:val="1"/>
    </w:pPr>
    <w:rPr>
      <w:sz w:val="24"/>
    </w:rPr>
  </w:style>
  <w:style w:type="paragraph" w:styleId="711">
    <w:name w:val="Heading 3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qFormat/>
    <w:rPr>
      <w:sz w:val="48"/>
      <w:szCs w:val="48"/>
    </w:rPr>
  </w:style>
  <w:style w:type="character" w:styleId="731" w:customStyle="1">
    <w:name w:val="Subtitle Char"/>
    <w:uiPriority w:val="11"/>
    <w:qFormat/>
    <w:rPr>
      <w:sz w:val="24"/>
      <w:szCs w:val="24"/>
    </w:rPr>
  </w:style>
  <w:style w:type="character" w:styleId="732" w:customStyle="1">
    <w:name w:val="Quote Char"/>
    <w:uiPriority w:val="29"/>
    <w:qFormat/>
    <w:rPr>
      <w:i/>
    </w:rPr>
  </w:style>
  <w:style w:type="character" w:styleId="733" w:customStyle="1">
    <w:name w:val="Intense Quote Char"/>
    <w:uiPriority w:val="30"/>
    <w:qFormat/>
    <w:rPr>
      <w:i/>
    </w:rPr>
  </w:style>
  <w:style w:type="character" w:styleId="734" w:customStyle="1">
    <w:name w:val="Footnote Text Char"/>
    <w:uiPriority w:val="99"/>
    <w:qFormat/>
    <w:rPr>
      <w:sz w:val="18"/>
    </w:rPr>
  </w:style>
  <w:style w:type="character" w:styleId="735" w:customStyle="1">
    <w:name w:val="Endnote Text Char"/>
    <w:uiPriority w:val="99"/>
    <w:qFormat/>
    <w:rPr>
      <w:sz w:val="20"/>
    </w:rPr>
  </w:style>
  <w:style w:type="character" w:styleId="736" w:customStyle="1">
    <w:name w:val="Заголовок 1 Знак"/>
    <w:link w:val="709"/>
    <w:uiPriority w:val="9"/>
    <w:qFormat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10"/>
    <w:uiPriority w:val="9"/>
    <w:qFormat/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11"/>
    <w:uiPriority w:val="9"/>
    <w:qFormat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1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1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1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1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Название Знак"/>
    <w:link w:val="772"/>
    <w:uiPriority w:val="10"/>
    <w:qFormat/>
    <w:rPr>
      <w:sz w:val="48"/>
      <w:szCs w:val="48"/>
    </w:rPr>
  </w:style>
  <w:style w:type="character" w:styleId="746" w:customStyle="1">
    <w:name w:val="Подзаголовок Знак"/>
    <w:link w:val="773"/>
    <w:uiPriority w:val="11"/>
    <w:qFormat/>
    <w:rPr>
      <w:sz w:val="24"/>
      <w:szCs w:val="24"/>
    </w:rPr>
  </w:style>
  <w:style w:type="character" w:styleId="747" w:customStyle="1">
    <w:name w:val="Цитата 2 Знак"/>
    <w:link w:val="774"/>
    <w:uiPriority w:val="29"/>
    <w:qFormat/>
    <w:rPr>
      <w:i/>
    </w:rPr>
  </w:style>
  <w:style w:type="character" w:styleId="748" w:customStyle="1">
    <w:name w:val="Выделенная цитата Знак"/>
    <w:link w:val="775"/>
    <w:uiPriority w:val="30"/>
    <w:qFormat/>
    <w:rPr>
      <w:i/>
    </w:rPr>
  </w:style>
  <w:style w:type="character" w:styleId="749" w:customStyle="1">
    <w:name w:val="Header Char"/>
    <w:uiPriority w:val="99"/>
    <w:qFormat/>
  </w:style>
  <w:style w:type="character" w:styleId="750" w:customStyle="1">
    <w:name w:val="Footer Char"/>
    <w:uiPriority w:val="99"/>
    <w:qFormat/>
  </w:style>
  <w:style w:type="character" w:styleId="751" w:customStyle="1">
    <w:name w:val="Caption Char"/>
    <w:uiPriority w:val="99"/>
    <w:qFormat/>
  </w:style>
  <w:style w:type="character" w:styleId="752">
    <w:name w:val="Hyperlink"/>
    <w:uiPriority w:val="99"/>
    <w:unhideWhenUsed/>
    <w:rPr>
      <w:color w:val="0000ff"/>
      <w:u w:val="single"/>
    </w:rPr>
  </w:style>
  <w:style w:type="character" w:styleId="753" w:customStyle="1">
    <w:name w:val="Текст сноски Знак"/>
    <w:link w:val="779"/>
    <w:uiPriority w:val="99"/>
    <w:qFormat/>
    <w:rPr>
      <w:sz w:val="18"/>
    </w:rPr>
  </w:style>
  <w:style w:type="character" w:styleId="754" w:customStyle="1">
    <w:name w:val="Символ сноски"/>
    <w:uiPriority w:val="99"/>
    <w:unhideWhenUsed/>
    <w:qFormat/>
    <w:rPr>
      <w:vertAlign w:val="superscript"/>
    </w:rPr>
  </w:style>
  <w:style w:type="character" w:styleId="755">
    <w:name w:val="footnote reference"/>
    <w:rPr>
      <w:vertAlign w:val="superscript"/>
    </w:rPr>
  </w:style>
  <w:style w:type="character" w:styleId="756" w:customStyle="1">
    <w:name w:val="Текст концевой сноски Знак"/>
    <w:link w:val="780"/>
    <w:uiPriority w:val="99"/>
    <w:qFormat/>
    <w:rPr>
      <w:sz w:val="20"/>
    </w:rPr>
  </w:style>
  <w:style w:type="character" w:styleId="75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8">
    <w:name w:val="endnote reference"/>
    <w:rPr>
      <w:vertAlign w:val="superscript"/>
    </w:rPr>
  </w:style>
  <w:style w:type="character" w:styleId="759">
    <w:name w:val="page number"/>
    <w:basedOn w:val="718"/>
    <w:qFormat/>
  </w:style>
  <w:style w:type="character" w:styleId="760" w:customStyle="1">
    <w:name w:val="Текст выноски Знак"/>
    <w:link w:val="793"/>
    <w:uiPriority w:val="99"/>
    <w:qFormat/>
    <w:rPr>
      <w:rFonts w:ascii="Segoe UI" w:hAnsi="Segoe UI" w:cs="Segoe UI"/>
      <w:sz w:val="18"/>
      <w:szCs w:val="18"/>
    </w:rPr>
  </w:style>
  <w:style w:type="character" w:styleId="761" w:customStyle="1">
    <w:name w:val="Верхний колонтитул Знак"/>
    <w:link w:val="777"/>
    <w:uiPriority w:val="99"/>
    <w:qFormat/>
  </w:style>
  <w:style w:type="character" w:styleId="762">
    <w:name w:val="FollowedHyperlink"/>
    <w:uiPriority w:val="99"/>
    <w:unhideWhenUsed/>
    <w:rPr>
      <w:color w:val="800080"/>
      <w:u w:val="single"/>
    </w:rPr>
  </w:style>
  <w:style w:type="character" w:styleId="763" w:customStyle="1">
    <w:name w:val="Основной текст Знак"/>
    <w:link w:val="766"/>
    <w:qFormat/>
    <w:rPr>
      <w:rFonts w:ascii="Courier New" w:hAnsi="Courier New"/>
      <w:sz w:val="26"/>
    </w:rPr>
  </w:style>
  <w:style w:type="character" w:styleId="764" w:customStyle="1">
    <w:name w:val="Нижний колонтитул Знак"/>
    <w:link w:val="778"/>
    <w:uiPriority w:val="99"/>
    <w:qFormat/>
  </w:style>
  <w:style w:type="paragraph" w:styleId="765" w:customStyle="1">
    <w:name w:val="Заголовок"/>
    <w:basedOn w:val="708"/>
    <w:next w:val="766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6">
    <w:name w:val="Body Text"/>
    <w:basedOn w:val="708"/>
    <w:link w:val="763"/>
    <w:pPr>
      <w:ind w:right="3117"/>
    </w:pPr>
    <w:rPr>
      <w:rFonts w:ascii="Courier New" w:hAnsi="Courier New"/>
      <w:sz w:val="26"/>
    </w:rPr>
  </w:style>
  <w:style w:type="paragraph" w:styleId="767">
    <w:name w:val="List"/>
    <w:basedOn w:val="766"/>
  </w:style>
  <w:style w:type="paragraph" w:styleId="768">
    <w:name w:val="Caption"/>
    <w:basedOn w:val="708"/>
    <w:next w:val="708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9">
    <w:name w:val="index heading"/>
    <w:basedOn w:val="765"/>
  </w:style>
  <w:style w:type="paragraph" w:styleId="770">
    <w:name w:val="List Paragraph"/>
    <w:basedOn w:val="70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2">
    <w:name w:val="Title"/>
    <w:basedOn w:val="708"/>
    <w:next w:val="708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3">
    <w:name w:val="Subtitle"/>
    <w:basedOn w:val="708"/>
    <w:next w:val="708"/>
    <w:link w:val="746"/>
    <w:uiPriority w:val="11"/>
    <w:qFormat/>
    <w:pPr>
      <w:spacing w:before="200" w:after="200"/>
    </w:pPr>
    <w:rPr>
      <w:sz w:val="24"/>
      <w:szCs w:val="24"/>
    </w:rPr>
  </w:style>
  <w:style w:type="paragraph" w:styleId="774">
    <w:name w:val="Quote"/>
    <w:basedOn w:val="708"/>
    <w:next w:val="708"/>
    <w:link w:val="747"/>
    <w:uiPriority w:val="29"/>
    <w:qFormat/>
    <w:pPr>
      <w:ind w:left="720" w:right="720"/>
    </w:pPr>
    <w:rPr>
      <w:i/>
    </w:rPr>
  </w:style>
  <w:style w:type="paragraph" w:styleId="775">
    <w:name w:val="Intense Quote"/>
    <w:basedOn w:val="708"/>
    <w:next w:val="708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6" w:customStyle="1">
    <w:name w:val="Колонтитул"/>
    <w:basedOn w:val="708"/>
    <w:qFormat/>
  </w:style>
  <w:style w:type="paragraph" w:styleId="777">
    <w:name w:val="Header"/>
    <w:basedOn w:val="708"/>
    <w:link w:val="761"/>
    <w:uiPriority w:val="99"/>
    <w:pPr>
      <w:tabs>
        <w:tab w:val="center" w:pos="4153" w:leader="none"/>
        <w:tab w:val="right" w:pos="8306" w:leader="none"/>
      </w:tabs>
    </w:pPr>
  </w:style>
  <w:style w:type="paragraph" w:styleId="778">
    <w:name w:val="Footer"/>
    <w:basedOn w:val="708"/>
    <w:link w:val="764"/>
    <w:uiPriority w:val="99"/>
    <w:pPr>
      <w:tabs>
        <w:tab w:val="center" w:pos="4153" w:leader="none"/>
        <w:tab w:val="right" w:pos="8306" w:leader="none"/>
      </w:tabs>
    </w:pPr>
  </w:style>
  <w:style w:type="paragraph" w:styleId="779">
    <w:name w:val="footnote text"/>
    <w:basedOn w:val="708"/>
    <w:link w:val="753"/>
    <w:uiPriority w:val="99"/>
    <w:semiHidden/>
    <w:unhideWhenUsed/>
    <w:pPr>
      <w:spacing w:after="40"/>
    </w:pPr>
    <w:rPr>
      <w:sz w:val="18"/>
    </w:rPr>
  </w:style>
  <w:style w:type="paragraph" w:styleId="780">
    <w:name w:val="endnote text"/>
    <w:basedOn w:val="708"/>
    <w:link w:val="756"/>
    <w:uiPriority w:val="99"/>
    <w:semiHidden/>
    <w:unhideWhenUsed/>
  </w:style>
  <w:style w:type="paragraph" w:styleId="781">
    <w:name w:val="toc 1"/>
    <w:basedOn w:val="708"/>
    <w:next w:val="708"/>
    <w:uiPriority w:val="39"/>
    <w:unhideWhenUsed/>
    <w:pPr>
      <w:spacing w:after="57"/>
    </w:pPr>
  </w:style>
  <w:style w:type="paragraph" w:styleId="782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783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784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785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786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787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788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789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790">
    <w:name w:val="TOC Heading"/>
    <w:uiPriority w:val="39"/>
    <w:unhideWhenUsed/>
    <w:qFormat/>
    <w:rPr>
      <w:lang w:eastAsia="zh-CN"/>
    </w:rPr>
  </w:style>
  <w:style w:type="paragraph" w:styleId="791">
    <w:name w:val="table of figures"/>
    <w:basedOn w:val="708"/>
    <w:next w:val="708"/>
    <w:uiPriority w:val="99"/>
    <w:unhideWhenUsed/>
  </w:style>
  <w:style w:type="paragraph" w:styleId="792">
    <w:name w:val="Body Text Indent"/>
    <w:basedOn w:val="708"/>
    <w:pPr>
      <w:ind w:right="-1"/>
      <w:jc w:val="both"/>
    </w:pPr>
    <w:rPr>
      <w:sz w:val="26"/>
    </w:rPr>
  </w:style>
  <w:style w:type="paragraph" w:styleId="793">
    <w:name w:val="Balloon Text"/>
    <w:basedOn w:val="708"/>
    <w:link w:val="760"/>
    <w:uiPriority w:val="99"/>
    <w:qFormat/>
    <w:rPr>
      <w:rFonts w:ascii="Segoe UI" w:hAnsi="Segoe UI" w:cs="Segoe UI"/>
      <w:sz w:val="18"/>
      <w:szCs w:val="18"/>
    </w:rPr>
  </w:style>
  <w:style w:type="paragraph" w:styleId="794" w:customStyle="1">
    <w:name w:val="xl65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66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67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7" w:customStyle="1">
    <w:name w:val="xl68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8" w:customStyle="1">
    <w:name w:val="xl69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9" w:customStyle="1">
    <w:name w:val="xl70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0" w:customStyle="1">
    <w:name w:val="xl71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2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3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4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5"/>
    <w:basedOn w:val="70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6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7"/>
    <w:basedOn w:val="708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8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9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Форма"/>
    <w:qFormat/>
    <w:rPr>
      <w:sz w:val="28"/>
      <w:szCs w:val="28"/>
    </w:rPr>
  </w:style>
  <w:style w:type="paragraph" w:styleId="810" w:customStyle="1">
    <w:name w:val="ConsPlusNormal"/>
    <w:qFormat/>
    <w:rPr>
      <w:sz w:val="24"/>
      <w:lang w:val="en-US" w:eastAsia="zh-CN"/>
    </w:rPr>
  </w:style>
  <w:style w:type="paragraph" w:styleId="811" w:customStyle="1">
    <w:name w:val="font5"/>
    <w:basedOn w:val="708"/>
    <w:qFormat/>
    <w:pPr>
      <w:spacing w:beforeAutospacing="1" w:afterAutospacing="1"/>
    </w:pPr>
    <w:rPr>
      <w:color w:val="000000"/>
      <w:sz w:val="28"/>
      <w:szCs w:val="28"/>
    </w:rPr>
  </w:style>
  <w:style w:type="paragraph" w:styleId="812" w:customStyle="1">
    <w:name w:val="xl80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3" w:customStyle="1">
    <w:name w:val="xl81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2"/>
    <w:basedOn w:val="708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5" w:customStyle="1">
    <w:name w:val="xl8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6" w:customStyle="1">
    <w:name w:val="xl8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8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0" w:customStyle="1">
    <w:name w:val="xl88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1" w:customStyle="1">
    <w:name w:val="xl89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2" w:customStyle="1">
    <w:name w:val="xl90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1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2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5" w:customStyle="1">
    <w:name w:val="xl9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94"/>
    <w:basedOn w:val="708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8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1" w:customStyle="1">
    <w:name w:val="xl99"/>
    <w:basedOn w:val="708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2" w:customStyle="1">
    <w:name w:val="xl100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01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2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3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6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7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8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9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10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1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2"/>
    <w:basedOn w:val="708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5" w:customStyle="1">
    <w:name w:val="xl113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14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5"/>
    <w:basedOn w:val="708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8" w:customStyle="1">
    <w:name w:val="xl116"/>
    <w:basedOn w:val="70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17"/>
    <w:basedOn w:val="708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8"/>
    <w:basedOn w:val="708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9"/>
    <w:basedOn w:val="70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20"/>
    <w:basedOn w:val="70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3" w:customStyle="1">
    <w:name w:val="xl121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2"/>
    <w:basedOn w:val="70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23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6" w:customStyle="1">
    <w:name w:val="xl124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7" w:customStyle="1">
    <w:name w:val="xl125"/>
    <w:basedOn w:val="70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font6"/>
    <w:basedOn w:val="70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9" w:customStyle="1">
    <w:name w:val="font7"/>
    <w:basedOn w:val="70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8"/>
    <w:basedOn w:val="708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1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2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3" w:customStyle="1">
    <w:name w:val="Содержимое врезки"/>
    <w:basedOn w:val="708"/>
    <w:qFormat/>
  </w:style>
  <w:style w:type="numbering" w:styleId="864" w:customStyle="1">
    <w:name w:val="Нет списка1"/>
    <w:uiPriority w:val="99"/>
    <w:semiHidden/>
    <w:unhideWhenUsed/>
    <w:qFormat/>
  </w:style>
  <w:style w:type="numbering" w:styleId="865" w:customStyle="1">
    <w:name w:val="Нет списка11"/>
    <w:uiPriority w:val="99"/>
    <w:semiHidden/>
    <w:unhideWhenUsed/>
    <w:qFormat/>
  </w:style>
  <w:style w:type="numbering" w:styleId="866" w:customStyle="1">
    <w:name w:val="Нет списка2"/>
    <w:uiPriority w:val="99"/>
    <w:semiHidden/>
    <w:unhideWhenUsed/>
    <w:qFormat/>
  </w:style>
  <w:style w:type="numbering" w:styleId="867" w:customStyle="1">
    <w:name w:val="Нет списка3"/>
    <w:uiPriority w:val="99"/>
    <w:semiHidden/>
    <w:unhideWhenUsed/>
    <w:qFormat/>
  </w:style>
  <w:style w:type="numbering" w:styleId="868" w:customStyle="1">
    <w:name w:val="Нет списка4"/>
    <w:uiPriority w:val="99"/>
    <w:semiHidden/>
    <w:unhideWhenUsed/>
    <w:qFormat/>
  </w:style>
  <w:style w:type="table" w:styleId="869">
    <w:name w:val="Table Grid"/>
    <w:basedOn w:val="719"/>
    <w:uiPriority w:val="59"/>
    <w:rPr>
      <w:sz w:val="22"/>
      <w:szCs w:val="22"/>
      <w:lang w:eastAsia="en-US"/>
    </w:rPr>
    <w:tblPr/>
  </w:style>
  <w:style w:type="table" w:styleId="870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2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ismagilova-ef</cp:lastModifiedBy>
  <cp:revision>67</cp:revision>
  <dcterms:created xsi:type="dcterms:W3CDTF">2024-12-03T09:59:00Z</dcterms:created>
  <dcterms:modified xsi:type="dcterms:W3CDTF">2026-07-17T06:44:35Z</dcterms:modified>
  <cp:version>983040</cp:version>
</cp:coreProperties>
</file>