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22.07.2026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118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22.07.2026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118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назначении общественных обсуждений по рассмотрению проекта схемы </w:t>
        <w:br/>
        <w:t xml:space="preserve">расположения земельного участка на кадастровом плане территории,</w:t>
      </w:r>
      <w:r>
        <w:rPr>
          <w:b/>
          <w:sz w:val="28"/>
          <w:szCs w:val="28"/>
        </w:rPr>
        <w:br/>
        <w:t xml:space="preserve">на котором расположены</w:t>
      </w:r>
      <w:r>
        <w:rPr>
          <w:b/>
          <w:sz w:val="28"/>
          <w:szCs w:val="28"/>
        </w:rPr>
        <w:t xml:space="preserve"> многоквартирный дом </w:t>
      </w:r>
      <w:r>
        <w:rPr>
          <w:b/>
          <w:sz w:val="28"/>
          <w:szCs w:val="28"/>
          <w:highlight w:val="none"/>
        </w:rPr>
        <w:t xml:space="preserve">и иные входящие в состав такого дома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объекты недвижимого имущества,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расположенные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по ул. Разъездной, 2</w:t>
      </w:r>
      <w:r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Кировском</w:t>
      </w:r>
      <w:r>
        <w:rPr>
          <w:b/>
          <w:sz w:val="28"/>
          <w:szCs w:val="28"/>
        </w:rPr>
        <w:t xml:space="preserve"> районе города Перми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0"/>
        <w:jc w:val="both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/>
          <w:bCs/>
          <w:sz w:val="28"/>
          <w:szCs w:val="28"/>
        </w:rPr>
      </w:pPr>
      <w:r>
        <w:rPr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Земельного кодекса Российской Федерации, Градостроительного кодекса Российской Федерации, </w:t>
      </w:r>
      <w:r>
        <w:rPr>
          <w:sz w:val="28"/>
          <w:szCs w:val="28"/>
        </w:rPr>
        <w:t xml:space="preserve">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</w:t>
        <w:br/>
        <w:t xml:space="preserve">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Устава города Перми,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Регламента взаимодействия функциональных органов администрации города Перми при утверждении схемы расположения земельного участка на кадастровом плане территории, на котором</w:t>
      </w:r>
      <w:r>
        <w:rPr>
          <w:sz w:val="28"/>
          <w:szCs w:val="28"/>
        </w:rPr>
        <w:t xml:space="preserve"> расположены многоквартирный дом и иные входящие в состав такого дома объекты недвижимого имущества, утвержденного постановлением администрации города Перми от 16 декабря 2022 г. № 1310, письма департамента земельных отношений администрации города Перми </w:t>
      </w:r>
      <w:r>
        <w:rPr>
          <w:sz w:val="28"/>
          <w:szCs w:val="28"/>
          <w:highlight w:val="white"/>
          <w:u w:val="none"/>
        </w:rPr>
        <w:t xml:space="preserve">от 14</w:t>
      </w:r>
      <w:r>
        <w:rPr>
          <w:sz w:val="28"/>
          <w:szCs w:val="28"/>
          <w:highlight w:val="white"/>
          <w:u w:val="none"/>
        </w:rPr>
        <w:t xml:space="preserve"> июля </w:t>
      </w:r>
      <w:r>
        <w:rPr>
          <w:sz w:val="28"/>
          <w:szCs w:val="28"/>
          <w:highlight w:val="white"/>
          <w:u w:val="none"/>
        </w:rPr>
        <w:t xml:space="preserve">2026</w:t>
      </w:r>
      <w:r>
        <w:rPr>
          <w:sz w:val="28"/>
          <w:szCs w:val="28"/>
          <w:highlight w:val="white"/>
          <w:u w:val="none"/>
        </w:rPr>
        <w:t xml:space="preserve"> г. № </w:t>
      </w:r>
      <w:r>
        <w:rPr>
          <w:sz w:val="28"/>
          <w:szCs w:val="28"/>
          <w:highlight w:val="white"/>
          <w:u w:val="none"/>
        </w:rPr>
        <w:t xml:space="preserve">059-21-01-08-3878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по рассмотрению проекта схемы расположения земельного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участка на кадастровом плане территории, на котором расположены многоквартирный дом и иные входящие в состав такого дома объекты недвижимого имущества, расположенные по ул. Разъездной, 2 в Кировском районе города Перми (далее – Проект схемы).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схемы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нему 31 июля 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схемы с перечнем информационных материалов </w:t>
        <w:br/>
        <w:t xml:space="preserve">к нему </w:t>
      </w:r>
      <w:r>
        <w:rPr>
          <w:sz w:val="28"/>
          <w:szCs w:val="28"/>
        </w:rPr>
        <w:t xml:space="preserve">в т</w:t>
      </w:r>
      <w:r>
        <w:rPr>
          <w:sz w:val="28"/>
          <w:szCs w:val="28"/>
        </w:rPr>
        <w:t xml:space="preserve">ерриториальн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организационн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комитет по проведению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вопросам градостроительной деятельности при администрации</w:t>
      </w:r>
      <w:r>
        <w:rPr>
          <w:sz w:val="28"/>
          <w:szCs w:val="28"/>
        </w:rPr>
        <w:t xml:space="preserve"> Кировского</w:t>
      </w:r>
      <w:r>
        <w:rPr>
          <w:sz w:val="28"/>
          <w:szCs w:val="28"/>
        </w:rPr>
        <w:t xml:space="preserve"> района города Перми </w:t>
      </w:r>
      <w:r>
        <w:rPr>
          <w:sz w:val="28"/>
          <w:szCs w:val="28"/>
        </w:rPr>
        <w:t xml:space="preserve">(далее – Территориальный организационный комитет)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общественных обсуждений по рассмотрению Проекта схемы;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 схемы;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 схемы, 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</w:t>
      </w:r>
      <w:r>
        <w:rPr>
          <w:sz w:val="28"/>
          <w:szCs w:val="28"/>
        </w:rPr>
        <w:t xml:space="preserve">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схемы и направить его в департамент земельных отношений администрации города Перми;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2.6. своевременно подготовить заключение о результатах общественных обсуждений по рассмотрени</w:t>
      </w:r>
      <w:r>
        <w:rPr>
          <w:sz w:val="28"/>
          <w:szCs w:val="28"/>
          <w:highlight w:val="none"/>
        </w:rPr>
        <w:t xml:space="preserve">ю Проект</w:t>
      </w:r>
      <w:r>
        <w:rPr>
          <w:sz w:val="28"/>
          <w:szCs w:val="28"/>
          <w:highlight w:val="none"/>
        </w:rPr>
        <w:t xml:space="preserve">а схемы, разместить его в Информационной системе, а также 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2.7. в установленный срок направить заключение о результатах общественных обсуждений по рассмотрению Проекта схемы в департамент земельных отношений администрации города Перми.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 организационному комитету: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 схемы,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материалы о Проекте схемы в период проведения экспозиции (экспозиций) Проекта схемы посредством направления </w:t>
        <w:br/>
        <w:t xml:space="preserve">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схемы с перечнем информационных материалов к нему (далее − экспозиция) с 31 июля 2026 г. </w:t>
      </w:r>
      <w:r>
        <w:rPr>
          <w:sz w:val="28"/>
          <w:szCs w:val="28"/>
        </w:rPr>
        <w:t xml:space="preserve">по 04 августа 2026 г.: понедельник-вторник – с 09.00 час. до 18.00 час., пятница – </w:t>
      </w:r>
      <w:r>
        <w:rPr>
          <w:sz w:val="28"/>
          <w:szCs w:val="28"/>
        </w:rPr>
        <w:t xml:space="preserve">с 09.00 час. </w:t>
        <w:br/>
        <w:t xml:space="preserve">до 17.00 час. по адресу:</w:t>
      </w:r>
      <w:r>
        <w:rPr>
          <w:sz w:val="28"/>
          <w:szCs w:val="28"/>
          <w:highlight w:val="none"/>
        </w:rPr>
        <w:t xml:space="preserve"> 614101</w:t>
      </w:r>
      <w:r>
        <w:rPr>
          <w:sz w:val="28"/>
          <w:szCs w:val="28"/>
          <w:highlight w:val="none"/>
        </w:rPr>
        <w:t xml:space="preserve">, г. Пермь, ул. Кировоградская, 33, администрация Кировского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схемы 03 августа 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 17.20 час. до 17.40 час. по </w:t>
      </w:r>
      <w:r>
        <w:rPr>
          <w:sz w:val="28"/>
          <w:szCs w:val="28"/>
          <w:highlight w:val="none"/>
        </w:rPr>
        <w:t xml:space="preserve">адресу: 614101</w:t>
      </w:r>
      <w:r>
        <w:rPr>
          <w:sz w:val="28"/>
          <w:szCs w:val="28"/>
          <w:highlight w:val="none"/>
        </w:rPr>
        <w:t xml:space="preserve">, г. Пермь, </w:t>
        <w:br/>
        <w:t xml:space="preserve">ул. Кировоградская, 33, каб. 9, администрация Кировского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схемы при проведении экспозиции (экспозиций) Проекта схемы и консультирования посетителей экспозиции Проекта схемы;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организации проведения экспозиции Проекта схемы и консультирования посетителей экспозиции Проекта схемы, 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 схемы, поступающих в ход</w:t>
      </w:r>
      <w:r>
        <w:rPr>
          <w:sz w:val="28"/>
          <w:szCs w:val="28"/>
        </w:rPr>
        <w:t xml:space="preserve">е проведения экспозиции Проекта схемы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сведения и </w:t>
      </w:r>
      <w:r>
        <w:rPr>
          <w:sz w:val="28"/>
          <w:szCs w:val="28"/>
          <w:highlight w:val="none"/>
        </w:rPr>
        <w:t xml:space="preserve">докумен</w:t>
      </w:r>
      <w:r>
        <w:rPr>
          <w:sz w:val="28"/>
          <w:szCs w:val="28"/>
          <w:highlight w:val="none"/>
        </w:rPr>
        <w:t xml:space="preserve">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не менее четырнадцати дней и не более тридцати дней со дня </w:t>
      </w:r>
      <w:r>
        <w:rPr>
          <w:sz w:val="28"/>
          <w:szCs w:val="28"/>
        </w:rPr>
        <w:t xml:space="preserve">опубликования 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схемы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</w:t>
      </w:r>
      <w:r>
        <w:rPr>
          <w:sz w:val="28"/>
          <w:szCs w:val="28"/>
        </w:rPr>
        <w:t xml:space="preserve">ацию </w:t>
        <w:br/>
        <w:t xml:space="preserve">в соответствии с пунктом 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схемы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</w:rPr>
        <w:t xml:space="preserve"> 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схемы с 31 июля 2026</w:t>
      </w:r>
      <w:r>
        <w:rPr>
          <w:sz w:val="28"/>
          <w:szCs w:val="28"/>
        </w:rPr>
        <w:t xml:space="preserve"> г. по 04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 организационный комитет по адресу, указанному </w:t>
        <w:br/>
      </w:r>
      <w:r>
        <w:rPr>
          <w:sz w:val="28"/>
          <w:szCs w:val="28"/>
        </w:rPr>
        <w:t xml:space="preserve">в пункте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 настоящего постановления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посредством записи в книге (журнале) учета посетителей экспозиции Проекта схемы и информационных материалов </w:t>
        <w:br/>
        <w:t xml:space="preserve">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bCs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dga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@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perm.permkrai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ru</w:t>
      </w:r>
      <w:r>
        <w:rPr>
          <w:sz w:val="28"/>
          <w:szCs w:val="28"/>
          <w:highlight w:val="none"/>
        </w:rPr>
        <w:t xml:space="preserve">;</w:t>
      </w:r>
      <w:r>
        <w:rPr>
          <w:rFonts w:eastAsia="Calibri"/>
          <w:bCs/>
          <w:sz w:val="28"/>
          <w:szCs w:val="28"/>
          <w:highlight w:val="none"/>
        </w:rPr>
      </w:r>
      <w:r>
        <w:rPr>
          <w:rFonts w:eastAsia="Calibri"/>
          <w:bCs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.2.3. </w:t>
      </w:r>
      <w:r>
        <w:rPr>
          <w:sz w:val="28"/>
          <w:szCs w:val="28"/>
          <w:highlight w:val="none"/>
        </w:rPr>
        <w:t xml:space="preserve">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  <w:highlight w:val="none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 г. Пермь,</w:t>
      </w:r>
      <w:r>
        <w:rPr>
          <w:sz w:val="28"/>
          <w:szCs w:val="28"/>
          <w:highlight w:val="none"/>
        </w:rPr>
        <w:t xml:space="preserve"> ул. Сибирская, д. 15, каб. 003.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</w:t>
      </w:r>
      <w:r>
        <w:rPr>
          <w:sz w:val="28"/>
          <w:szCs w:val="28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10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  <w:highlight w:val="none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59</cp:revision>
  <dcterms:created xsi:type="dcterms:W3CDTF">2024-10-25T06:16:00Z</dcterms:created>
  <dcterms:modified xsi:type="dcterms:W3CDTF">2026-07-22T04:11:40Z</dcterms:modified>
</cp:coreProperties>
</file>