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8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-540</wp:posOffset>
                </wp:positionV>
                <wp:extent cx="6285865" cy="1114966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14965"/>
                          <a:chOff x="0" y="0"/>
                          <a:chExt cx="6285864" cy="1114965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4" cy="1111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927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21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21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923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44" y="803180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21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21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0299" y="806355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21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21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0.04pt;mso-position-vertical:absolute;width:494.95pt;height:87.79pt;mso-wrap-distance-left:9.00pt;mso-wrap-distance-top:0.00pt;mso-wrap-distance-right:9.00pt;mso-wrap-distance-bottom:0.00pt;" coordorigin="0,0" coordsize="62858,11149">
                <v:shape id="shape 2" o:spid="_x0000_s2" o:spt="202" type="#_x0000_t202" style="position:absolute;left:0;top:0;width:62858;height:11117;visibility:visible;" fillcolor="#FFFFFF" stroked="f">
                  <v:textbox inset="0,0,0,0">
                    <w:txbxContent>
                      <w:p>
                        <w:pPr>
                          <w:pStyle w:val="927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21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21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923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8031;width:15360;height:3086;visibility:visible;" filled="f" stroked="f">
                  <v:textbox inset="0,0,0,0">
                    <w:txbxContent>
                      <w:p>
                        <w:pPr>
                          <w:pStyle w:val="921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21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02;top:8063;width:10858;height:3086;visibility:visible;" fillcolor="#FFFFFF" stroked="f">
                  <v:textbox inset="0,0,0,0">
                    <w:txbxContent>
                      <w:p>
                        <w:pPr>
                          <w:pStyle w:val="921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21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8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8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pStyle w:val="92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5"/>
        <w:ind w:right="5101"/>
        <w:spacing w:line="240" w:lineRule="exact"/>
      </w:pPr>
      <w:r/>
      <w:r/>
    </w:p>
    <w:p>
      <w:pPr>
        <w:pStyle w:val="955"/>
        <w:ind w:right="5101"/>
        <w:spacing w:line="240" w:lineRule="exact"/>
      </w:pPr>
      <w:r/>
      <w:r/>
    </w:p>
    <w:p>
      <w:pPr>
        <w:pStyle w:val="955"/>
        <w:ind w:right="5101"/>
        <w:spacing w:line="240" w:lineRule="exact"/>
      </w:pPr>
      <w:r/>
      <w:r/>
    </w:p>
    <w:p>
      <w:pPr>
        <w:pStyle w:val="955"/>
        <w:ind w:right="5101"/>
        <w:spacing w:line="240" w:lineRule="exact"/>
      </w:pPr>
      <w:r/>
      <w:r/>
    </w:p>
    <w:p>
      <w:pPr>
        <w:pStyle w:val="955"/>
        <w:ind w:left="0" w:right="568" w:firstLine="0"/>
        <w:jc w:val="center"/>
        <w:spacing w:line="240" w:lineRule="exact"/>
        <w:rPr>
          <w:b/>
          <w:bCs/>
        </w:rPr>
      </w:pPr>
      <w:r>
        <w:rPr>
          <w:b/>
        </w:rPr>
        <w:t xml:space="preserve">О внесении изменений </w:t>
      </w:r>
      <w:r>
        <w:rPr>
          <w:b/>
        </w:rPr>
        <w:t xml:space="preserve">в </w:t>
      </w:r>
      <w:r>
        <w:rPr>
          <w:b/>
        </w:rPr>
        <w:t xml:space="preserve">Порядок принятия решения</w:t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ind w:left="0" w:right="568" w:firstLine="0"/>
        <w:jc w:val="center"/>
        <w:spacing w:line="240" w:lineRule="exact"/>
        <w:rPr>
          <w:b/>
          <w:bCs/>
        </w:rPr>
      </w:pPr>
      <w:r>
        <w:rPr>
          <w:b/>
        </w:rPr>
        <w:t xml:space="preserve">о приеме детей в образовательную организацию на обучение</w:t>
        <w:br/>
        <w:t xml:space="preserve">по образовательным программам начального общего образования</w:t>
        <w:br/>
        <w:t xml:space="preserve"> в более раннем или более позднем возрасте, утвержденный </w:t>
      </w:r>
      <w:r>
        <w:rPr>
          <w:b/>
        </w:rPr>
        <w:t xml:space="preserve">постановлением администрации города Перми </w:t>
      </w:r>
      <w:r>
        <w:rPr>
          <w:b/>
        </w:rPr>
        <w:t xml:space="preserve">от 31.03.2020 № 298 </w:t>
      </w:r>
      <w:r>
        <w:rPr>
          <w:b/>
          <w:bCs/>
        </w:rPr>
      </w:r>
      <w:r>
        <w:rPr>
          <w:b/>
          <w:bCs/>
        </w:rPr>
      </w:r>
    </w:p>
    <w:p>
      <w:pPr>
        <w:ind w:right="5101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right="5101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right="5101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ind w:firstLine="720"/>
        <w:jc w:val="both"/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Федеральными законами</w:t>
      </w:r>
      <w:r>
        <w:rPr>
          <w:sz w:val="28"/>
          <w:szCs w:val="28"/>
        </w:rPr>
        <w:t xml:space="preserve"> от 29 декабря 2012 г. № 273-ФЗ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образовании в Российской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от 27.06.2006 г. № 152-ФЗ</w:t>
        <w:br/>
        <w:t xml:space="preserve">«О персональных данных», Положением о департаменте образования </w:t>
      </w:r>
      <w:r>
        <w:rPr>
          <w:sz w:val="28"/>
          <w:szCs w:val="28"/>
        </w:rPr>
        <w:t xml:space="preserve">администрации города Перми, утвержденным решением Пермской городской Думы от 12 сентября 2006 г. № 224</w:t>
      </w:r>
      <w:r>
        <w:rPr>
          <w:sz w:val="28"/>
          <w:szCs w:val="28"/>
        </w:rPr>
        <w:t xml:space="preserve">, </w:t>
      </w:r>
      <w:r>
        <w:t xml:space="preserve">в целях актуализации правовых актов администрации города Перми </w:t>
      </w:r>
      <w:r>
        <w:rPr>
          <w:sz w:val="28"/>
          <w:szCs w:val="28"/>
        </w:rPr>
      </w:r>
      <w:r/>
    </w:p>
    <w:p>
      <w:pPr>
        <w:pStyle w:val="957"/>
        <w:ind w:left="0" w:right="0" w:firstLine="0"/>
        <w:jc w:val="both"/>
        <w:rPr>
          <w:sz w:val="28"/>
          <w:szCs w:val="28"/>
        </w:rPr>
      </w:pPr>
      <w:r>
        <w:t xml:space="preserve">а</w:t>
      </w:r>
      <w:r>
        <w:t xml:space="preserve">д</w:t>
      </w:r>
      <w:r>
        <w:t xml:space="preserve">министрация города Перми </w:t>
      </w:r>
      <w:r>
        <w:rPr>
          <w:color w:val="000000"/>
        </w:rPr>
        <w:t xml:space="preserve">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ind w:firstLine="72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pPr>
      <w:r>
        <w:rPr>
          <w:color w:val="000000"/>
        </w:rPr>
        <w:t xml:space="preserve">1.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Внести изменения 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Порядок принятия решения о приёме детей</w:t>
        <w:br/>
        <w:t xml:space="preserve">в образовательную организацию на обучение по программам начального общего образования в более раннем или более позднем возрасте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ы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й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постановлением Администрации г. Перми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от 31.03.2020 № 298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(в ред. от 15.08.2023 № 703)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следующие изменения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</w:p>
    <w:p>
      <w:pPr>
        <w:pStyle w:val="957"/>
        <w:contextualSpacing w:val="0"/>
        <w:ind w:left="0" w:right="0" w:firstLine="709"/>
        <w:jc w:val="both"/>
        <w:rPr>
          <w:color w:val="00000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1.1.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</w:t>
      </w:r>
      <w:r>
        <w:rPr>
          <w:color w:val="000000"/>
          <w:sz w:val="28"/>
          <w:szCs w:val="28"/>
          <w:highlight w:val="white"/>
        </w:rPr>
        <w:t xml:space="preserve">у</w:t>
      </w:r>
      <w:r>
        <w:rPr>
          <w:color w:val="000000"/>
          <w:sz w:val="28"/>
          <w:szCs w:val="28"/>
          <w:highlight w:val="white"/>
        </w:rPr>
        <w:t xml:space="preserve">н</w:t>
      </w:r>
      <w:r>
        <w:rPr>
          <w:color w:val="000000"/>
          <w:sz w:val="28"/>
          <w:szCs w:val="28"/>
          <w:highlight w:val="white"/>
        </w:rPr>
        <w:t xml:space="preserve">к</w:t>
      </w:r>
      <w:r>
        <w:rPr>
          <w:color w:val="000000"/>
          <w:sz w:val="28"/>
          <w:szCs w:val="28"/>
          <w:highlight w:val="white"/>
        </w:rPr>
        <w:t xml:space="preserve">т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4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и</w:t>
      </w:r>
      <w:r>
        <w:rPr>
          <w:color w:val="000000"/>
          <w:sz w:val="28"/>
          <w:szCs w:val="28"/>
          <w:highlight w:val="white"/>
        </w:rPr>
        <w:t xml:space="preserve">з</w:t>
      </w:r>
      <w:r>
        <w:rPr>
          <w:color w:val="000000"/>
          <w:sz w:val="28"/>
          <w:szCs w:val="28"/>
          <w:highlight w:val="white"/>
        </w:rPr>
        <w:t xml:space="preserve">л</w:t>
      </w:r>
      <w:r>
        <w:rPr>
          <w:color w:val="000000"/>
          <w:sz w:val="28"/>
          <w:szCs w:val="28"/>
          <w:highlight w:val="white"/>
        </w:rPr>
        <w:t xml:space="preserve">о</w:t>
      </w:r>
      <w:r>
        <w:rPr>
          <w:color w:val="000000"/>
          <w:sz w:val="28"/>
          <w:szCs w:val="28"/>
          <w:highlight w:val="white"/>
        </w:rPr>
        <w:t xml:space="preserve">ж</w:t>
      </w:r>
      <w:r>
        <w:rPr>
          <w:color w:val="000000"/>
          <w:sz w:val="28"/>
          <w:szCs w:val="28"/>
          <w:highlight w:val="white"/>
        </w:rPr>
        <w:t xml:space="preserve">и</w:t>
      </w:r>
      <w:r>
        <w:rPr>
          <w:color w:val="000000"/>
          <w:sz w:val="28"/>
          <w:szCs w:val="28"/>
          <w:highlight w:val="white"/>
        </w:rPr>
        <w:t xml:space="preserve">т</w:t>
      </w:r>
      <w:r>
        <w:rPr>
          <w:color w:val="000000"/>
          <w:sz w:val="28"/>
          <w:szCs w:val="28"/>
          <w:highlight w:val="white"/>
        </w:rPr>
        <w:t xml:space="preserve">ь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в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с</w:t>
      </w:r>
      <w:r>
        <w:rPr>
          <w:color w:val="000000"/>
          <w:sz w:val="28"/>
          <w:szCs w:val="28"/>
          <w:highlight w:val="white"/>
        </w:rPr>
        <w:t xml:space="preserve">л</w:t>
      </w:r>
      <w:r>
        <w:rPr>
          <w:color w:val="000000"/>
          <w:sz w:val="28"/>
          <w:szCs w:val="28"/>
          <w:highlight w:val="white"/>
        </w:rPr>
        <w:t xml:space="preserve">е</w:t>
      </w:r>
      <w:r>
        <w:rPr>
          <w:color w:val="000000"/>
          <w:sz w:val="28"/>
          <w:szCs w:val="28"/>
          <w:highlight w:val="white"/>
        </w:rPr>
        <w:t xml:space="preserve">д</w:t>
      </w:r>
      <w:r>
        <w:rPr>
          <w:color w:val="000000"/>
          <w:sz w:val="28"/>
          <w:szCs w:val="28"/>
          <w:highlight w:val="white"/>
        </w:rPr>
        <w:t xml:space="preserve">у</w:t>
      </w:r>
      <w:r>
        <w:rPr>
          <w:color w:val="000000"/>
          <w:sz w:val="28"/>
          <w:szCs w:val="28"/>
          <w:highlight w:val="white"/>
        </w:rPr>
        <w:t xml:space="preserve">ю</w:t>
      </w:r>
      <w:r>
        <w:rPr>
          <w:color w:val="000000"/>
          <w:sz w:val="28"/>
          <w:szCs w:val="28"/>
          <w:highlight w:val="white"/>
        </w:rPr>
        <w:t xml:space="preserve">щ</w:t>
      </w:r>
      <w:r>
        <w:rPr>
          <w:color w:val="000000"/>
          <w:sz w:val="28"/>
          <w:szCs w:val="28"/>
          <w:highlight w:val="white"/>
        </w:rPr>
        <w:t xml:space="preserve">е</w:t>
      </w:r>
      <w:r>
        <w:rPr>
          <w:color w:val="000000"/>
          <w:sz w:val="28"/>
          <w:szCs w:val="28"/>
          <w:highlight w:val="white"/>
        </w:rPr>
        <w:t xml:space="preserve">й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р</w:t>
      </w:r>
      <w:r>
        <w:rPr>
          <w:color w:val="000000"/>
          <w:sz w:val="28"/>
          <w:szCs w:val="28"/>
          <w:highlight w:val="white"/>
        </w:rPr>
        <w:t xml:space="preserve">е</w:t>
      </w:r>
      <w:r>
        <w:rPr>
          <w:color w:val="000000"/>
          <w:sz w:val="28"/>
          <w:szCs w:val="28"/>
          <w:highlight w:val="white"/>
        </w:rPr>
        <w:t xml:space="preserve">д</w:t>
      </w:r>
      <w:r>
        <w:rPr>
          <w:color w:val="000000"/>
          <w:sz w:val="28"/>
          <w:szCs w:val="28"/>
          <w:highlight w:val="white"/>
        </w:rPr>
        <w:t xml:space="preserve">а</w:t>
      </w:r>
      <w:r>
        <w:rPr>
          <w:color w:val="000000"/>
          <w:sz w:val="28"/>
          <w:szCs w:val="28"/>
          <w:highlight w:val="white"/>
        </w:rPr>
        <w:t xml:space="preserve">к</w:t>
      </w:r>
      <w:r>
        <w:rPr>
          <w:color w:val="000000"/>
          <w:sz w:val="28"/>
          <w:szCs w:val="28"/>
          <w:highlight w:val="white"/>
        </w:rPr>
        <w:t xml:space="preserve">ц</w:t>
      </w:r>
      <w:r>
        <w:rPr>
          <w:color w:val="000000"/>
          <w:sz w:val="28"/>
          <w:szCs w:val="28"/>
          <w:highlight w:val="white"/>
        </w:rPr>
        <w:t xml:space="preserve">и</w:t>
      </w:r>
      <w:r>
        <w:rPr>
          <w:color w:val="000000"/>
          <w:sz w:val="28"/>
          <w:szCs w:val="28"/>
          <w:highlight w:val="white"/>
        </w:rPr>
        <w:t xml:space="preserve">и</w:t>
      </w:r>
      <w:r>
        <w:rPr>
          <w:color w:val="000000"/>
          <w:sz w:val="28"/>
          <w:szCs w:val="28"/>
          <w:highlight w:val="white"/>
        </w:rPr>
        <w:t xml:space="preserve">: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Style w:val="957"/>
        <w:contextualSpacing w:val="0"/>
        <w:ind w:left="0" w:right="0" w:firstLine="709"/>
        <w:jc w:val="both"/>
        <w:spacing w:before="0" w:beforeAutospacing="0"/>
        <w:rPr>
          <w:color w:val="000000"/>
          <w:sz w:val="28"/>
          <w:szCs w:val="28"/>
          <w:highlight w:val="yellow"/>
        </w:rPr>
        <w:suppressLineNumbers w:val="0"/>
      </w:pPr>
      <w:r>
        <w:rPr>
          <w:color w:val="000000"/>
          <w:sz w:val="28"/>
          <w:szCs w:val="28"/>
          <w:highlight w:val="yellow"/>
        </w:rPr>
      </w:r>
      <w:r>
        <w:rPr>
          <w:sz w:val="28"/>
          <w:szCs w:val="28"/>
        </w:rPr>
        <w:t xml:space="preserve">«Для получения Разрешения родители (законные представители) детей подают заявлен</w:t>
      </w:r>
      <w:r>
        <w:rPr>
          <w:sz w:val="28"/>
          <w:szCs w:val="28"/>
        </w:rPr>
        <w:t xml:space="preserve">ие </w:t>
      </w:r>
      <w:r>
        <w:rPr>
          <w:sz w:val="28"/>
          <w:szCs w:val="28"/>
        </w:rPr>
        <w:t xml:space="preserve">о выдаче разрешения на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</w:t>
      </w:r>
      <w:r>
        <w:rPr>
          <w:sz w:val="28"/>
          <w:szCs w:val="28"/>
        </w:rPr>
        <w:t xml:space="preserve">е (далее - Заявление) в районный отдел образования департамента образования администрации города Перми по месту закрепления общеобразовательного учреждения (далее - РОО) по форм</w:t>
      </w:r>
      <w:r>
        <w:rPr>
          <w:sz w:val="28"/>
          <w:szCs w:val="28"/>
        </w:rPr>
        <w:t xml:space="preserve">е согласно приложению 1 к настоящему Порядку и предъявляют следующие документы:</w:t>
      </w:r>
      <w:r>
        <w:rPr>
          <w:color w:val="000000"/>
          <w:sz w:val="28"/>
          <w:szCs w:val="28"/>
          <w:highlight w:val="yellow"/>
        </w:rPr>
      </w:r>
      <w:r>
        <w:rPr>
          <w:color w:val="000000"/>
          <w:sz w:val="28"/>
          <w:szCs w:val="28"/>
          <w:highlight w:val="yellow"/>
        </w:rPr>
      </w:r>
    </w:p>
    <w:p>
      <w:pPr>
        <w:pStyle w:val="957"/>
        <w:contextualSpacing w:val="0"/>
        <w:ind w:left="0" w:right="0" w:firstLine="709"/>
        <w:jc w:val="both"/>
        <w:spacing w:before="0" w:beforeAutospacing="0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согласие родителя (законного представителя) на обработку персональных данных (приложение 3 к настоящему Порядку);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57"/>
        <w:contextualSpacing w:val="0"/>
        <w:ind w:left="0" w:right="0" w:firstLine="709"/>
        <w:jc w:val="both"/>
        <w:spacing w:before="0" w:beforeAutospacing="0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оригин</w:t>
      </w:r>
      <w:r>
        <w:rPr>
          <w:sz w:val="28"/>
          <w:szCs w:val="28"/>
          <w:highlight w:val="white"/>
        </w:rPr>
        <w:t xml:space="preserve">ал документа</w:t>
      </w:r>
      <w:r>
        <w:rPr>
          <w:sz w:val="28"/>
          <w:szCs w:val="28"/>
          <w:highlight w:val="white"/>
        </w:rPr>
        <w:t xml:space="preserve">, удостоверяющего личность родителя (законного представителя) ребенка, либо оригинал </w:t>
      </w:r>
      <w:r>
        <w:rPr>
          <w:sz w:val="28"/>
          <w:szCs w:val="28"/>
          <w:highlight w:val="white"/>
        </w:rPr>
        <w:t xml:space="preserve">документа, удостоверяющего личность иностранного гражданина и лица без гражданства в Российской Федерации в соответствии со </w:t>
      </w:r>
      <w:r>
        <w:rPr>
          <w:sz w:val="28"/>
          <w:szCs w:val="28"/>
          <w:highlight w:val="white"/>
        </w:rPr>
        <w:t xml:space="preserve">статьей 10</w:t>
      </w:r>
      <w:r>
        <w:rPr>
          <w:sz w:val="28"/>
          <w:szCs w:val="28"/>
          <w:highlight w:val="white"/>
        </w:rPr>
        <w:t xml:space="preserve"> Федерального закона от 25 июля 2002 г. № 115-ФЗ</w:t>
        <w:br/>
        <w:t xml:space="preserve">«О правовом положении иностранных граждан в Российской Федерации»</w:t>
      </w:r>
      <w:r>
        <w:rPr>
          <w:sz w:val="28"/>
          <w:szCs w:val="28"/>
          <w:highlight w:val="white"/>
        </w:rPr>
        <w:t xml:space="preserve">;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57"/>
        <w:contextualSpacing w:val="0"/>
        <w:ind w:left="0" w:right="0" w:firstLine="709"/>
        <w:jc w:val="both"/>
        <w:spacing w:before="0" w:beforeAutospacing="0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none"/>
        </w:rPr>
        <w:t xml:space="preserve">документы, подтверждающие установление опеки или попечительства, у</w:t>
      </w:r>
      <w:r>
        <w:rPr>
          <w:sz w:val="28"/>
          <w:szCs w:val="28"/>
          <w:highlight w:val="white"/>
        </w:rPr>
        <w:t xml:space="preserve">сыновления (удочерения) (при необходимости);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57"/>
        <w:ind w:left="0" w:right="0" w:firstLine="709"/>
        <w:jc w:val="both"/>
        <w:spacing w:before="0" w:beforeAutospacing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оригинал свидетельства о рождении ребенка или </w:t>
      </w:r>
      <w:r>
        <w:rPr>
          <w:sz w:val="28"/>
          <w:szCs w:val="28"/>
          <w:highlight w:val="white"/>
        </w:rPr>
        <w:t xml:space="preserve">документ, подтверждающий </w:t>
      </w:r>
      <w:r>
        <w:rPr>
          <w:sz w:val="28"/>
          <w:szCs w:val="28"/>
          <w:highlight w:val="white"/>
        </w:rPr>
        <w:t xml:space="preserve">родство заявителя, либо оригинал документа, удостоверяющий личность ребенка, являющегося иностранным гражданином или лицом без гражданства;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57"/>
        <w:ind w:left="0" w:right="0" w:firstLine="709"/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документ, подтверждающий отсутствие медицинских противопоказаний для обучения </w:t>
      </w:r>
      <w:r>
        <w:rPr>
          <w:sz w:val="28"/>
          <w:szCs w:val="28"/>
          <w:highlight w:val="white"/>
        </w:rPr>
        <w:t xml:space="preserve">ребенка, не достигшего возраста 6 лет 6 месяцев</w:t>
      </w:r>
      <w:r>
        <w:rPr>
          <w:sz w:val="28"/>
          <w:szCs w:val="28"/>
          <w:highlight w:val="white"/>
        </w:rPr>
        <w:t xml:space="preserve"> (по форме, пре</w:t>
      </w:r>
      <w:r>
        <w:rPr>
          <w:sz w:val="28"/>
          <w:szCs w:val="28"/>
          <w:highlight w:val="white"/>
        </w:rPr>
        <w:t xml:space="preserve">доставляемой учреждением здравоохранения);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7"/>
        <w:ind w:left="0" w:right="0" w:firstLine="709"/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родители (законные представители) ребенка, не достигшего возраста 6 лет 6 месяцев, представляют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заключение психолога о готовности ребенка к обучению в общеобразовательном учреждении, выданное дошкольным образовательным учреждением (при посещении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дошкольного образовательного учреждения), заключение муниципального автономного учреждения «Центр психолого-педагогической, медицинской и социальной помощи» г. Перми (далее - МАУ «ЦППМСП» г. Перми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 </w:t>
      </w:r>
      <w:r>
        <w:rPr>
          <w:sz w:val="28"/>
          <w:szCs w:val="28"/>
          <w:highlight w:val="white"/>
        </w:rPr>
        <w:t xml:space="preserve">(при непосещении дошкольного образовательного учреждения)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7"/>
        <w:ind w:left="0" w:right="0" w:firstLine="709"/>
        <w:jc w:val="both"/>
        <w:spacing w:before="0" w:beforeAutospacing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документ, подтверждающий наличие медицинских показаний для обучения </w:t>
      </w:r>
      <w:r>
        <w:rPr>
          <w:sz w:val="28"/>
          <w:szCs w:val="28"/>
          <w:highlight w:val="white"/>
        </w:rPr>
        <w:t xml:space="preserve">ребенка в более позднем возрасте</w:t>
      </w:r>
      <w:r>
        <w:rPr>
          <w:sz w:val="28"/>
          <w:szCs w:val="28"/>
          <w:highlight w:val="white"/>
        </w:rPr>
        <w:t xml:space="preserve"> (по форме, пре</w:t>
      </w:r>
      <w:r>
        <w:rPr>
          <w:sz w:val="28"/>
          <w:szCs w:val="28"/>
          <w:highlight w:val="white"/>
        </w:rPr>
        <w:t xml:space="preserve">доставляемой учреждением здравоохранения) при наличии;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57"/>
        <w:ind w:left="0" w:right="0" w:firstLine="709"/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заключение психолого-медико-педагогической комиссии (при наличии).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7"/>
        <w:ind w:left="0" w:right="0" w:firstLine="709"/>
        <w:jc w:val="both"/>
        <w:spacing w:before="0" w:beforeAutospacing="0"/>
      </w:pPr>
      <w:r>
        <w:rPr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детей, являющихся иностранными гражданами или лицами без гражданства</w:t>
      </w:r>
      <w:r>
        <w:t xml:space="preserve"> все документы представляют на русском языке или вместе с заверенным в установленном порядке переводом на рус</w:t>
      </w:r>
      <w:r>
        <w:t xml:space="preserve">ский язык</w:t>
      </w:r>
      <w: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957"/>
        <w:ind w:firstLine="72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1.2. в абзаце шестом пункта 7 слова «</w:t>
      </w:r>
      <w:r>
        <w:rPr>
          <w:sz w:val="28"/>
          <w:szCs w:val="28"/>
          <w:highlight w:val="white"/>
        </w:rPr>
        <w:t xml:space="preserve">МБУ </w:t>
      </w:r>
      <w:r>
        <w:rPr>
          <w:color w:val="000000"/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ЦППМСП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заменить словами «</w:t>
      </w:r>
      <w:r>
        <w:rPr>
          <w:sz w:val="28"/>
          <w:szCs w:val="28"/>
          <w:highlight w:val="white"/>
        </w:rPr>
        <w:t xml:space="preserve">МАУ «ЦППМСП»</w:t>
      </w:r>
      <w:r>
        <w:rPr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pStyle w:val="957"/>
        <w:ind w:firstLine="72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  <w:t xml:space="preserve">1.3. </w:t>
      </w:r>
      <w:r>
        <w:rPr>
          <w:color w:val="000000"/>
          <w:sz w:val="28"/>
          <w:szCs w:val="28"/>
          <w:highlight w:val="white"/>
        </w:rPr>
        <w:t xml:space="preserve">приложение 1 излож</w:t>
      </w:r>
      <w:r>
        <w:rPr>
          <w:color w:val="000000"/>
          <w:sz w:val="28"/>
          <w:szCs w:val="28"/>
          <w:highlight w:val="white"/>
        </w:rPr>
        <w:t xml:space="preserve">ить </w:t>
      </w:r>
      <w:r>
        <w:rPr>
          <w:color w:val="000000"/>
          <w:sz w:val="28"/>
          <w:szCs w:val="28"/>
          <w:highlight w:val="white"/>
        </w:rPr>
        <w:t xml:space="preserve">согласно приложению 1 к настоящему постановлению;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pStyle w:val="957"/>
        <w:ind w:firstLine="720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white"/>
        </w:rPr>
        <w:t xml:space="preserve">1.4. </w:t>
      </w:r>
      <w:r>
        <w:rPr>
          <w:color w:val="000000"/>
          <w:sz w:val="28"/>
          <w:szCs w:val="28"/>
          <w:highlight w:val="white"/>
        </w:rPr>
        <w:t xml:space="preserve">приложение 2 изложить </w:t>
      </w:r>
      <w:r>
        <w:rPr>
          <w:color w:val="000000"/>
          <w:sz w:val="28"/>
          <w:szCs w:val="28"/>
          <w:highlight w:val="white"/>
        </w:rPr>
        <w:t xml:space="preserve">согласно приложению 2 к настоящему постановлению; 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957"/>
        <w:ind w:firstLine="720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 xml:space="preserve">1.5. дополнить приложением 3 согласно приложению 3 к настоящему постановлению;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957"/>
        <w:ind w:firstLine="720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 xml:space="preserve">1.6. дополнить </w:t>
      </w:r>
      <w:r>
        <w:rPr>
          <w:color w:val="000000"/>
          <w:sz w:val="28"/>
          <w:szCs w:val="28"/>
          <w:highlight w:val="none"/>
        </w:rPr>
        <w:t xml:space="preserve">приложением 4 согласно приложению 4 к настоящему постановлению;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957"/>
        <w:ind w:firstLine="720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 xml:space="preserve">1.7. дополнить </w:t>
      </w:r>
      <w:r>
        <w:rPr>
          <w:color w:val="000000"/>
          <w:sz w:val="28"/>
          <w:szCs w:val="28"/>
          <w:highlight w:val="none"/>
        </w:rPr>
        <w:t xml:space="preserve">приложением 5 согласно приложению 5 к настоящему постановлению;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957"/>
        <w:ind w:firstLine="720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 xml:space="preserve">1.8. </w:t>
      </w:r>
      <w:r>
        <w:rPr>
          <w:color w:val="000000"/>
          <w:sz w:val="28"/>
          <w:szCs w:val="28"/>
          <w:highlight w:val="none"/>
        </w:rPr>
        <w:t xml:space="preserve">дополнить </w:t>
      </w:r>
      <w:r>
        <w:rPr>
          <w:color w:val="000000"/>
          <w:sz w:val="28"/>
          <w:szCs w:val="28"/>
          <w:highlight w:val="none"/>
        </w:rPr>
        <w:t xml:space="preserve">приложением 6 согласно приложению 6 к настоящему постановлению;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957"/>
        <w:ind w:firstLine="720"/>
        <w:jc w:val="both"/>
      </w:pPr>
      <w:r>
        <w:rPr>
          <w:highlight w:val="white"/>
        </w:rPr>
        <w:t xml:space="preserve">2</w:t>
      </w:r>
      <w:r>
        <w:rPr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Настоящее постановление вступает в</w:t>
      </w:r>
      <w:r>
        <w:rPr>
          <w:sz w:val="28"/>
          <w:szCs w:val="28"/>
        </w:rPr>
        <w:t xml:space="preserve"> силу со дня официального опубл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кования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/>
    </w:p>
    <w:p>
      <w:pPr>
        <w:pStyle w:val="957"/>
        <w:ind w:firstLine="720"/>
        <w:jc w:val="both"/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92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ind w:firstLine="720"/>
        <w:jc w:val="both"/>
      </w:pPr>
      <w:r>
        <w:t xml:space="preserve">5</w:t>
      </w:r>
      <w:r>
        <w:t xml:space="preserve">. Контроль за исполнением настоящего постановления возложить </w:t>
        <w:br w:type="textWrapping" w:clear="all"/>
        <w:t xml:space="preserve">на заместителя главы администрации города Перми </w:t>
      </w:r>
      <w:r>
        <w:t xml:space="preserve">Мальцеву Е.Д</w:t>
      </w:r>
      <w:r>
        <w:t xml:space="preserve">.</w:t>
      </w:r>
      <w:r/>
    </w:p>
    <w:p>
      <w:pPr>
        <w:pStyle w:val="92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both"/>
        <w:tabs>
          <w:tab w:val="right" w:pos="9921" w:leader="none"/>
        </w:tabs>
      </w:pPr>
      <w:r>
        <w:t xml:space="preserve">Глав</w:t>
      </w:r>
      <w:r>
        <w:t xml:space="preserve">а</w:t>
      </w:r>
      <w:r>
        <w:t xml:space="preserve"> города Перми</w:t>
        <w:tab/>
      </w:r>
      <w:r>
        <w:t xml:space="preserve">Э.О</w:t>
      </w:r>
      <w:r>
        <w:t xml:space="preserve">. Соснин</w:t>
      </w:r>
      <w:r/>
    </w:p>
    <w:p>
      <w:pPr>
        <w:pStyle w:val="1019"/>
        <w:rPr>
          <w:sz w:val="28"/>
          <w:szCs w:val="28"/>
        </w:rPr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ind w:left="5040" w:firstLine="0"/>
        <w:spacing w:line="240" w:lineRule="exact"/>
        <w:rPr>
          <w:rFonts w:ascii="Times New Roman" w:hAnsi="Times New Roman" w:cs="Times New Roman"/>
          <w:color w:val="000000"/>
        </w:rPr>
        <w:outlineLvl w:val="1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Приложение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5670" w:right="-142"/>
        <w:spacing w:after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постановлению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5670" w:right="-142"/>
        <w:spacing w:after="1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города Перми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left="5670" w:right="-142"/>
        <w:spacing w:after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от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05"/>
        <w:gridCol w:w="1787"/>
        <w:gridCol w:w="4965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957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5" w:type="dxa"/>
            <w:textDirection w:val="lrTb"/>
            <w:noWrap w:val="false"/>
          </w:tcPr>
          <w:p>
            <w:pPr>
              <w:pStyle w:val="957"/>
            </w:pPr>
            <w:r>
              <w:rPr>
                <w:sz w:val="24"/>
              </w:rPr>
              <w:t xml:space="preserve">______________________________________,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(Ф.И.О </w:t>
            </w:r>
            <w:r>
              <w:rPr>
                <w:sz w:val="24"/>
              </w:rPr>
              <w:t xml:space="preserve">(последнее при наличии)</w:t>
            </w:r>
            <w:r>
              <w:rPr>
                <w:sz w:val="24"/>
              </w:rPr>
              <w:t xml:space="preserve">. руководителя)</w:t>
            </w:r>
            <w:r>
              <w:rPr>
                <w:sz w:val="24"/>
              </w:rPr>
              <w:t xml:space="preserve">. начальника отдела образования </w:t>
            </w:r>
            <w:r>
              <w:rPr>
                <w:sz w:val="24"/>
              </w:rPr>
              <w:t xml:space="preserve">района департамента образования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администрации города Перми)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_____________________________________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(Ф.И.О </w:t>
            </w:r>
            <w:r>
              <w:rPr>
                <w:sz w:val="24"/>
              </w:rPr>
              <w:t xml:space="preserve">(последнее при наличии)</w:t>
            </w:r>
            <w:r>
              <w:rPr>
                <w:sz w:val="24"/>
              </w:rPr>
              <w:t xml:space="preserve">. руководителя)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___________________________________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(Ф.И.О</w:t>
            </w:r>
            <w:r>
              <w:rPr>
                <w:sz w:val="24"/>
              </w:rPr>
              <w:t xml:space="preserve"> (последнее при наличии)</w:t>
            </w:r>
            <w:r>
              <w:rPr>
                <w:sz w:val="24"/>
              </w:rPr>
              <w:t xml:space="preserve"> родителя/</w:t>
            </w:r>
            <w:r>
              <w:rPr>
                <w:sz w:val="24"/>
              </w:rPr>
              <w:t xml:space="preserve">,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законного представителя)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проживающего по адресу:</w:t>
            </w:r>
            <w:r/>
          </w:p>
          <w:p>
            <w:pPr>
              <w:pStyle w:val="957"/>
              <w:jc w:val="left"/>
            </w:pPr>
            <w:r>
              <w:rPr>
                <w:sz w:val="24"/>
              </w:rPr>
              <w:t xml:space="preserve">______________________________________</w:t>
            </w:r>
            <w:r/>
          </w:p>
          <w:p>
            <w:pPr>
              <w:pStyle w:val="957"/>
            </w:pPr>
            <w:r>
              <w:rPr>
                <w:sz w:val="24"/>
              </w:rPr>
              <w:t xml:space="preserve">______________________________________,</w:t>
            </w:r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557" w:type="dxa"/>
            <w:textDirection w:val="lrTb"/>
            <w:noWrap w:val="false"/>
          </w:tcPr>
          <w:p>
            <w:pPr>
              <w:pStyle w:val="957"/>
              <w:jc w:val="center"/>
            </w:pPr>
            <w:r/>
            <w:bookmarkStart w:id="0" w:name="undefined"/>
            <w:r/>
            <w:bookmarkEnd w:id="0"/>
            <w:r>
              <w:rPr>
                <w:sz w:val="24"/>
              </w:rPr>
              <w:t xml:space="preserve">ЗАЯВЛЕНИЕ</w:t>
            </w:r>
            <w:r/>
          </w:p>
          <w:p>
            <w:pPr>
              <w:pStyle w:val="957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 выдаче разрешения на прием детей в образовательную </w:t>
            </w:r>
            <w:r>
              <w:rPr>
                <w:sz w:val="24"/>
              </w:rPr>
              <w:t xml:space="preserve">организацию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на обучение по образовательным программам </w:t>
            </w:r>
            <w:r>
              <w:rPr>
                <w:sz w:val="24"/>
              </w:rPr>
              <w:t xml:space="preserve">начального общего образования</w:t>
              <w:br/>
              <w:t xml:space="preserve">в более раннем или более </w:t>
            </w:r>
            <w:r>
              <w:rPr>
                <w:sz w:val="24"/>
              </w:rPr>
              <w:t xml:space="preserve">позднем возрасте</w:t>
            </w:r>
            <w:r/>
          </w:p>
          <w:p>
            <w:pPr>
              <w:pStyle w:val="957"/>
            </w:pPr>
            <w:r>
              <w:rPr>
                <w:sz w:val="24"/>
              </w:rPr>
            </w:r>
            <w:r/>
          </w:p>
          <w:p>
            <w:pPr>
              <w:pStyle w:val="957"/>
              <w:ind w:firstLine="283"/>
              <w:jc w:val="both"/>
            </w:pPr>
            <w:r>
              <w:rPr>
                <w:sz w:val="24"/>
              </w:rPr>
              <w:t xml:space="preserve">Прошу выдать разрешение на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 (нужное подчеркнуть)</w:t>
            </w:r>
            <w:r/>
          </w:p>
          <w:p>
            <w:pPr>
              <w:pStyle w:val="957"/>
            </w:pPr>
            <w:r>
              <w:rPr>
                <w:sz w:val="24"/>
              </w:rPr>
              <w:t xml:space="preserve">____________________________________________________________________________,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(Ф.И.О. (последнее при наличии) ребенка)</w:t>
            </w:r>
            <w:r/>
          </w:p>
          <w:p>
            <w:pPr>
              <w:pStyle w:val="957"/>
            </w:pPr>
            <w:r>
              <w:rPr>
                <w:sz w:val="24"/>
              </w:rPr>
              <w:t xml:space="preserve">____________________________________________________________________________,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(число, месяц, год рождения)</w:t>
            </w:r>
            <w:r/>
          </w:p>
          <w:p>
            <w:pPr>
              <w:pStyle w:val="957"/>
            </w:pPr>
            <w:r>
              <w:rPr>
                <w:sz w:val="24"/>
              </w:rPr>
              <w:t xml:space="preserve">зарегистрированного по адресу:</w:t>
            </w:r>
            <w:r/>
          </w:p>
          <w:p>
            <w:pPr>
              <w:pStyle w:val="957"/>
            </w:pPr>
            <w:r>
              <w:rPr>
                <w:sz w:val="24"/>
              </w:rPr>
              <w:t xml:space="preserve">____________________________________________________________________________,</w:t>
            </w:r>
            <w:r/>
          </w:p>
          <w:p>
            <w:pPr>
              <w:pStyle w:val="957"/>
            </w:pPr>
            <w:r>
              <w:rPr>
                <w:sz w:val="24"/>
              </w:rPr>
              <w:t xml:space="preserve">проживающего по адресу:</w:t>
            </w:r>
            <w:r/>
          </w:p>
          <w:p>
            <w:pPr>
              <w:pStyle w:val="957"/>
            </w:pPr>
            <w:r>
              <w:rPr>
                <w:sz w:val="24"/>
              </w:rPr>
              <w:t xml:space="preserve">____________________________________________________________________________,</w:t>
            </w:r>
            <w:r/>
          </w:p>
          <w:p>
            <w:pPr>
              <w:pStyle w:val="957"/>
            </w:pPr>
            <w:r>
              <w:rPr>
                <w:sz w:val="24"/>
              </w:rPr>
              <w:t xml:space="preserve">на начало 20___/20___ учебного года ребенку исполнится полных ___ лет ___ мес.</w:t>
            </w:r>
            <w:r>
              <w:rPr>
                <w:sz w:val="24"/>
              </w:rPr>
            </w:r>
            <w:r/>
          </w:p>
          <w:p>
            <w:pPr>
              <w:pStyle w:val="957"/>
              <w:ind w:firstLine="283"/>
              <w:jc w:val="both"/>
            </w:pPr>
            <w:r>
              <w:rPr>
                <w:sz w:val="24"/>
              </w:rPr>
              <w:t xml:space="preserve">С условиями и режимом организации образовательной деятельности ознакомлен(-а)</w:t>
              <w:br/>
              <w:t xml:space="preserve">и согласен(-на).</w:t>
            </w:r>
            <w:r>
              <w:rPr>
                <w:sz w:val="24"/>
              </w:rPr>
            </w:r>
            <w:r/>
          </w:p>
          <w:p>
            <w:pPr>
              <w:pStyle w:val="957"/>
              <w:ind w:firstLine="283"/>
              <w:jc w:val="both"/>
            </w:pPr>
            <w:r>
              <w:rPr>
                <w:sz w:val="24"/>
              </w:rPr>
              <w:t xml:space="preserve">К заявлению прилагаются следующие документы (указать прилагаемые документы):</w:t>
            </w:r>
            <w:r/>
          </w:p>
          <w:p>
            <w:pPr>
              <w:pStyle w:val="957"/>
            </w:pPr>
            <w:r>
              <w:rPr>
                <w:sz w:val="24"/>
              </w:rPr>
              <w:t xml:space="preserve">1. __________________________________________________________________________;</w:t>
            </w:r>
            <w:r/>
          </w:p>
          <w:p>
            <w:pPr>
              <w:pStyle w:val="957"/>
            </w:pPr>
            <w:r>
              <w:rPr>
                <w:sz w:val="24"/>
              </w:rPr>
              <w:t xml:space="preserve">2. __________________________________________________________________________;</w:t>
            </w:r>
            <w:r/>
          </w:p>
          <w:p>
            <w:pPr>
              <w:pStyle w:val="957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3. __________________________________________________________________________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7"/>
            </w:pPr>
            <w:r>
              <w:rPr>
                <w:sz w:val="24"/>
              </w:rPr>
              <w:t xml:space="preserve">4. __________________________________________________________________________.</w:t>
            </w:r>
            <w:r/>
          </w:p>
          <w:p>
            <w:pPr>
              <w:pStyle w:val="957"/>
              <w:ind w:firstLine="283"/>
              <w:jc w:val="both"/>
            </w:pPr>
            <w:r>
              <w:rPr>
                <w:sz w:val="24"/>
              </w:rPr>
              <w:t xml:space="preserve">О результате рассмотрения заявления прошу сообщить (выбрать способ информирования):</w:t>
            </w:r>
            <w:r/>
          </w:p>
          <w:p>
            <w:pPr>
              <w:pStyle w:val="957"/>
            </w:pPr>
            <w:r>
              <w:rPr>
                <w:position w:val="-3"/>
              </w:rPr>
            </w:r>
            <w:r>
              <w:rPr>
                <w:sz w:val="24"/>
              </w:rPr>
              <w:t xml:space="preserve">по электронной почте, e-mail: _____________________________________________;</w:t>
            </w:r>
            <w:r/>
          </w:p>
          <w:p>
            <w:pPr>
              <w:pStyle w:val="957"/>
            </w:pPr>
            <w:r>
              <w:rPr>
                <w:position w:val="-3"/>
              </w:rPr>
            </w:r>
            <w:r>
              <w:rPr>
                <w:sz w:val="24"/>
              </w:rPr>
              <w:t xml:space="preserve">по почте по адресу: _____________________________________________________;</w:t>
            </w:r>
            <w:r/>
          </w:p>
          <w:p>
            <w:pPr>
              <w:pStyle w:val="957"/>
            </w:pPr>
            <w:r>
              <w:rPr>
                <w:position w:val="-3"/>
              </w:rPr>
            </w:r>
            <w:r>
              <w:rPr>
                <w:sz w:val="24"/>
              </w:rPr>
              <w:t xml:space="preserve">при личном обращении.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05" w:type="dxa"/>
            <w:textDirection w:val="lrTb"/>
            <w:noWrap w:val="false"/>
          </w:tcPr>
          <w:p>
            <w:pPr>
              <w:pStyle w:val="957"/>
              <w:jc w:val="left"/>
            </w:pPr>
            <w:r>
              <w:rPr>
                <w:sz w:val="24"/>
              </w:rPr>
              <w:t xml:space="preserve">_____________________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(дата)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52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______________________________________________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(подпись/расшифровка)</w:t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pageBreakBefore/>
      </w:pPr>
      <w:r/>
      <w:r/>
    </w:p>
    <w:p>
      <w:r/>
      <w:r/>
    </w:p>
    <w:p>
      <w:pPr>
        <w:pStyle w:val="957"/>
        <w:ind w:left="5040" w:firstLine="0"/>
        <w:jc w:val="center"/>
        <w:spacing w:line="240" w:lineRule="exact"/>
        <w:tabs>
          <w:tab w:val="left" w:pos="10630" w:leader="none"/>
          <w:tab w:val="left" w:pos="11480" w:leader="none"/>
        </w:tabs>
        <w:rPr>
          <w:rFonts w:ascii="Times New Roman" w:hAnsi="Times New Roman" w:cs="Times New Roman"/>
          <w:color w:val="000000"/>
        </w:rPr>
        <w:outlineLvl w:val="1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                                 Приложение 2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5670" w:right="-142"/>
        <w:jc w:val="right"/>
        <w:spacing w:after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постановлению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5670" w:right="-142"/>
        <w:jc w:val="center"/>
        <w:spacing w:after="1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                     города Перми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left="5670" w:right="-142"/>
        <w:jc w:val="center"/>
        <w:spacing w:after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                 от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7"/>
        <w:jc w:val="right"/>
      </w:pPr>
      <w:r/>
      <w:r/>
    </w:p>
    <w:p>
      <w:pPr>
        <w:pStyle w:val="957"/>
        <w:jc w:val="both"/>
      </w:pPr>
      <w:r>
        <w:rPr>
          <w:sz w:val="24"/>
        </w:rPr>
      </w:r>
      <w:r/>
    </w:p>
    <w:p>
      <w:pPr>
        <w:pStyle w:val="957"/>
        <w:jc w:val="center"/>
        <w:rPr>
          <w:sz w:val="28"/>
          <w:szCs w:val="28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sz w:val="28"/>
          <w:szCs w:val="28"/>
        </w:rPr>
        <w:t xml:space="preserve">ЖУРНАЛ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оформления и выдачи разрешений на прием детей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образовательную организацию на обучение по образовательным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программам начального общего образования в более раннем или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более позднем возрасте (отказов в выдаче разрешения)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both"/>
        <w:keepLines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7"/>
        <w:jc w:val="both"/>
        <w:keepLines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97"/>
        <w:gridCol w:w="1649"/>
        <w:gridCol w:w="1984"/>
        <w:gridCol w:w="1701"/>
        <w:gridCol w:w="1701"/>
        <w:gridCol w:w="1843"/>
        <w:gridCol w:w="1701"/>
        <w:gridCol w:w="1701"/>
        <w:gridCol w:w="1985"/>
      </w:tblGrid>
      <w:tr>
        <w:tblPrEx/>
        <w:trPr/>
        <w:tc>
          <w:tcPr>
            <w:tcW w:w="397" w:type="dxa"/>
            <w:textDirection w:val="lrTb"/>
            <w:noWrap w:val="false"/>
          </w:tcPr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Дата, входящий номер регистрации родителя (законного представителя)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(последнее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наличии)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родителя (законного представителя)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(последнее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наличии)</w:t>
            </w:r>
            <w:r>
              <w:rPr>
                <w:sz w:val="28"/>
                <w:szCs w:val="28"/>
              </w:rPr>
              <w:t xml:space="preserve">. ребенка, возраст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общеобразовательной организации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</w:t>
              <w:br/>
              <w:t xml:space="preserve">о выдаче разрешения (решение об отказе в выдаче разрешения)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Дата, номер разрешения </w:t>
            </w:r>
            <w:r>
              <w:rPr>
                <w:sz w:val="28"/>
                <w:szCs w:val="28"/>
              </w:rPr>
              <w:t xml:space="preserve">(отказа в выдаче разрешения)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выдачи разрешения (</w:t>
            </w:r>
            <w:r>
              <w:rPr>
                <w:sz w:val="28"/>
                <w:szCs w:val="28"/>
              </w:rPr>
              <w:t xml:space="preserve">отказа в выдаче разрешения)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</w:t>
            </w:r>
            <w:r>
              <w:rPr>
                <w:sz w:val="28"/>
                <w:szCs w:val="28"/>
              </w:rPr>
              <w:t xml:space="preserve">родителя (законного представителя)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397" w:type="dxa"/>
            <w:textDirection w:val="lrTb"/>
            <w:noWrap w:val="false"/>
          </w:tcPr>
          <w:p>
            <w:pPr>
              <w:pStyle w:val="9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pStyle w:val="9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9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9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pPr>
        <w:sectPr>
          <w:footnotePr/>
          <w:endnotePr/>
          <w:type w:val="nextPage"/>
          <w:pgSz w:w="16838" w:h="11906" w:orient="landscape"/>
          <w:pgMar w:top="1418" w:right="1134" w:bottom="567" w:left="1134" w:header="709" w:footer="709" w:gutter="0"/>
          <w:cols w:num="1" w:sep="0" w:space="708" w:equalWidth="1"/>
          <w:docGrid w:linePitch="360"/>
          <w:titlePg/>
        </w:sectPr>
      </w:pPr>
      <w:r/>
      <w:r/>
    </w:p>
    <w:p>
      <w:r/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69"/>
        <w:gridCol w:w="4252"/>
      </w:tblGrid>
      <w:tr>
        <w:tblPrEx/>
        <w:trPr>
          <w:trHeight w:val="118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957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  <w:lang w:val="en-US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957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white"/>
              </w:rPr>
              <w:t xml:space="preserve">П</w:t>
            </w:r>
            <w:r>
              <w:rPr>
                <w:color w:val="000000" w:themeColor="text1"/>
                <w:highlight w:val="white"/>
              </w:rPr>
              <w:t xml:space="preserve">р</w:t>
            </w:r>
            <w:r>
              <w:rPr>
                <w:color w:val="000000" w:themeColor="text1"/>
                <w:highlight w:val="white"/>
              </w:rPr>
              <w:t xml:space="preserve">и</w:t>
            </w:r>
            <w:r>
              <w:rPr>
                <w:color w:val="000000" w:themeColor="text1"/>
                <w:highlight w:val="white"/>
              </w:rPr>
              <w:t xml:space="preserve">л</w:t>
            </w:r>
            <w:r>
              <w:rPr>
                <w:color w:val="000000" w:themeColor="text1"/>
                <w:highlight w:val="white"/>
              </w:rPr>
              <w:t xml:space="preserve">о</w:t>
            </w:r>
            <w:r>
              <w:rPr>
                <w:color w:val="000000" w:themeColor="text1"/>
                <w:highlight w:val="white"/>
              </w:rPr>
              <w:t xml:space="preserve">ж</w:t>
            </w:r>
            <w:r>
              <w:rPr>
                <w:color w:val="000000" w:themeColor="text1"/>
                <w:highlight w:val="white"/>
              </w:rPr>
              <w:t xml:space="preserve">е</w:t>
            </w:r>
            <w:r>
              <w:rPr>
                <w:color w:val="000000" w:themeColor="text1"/>
                <w:highlight w:val="white"/>
              </w:rPr>
              <w:t xml:space="preserve">н</w:t>
            </w:r>
            <w:r>
              <w:rPr>
                <w:color w:val="000000" w:themeColor="text1"/>
                <w:highlight w:val="white"/>
              </w:rPr>
              <w:t xml:space="preserve">и</w:t>
            </w:r>
            <w:r>
              <w:rPr>
                <w:color w:val="000000" w:themeColor="text1"/>
                <w:highlight w:val="white"/>
              </w:rPr>
              <w:t xml:space="preserve">е</w:t>
            </w:r>
            <w:r>
              <w:rPr>
                <w:color w:val="000000" w:themeColor="text1"/>
                <w:highlight w:val="white"/>
              </w:rPr>
              <w:t xml:space="preserve"> </w:t>
            </w:r>
            <w:r>
              <w:rPr>
                <w:color w:val="000000" w:themeColor="text1"/>
                <w:highlight w:val="white"/>
              </w:rPr>
              <w:t xml:space="preserve">3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pStyle w:val="957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к постановлению администрации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pStyle w:val="957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города Перми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pStyle w:val="957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none"/>
              </w:rPr>
              <w:t xml:space="preserve">от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</w:tbl>
    <w:p>
      <w:pPr>
        <w:pStyle w:val="1035"/>
        <w:jc w:val="center"/>
        <w:spacing w:before="0" w:beforeAutospacing="0" w:after="0" w:afterAutospacing="0" w:line="238" w:lineRule="exact"/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1035"/>
        <w:jc w:val="center"/>
        <w:spacing w:before="0" w:beforeAutospacing="0" w:after="0" w:afterAutospacing="0" w:line="238" w:lineRule="exact"/>
        <w:rPr>
          <w:b/>
          <w:bCs/>
          <w:color w:val="000000" w:themeColor="text1"/>
          <w:sz w:val="24"/>
          <w:szCs w:val="24"/>
          <w:highlight w:val="none"/>
        </w:rPr>
      </w:pPr>
      <w:r>
        <w:rPr>
          <w:b w:val="0"/>
          <w:bCs w:val="0"/>
          <w:color w:val="000000" w:themeColor="text1"/>
          <w:sz w:val="24"/>
          <w:szCs w:val="24"/>
          <w:highlight w:val="white"/>
        </w:rPr>
        <w:t xml:space="preserve">СОГЛАСИЕ </w:t>
      </w:r>
      <w:r>
        <w:rPr>
          <w:b/>
          <w:bCs/>
          <w:color w:val="000000" w:themeColor="text1"/>
          <w:sz w:val="24"/>
          <w:szCs w:val="24"/>
          <w:highlight w:val="none"/>
        </w:rPr>
      </w:r>
      <w:r>
        <w:rPr>
          <w:b/>
          <w:bCs/>
          <w:color w:val="000000" w:themeColor="text1"/>
          <w:sz w:val="24"/>
          <w:szCs w:val="24"/>
          <w:highlight w:val="none"/>
        </w:rPr>
      </w:r>
    </w:p>
    <w:p>
      <w:pPr>
        <w:pStyle w:val="1035"/>
        <w:jc w:val="center"/>
        <w:spacing w:before="0" w:beforeAutospacing="0" w:after="0" w:afterAutospacing="0" w:line="238" w:lineRule="exact"/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4"/>
          <w:szCs w:val="24"/>
          <w:highlight w:val="white"/>
        </w:rPr>
        <w:t xml:space="preserve">на обработку персональных данных </w:t>
      </w: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1035"/>
        <w:jc w:val="center"/>
        <w:spacing w:before="0" w:beforeAutospacing="0" w:after="0" w:afterAutospacing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035"/>
        <w:jc w:val="left"/>
        <w:spacing w:before="0" w:beforeAutospacing="0" w:after="0" w:afterAutospacing="0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</w:rPr>
      </w:r>
      <w:r>
        <w:t xml:space="preserve">Я, ____________________________________</w:t>
      </w:r>
      <w:r>
        <w:t xml:space="preserve">____________________________________________</w:t>
        <w:br/>
        <w:t xml:space="preserve"> </w:t>
        <w:tab/>
        <w:t xml:space="preserve">(Ф. И. О (последнее – при наличии). родителя/законного представителя)</w:t>
        <w:br/>
        <w:t xml:space="preserve"> паспорт: серия ___________ № __________, выдан ______________________________________</w:t>
        <w:br/>
        <w:t xml:space="preserve"> ___________________________________________________</w:t>
      </w:r>
      <w:r>
        <w:t xml:space="preserve">__________________________</w:t>
      </w:r>
      <w:r>
        <w:t xml:space="preserve">____,</w:t>
        <w:br/>
        <w:t xml:space="preserve">(кем и когда выдан)</w:t>
        <w:br/>
        <w:t xml:space="preserve">адрес регистрации: ________________________________________________________________,</w:t>
        <w:br/>
        <w:t xml:space="preserve">адрес фактического проживания: ____________________________________________________,</w:t>
        <w:br/>
        <w:t xml:space="preserve">контактный телефон: _____________________,  e‑mail: ________</w:t>
      </w:r>
      <w:r>
        <w:t xml:space="preserve">__________________________,</w:t>
        <w:br/>
        <w:t xml:space="preserve">как законный представитель несовершеннолетнего ребёнка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035"/>
        <w:jc w:val="both"/>
        <w:spacing w:before="0" w:beforeAutospacing="0" w:after="0" w:afterAutospacing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035"/>
        <w:ind w:left="1440" w:firstLine="720"/>
        <w:jc w:val="left"/>
        <w:spacing w:before="0" w:beforeAutospacing="0" w:after="0" w:afterAutospacing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t xml:space="preserve">(Ф.И.О. ребёнка полностью, дата рождения)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035"/>
        <w:jc w:val="both"/>
        <w:spacing w:before="0" w:beforeAutospacing="0" w:after="0" w:afterAutospacing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t xml:space="preserve">даю своё согласие Департаменту образования администрации города Перми</w:t>
        <w:br/>
        <w:t xml:space="preserve">(ОГРН 1025900524066, ИНН 5902290434), адрес: 614000, Пермский край, г. Пермь,</w:t>
        <w:br/>
        <w:t xml:space="preserve">ул. Сибирская, д. 17) (далее — Оператор) на обработку моих персональных данных</w:t>
        <w:br/>
        <w:t xml:space="preserve">и персональных данных моего </w:t>
      </w:r>
      <w:r>
        <w:t xml:space="preserve">ребёнка.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Обработка осуществляется в целях предоставления муниципальной услуги «О приёме ребёнка в образовательную организацию на обучение по образовательным программам начального общего образования в более раннем или более позднем возрасте» и принятия решения о выд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аче разрешения (либо об отказе в выдаче разрешения) на обучение ребёнка по образовательной программе начального общего образования в более раннем или более позднем возрасте.</w:t>
      </w:r>
      <w:r/>
    </w:p>
    <w:p>
      <w:pPr>
        <w:ind w:left="0" w:right="0" w:firstLine="70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Персональные данные, в отношении которых даётся согласие:</w:t>
      </w:r>
      <w:r/>
    </w:p>
    <w:p>
      <w:pPr>
        <w:pStyle w:val="761"/>
        <w:numPr>
          <w:ilvl w:val="0"/>
          <w:numId w:val="4"/>
        </w:numPr>
        <w:ind w:left="425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фамилия, имя, отчество (последнее — при наличии);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761"/>
        <w:numPr>
          <w:ilvl w:val="0"/>
          <w:numId w:val="4"/>
        </w:numPr>
        <w:ind w:left="425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дата и место рождения;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761"/>
        <w:numPr>
          <w:ilvl w:val="0"/>
          <w:numId w:val="4"/>
        </w:numPr>
        <w:ind w:left="425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паспортные данные (для родителя)/сведения документа, удостоверяющего личность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425" w:right="0" w:firstLine="29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ребёнка;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761"/>
        <w:numPr>
          <w:ilvl w:val="0"/>
          <w:numId w:val="4"/>
        </w:numPr>
        <w:ind w:left="425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адрес регистрации по месту жительства и (или) по месту пребывания;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761"/>
        <w:numPr>
          <w:ilvl w:val="0"/>
          <w:numId w:val="4"/>
        </w:numPr>
        <w:ind w:left="425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адрес фактического места проживания;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761"/>
        <w:numPr>
          <w:ilvl w:val="0"/>
          <w:numId w:val="4"/>
        </w:numPr>
        <w:ind w:left="425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номера телефонов;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761"/>
        <w:numPr>
          <w:ilvl w:val="0"/>
          <w:numId w:val="4"/>
        </w:numPr>
        <w:ind w:left="425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адрес электронной почты;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761"/>
        <w:numPr>
          <w:ilvl w:val="0"/>
          <w:numId w:val="4"/>
        </w:numPr>
        <w:ind w:left="425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иная информация, непосредственно связанная с предоставлением указанной </w:t>
        <w:tab/>
        <w:t xml:space="preserve">муниципальной услуги.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Оператор вправе осуществлять следующие действия с персональными данными:</w:t>
        <w:br/>
        <w:t xml:space="preserve">сбор, запись, систематизацию, накопление, хранение (в электронном виде и на бумажном носителе), уточнение (обновление, изменение), извлечение, использование, передачу (предоставление,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доступ), обезличивание, блокирование, удаление, уничтожение.</w:t>
      </w:r>
      <w:r/>
    </w:p>
    <w:p>
      <w:pPr>
        <w:ind w:left="0" w:right="0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Обработка персональных данных осуществляется как автоматизированным способом, так и без использования средств автоматизации — в соответствии с требованиями Федерального закона от 27.07.2006 № 152‑ФЗ «О персональных данных».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Правовые основания обработки: пункт 4 статьи 9 Федерального закона от 27.07.2006 № 152‑ФЗ «О персональных данных»; иные положения законодательства, регулирующие предоставление муниципальных услуг в сфере образования.</w:t>
      </w:r>
      <w:r/>
    </w:p>
    <w:p>
      <w:pPr>
        <w:ind w:left="0" w:right="0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Запреты и дополнительные условия в отношении обработки персональных данных</w:t>
        <w:br/>
        <w:t xml:space="preserve">не устанавливаю.</w:t>
      </w:r>
      <w:r/>
    </w:p>
    <w:p>
      <w:pPr>
        <w:ind w:left="0" w:right="0" w:firstLine="709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Настоящее согласие действует со дня его подписания до дня его отзыва.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709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Отзыв согласия осуществляется путём подачи письменного заявления в адрес Оператора.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05"/>
        <w:gridCol w:w="717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05" w:type="dxa"/>
            <w:textDirection w:val="lrTb"/>
            <w:noWrap w:val="false"/>
          </w:tcPr>
          <w:p>
            <w:pPr>
              <w:pStyle w:val="957"/>
              <w:jc w:val="left"/>
            </w:pPr>
            <w:r>
              <w:rPr>
                <w:sz w:val="24"/>
              </w:rPr>
              <w:t xml:space="preserve">_____________________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(дата)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178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______________________________________________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(подпись/расшифровка)</w:t>
            </w:r>
            <w:r/>
          </w:p>
        </w:tc>
      </w:tr>
    </w:tbl>
    <w:p>
      <w:pPr>
        <w:shd w:val="nil" w:color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69"/>
        <w:gridCol w:w="425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957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  <w:lang w:val="en-US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957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white"/>
              </w:rPr>
              <w:t xml:space="preserve">П</w:t>
            </w:r>
            <w:r>
              <w:rPr>
                <w:color w:val="000000" w:themeColor="text1"/>
                <w:highlight w:val="white"/>
              </w:rPr>
              <w:t xml:space="preserve">р</w:t>
            </w:r>
            <w:r>
              <w:rPr>
                <w:color w:val="000000" w:themeColor="text1"/>
                <w:highlight w:val="white"/>
              </w:rPr>
              <w:t xml:space="preserve">и</w:t>
            </w:r>
            <w:r>
              <w:rPr>
                <w:color w:val="000000" w:themeColor="text1"/>
                <w:highlight w:val="white"/>
              </w:rPr>
              <w:t xml:space="preserve">л</w:t>
            </w:r>
            <w:r>
              <w:rPr>
                <w:color w:val="000000" w:themeColor="text1"/>
                <w:highlight w:val="white"/>
              </w:rPr>
              <w:t xml:space="preserve">о</w:t>
            </w:r>
            <w:r>
              <w:rPr>
                <w:color w:val="000000" w:themeColor="text1"/>
                <w:highlight w:val="white"/>
              </w:rPr>
              <w:t xml:space="preserve">ж</w:t>
            </w:r>
            <w:r>
              <w:rPr>
                <w:color w:val="000000" w:themeColor="text1"/>
                <w:highlight w:val="white"/>
              </w:rPr>
              <w:t xml:space="preserve">е</w:t>
            </w:r>
            <w:r>
              <w:rPr>
                <w:color w:val="000000" w:themeColor="text1"/>
                <w:highlight w:val="white"/>
              </w:rPr>
              <w:t xml:space="preserve">н</w:t>
            </w:r>
            <w:r>
              <w:rPr>
                <w:color w:val="000000" w:themeColor="text1"/>
                <w:highlight w:val="white"/>
              </w:rPr>
              <w:t xml:space="preserve">и</w:t>
            </w:r>
            <w:r>
              <w:rPr>
                <w:color w:val="000000" w:themeColor="text1"/>
                <w:highlight w:val="white"/>
              </w:rPr>
              <w:t xml:space="preserve">е</w:t>
            </w:r>
            <w:r>
              <w:rPr>
                <w:color w:val="000000" w:themeColor="text1"/>
                <w:highlight w:val="white"/>
              </w:rPr>
              <w:t xml:space="preserve"> </w:t>
            </w:r>
            <w:r>
              <w:rPr>
                <w:color w:val="000000" w:themeColor="text1"/>
                <w:highlight w:val="white"/>
              </w:rPr>
              <w:t xml:space="preserve">4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pStyle w:val="957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к постановлению администрации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pStyle w:val="957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города Перми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pStyle w:val="957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none"/>
              </w:rPr>
              <w:t xml:space="preserve">от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05"/>
        <w:gridCol w:w="1787"/>
        <w:gridCol w:w="5391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957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91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_______________________________________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(Ф.И.О</w:t>
            </w:r>
            <w:r>
              <w:rPr>
                <w:sz w:val="24"/>
              </w:rPr>
              <w:t xml:space="preserve"> (последнее при наличии)</w:t>
            </w:r>
            <w:r>
              <w:rPr>
                <w:sz w:val="24"/>
              </w:rPr>
              <w:t xml:space="preserve"> родителя/</w:t>
            </w:r>
            <w:r>
              <w:rPr>
                <w:sz w:val="24"/>
              </w:rPr>
              <w:t xml:space="preserve">,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законного представителя)</w:t>
            </w:r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921"/>
              <w:jc w:val="center"/>
              <w:spacing w:after="0" w:line="240" w:lineRule="auto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lang w:eastAsia="ru-RU"/>
              </w:rPr>
              <w:t xml:space="preserve">РАЗРЕШЕНИЕ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57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на прием детей </w:t>
            </w:r>
            <w:r>
              <w:rPr>
                <w:sz w:val="24"/>
                <w:szCs w:val="24"/>
              </w:rPr>
              <w:t xml:space="preserve">в образовательную организацию на обучение по образовательным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программам начального общего образования </w:t>
            </w:r>
            <w:r>
              <w:rPr>
                <w:sz w:val="24"/>
                <w:szCs w:val="24"/>
              </w:rPr>
              <w:t xml:space="preserve">в более раннем или </w:t>
            </w:r>
            <w:r>
              <w:rPr>
                <w:sz w:val="24"/>
                <w:szCs w:val="24"/>
              </w:rPr>
              <w:t xml:space="preserve">более позднем возрасте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7"/>
              <w:jc w:val="center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от _____________ № ________________</w:t>
            </w:r>
            <w:r/>
          </w:p>
          <w:p>
            <w:pPr>
              <w:pStyle w:val="957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57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7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7"/>
              <w:ind w:firstLine="0"/>
              <w:jc w:val="both"/>
            </w:pPr>
            <w:r>
              <w:rPr>
                <w:sz w:val="24"/>
              </w:rPr>
              <w:t xml:space="preserve">Уважаемый(ая) ___________________________________________________________________,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рассмотрев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заявление о приеме ребенка: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95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_________________________________________________________________________________,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7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(Ф.И.О. (последнее при наличии) ребенка)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eastAsia="ru-RU"/>
              </w:rPr>
              <w:t xml:space="preserve">на обучение по образовательным программам начального общего образования в </w:t>
            </w:r>
            <w:r>
              <w:rPr>
                <w:sz w:val="24"/>
                <w:szCs w:val="24"/>
              </w:rPr>
              <w:t xml:space="preserve">более раннем или </w:t>
            </w:r>
            <w:r>
              <w:rPr>
                <w:sz w:val="24"/>
                <w:szCs w:val="24"/>
              </w:rPr>
              <w:t xml:space="preserve">более позднем возрасте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а также приложенные к нему документы, департамент образования администрации города Перми разрешает прием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обучение по образовательным программам начального общего образования при согласии родителей (законных представителей) на условиях организации образовательного процесса в общеобразовательной организации: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_________________________________________________________________________________,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pStyle w:val="957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(общеобразовательная организация)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957"/>
              <w:spacing w:line="240" w:lineRule="auto"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05" w:type="dxa"/>
            <w:textDirection w:val="lrTb"/>
            <w:noWrap w:val="false"/>
          </w:tcPr>
          <w:p>
            <w:pPr>
              <w:pStyle w:val="957"/>
              <w:jc w:val="left"/>
            </w:pPr>
            <w:r>
              <w:rPr>
                <w:sz w:val="24"/>
              </w:rPr>
              <w:t xml:space="preserve">_____________________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(дата)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178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______________________________________________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(подпись/расшифровка)</w:t>
            </w:r>
            <w:r/>
          </w:p>
        </w:tc>
      </w:tr>
    </w:tbl>
    <w:p>
      <w:pPr>
        <w:shd w:val="nil" w:color="auto"/>
        <w:rPr>
          <w:highlight w:val="none"/>
        </w:rPr>
      </w:pPr>
      <w:r>
        <w:rPr>
          <w:highlight w:val="none"/>
        </w:rPr>
        <w:br w:type="page" w:clear="all"/>
      </w:r>
      <w:r>
        <w:rPr>
          <w:highlight w:val="none"/>
        </w:rPr>
      </w:r>
      <w:r>
        <w:rPr>
          <w:highlight w:val="non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69"/>
        <w:gridCol w:w="425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957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  <w:lang w:val="en-US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957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 xml:space="preserve">П</w:t>
            </w:r>
            <w:r>
              <w:rPr>
                <w:color w:val="000000" w:themeColor="text1"/>
                <w:highlight w:val="white"/>
              </w:rPr>
              <w:t xml:space="preserve">р</w:t>
            </w:r>
            <w:r>
              <w:rPr>
                <w:color w:val="000000" w:themeColor="text1"/>
                <w:highlight w:val="white"/>
              </w:rPr>
              <w:t xml:space="preserve">и</w:t>
            </w:r>
            <w:r>
              <w:rPr>
                <w:color w:val="000000" w:themeColor="text1"/>
                <w:highlight w:val="white"/>
              </w:rPr>
              <w:t xml:space="preserve">л</w:t>
            </w:r>
            <w:r>
              <w:rPr>
                <w:color w:val="000000" w:themeColor="text1"/>
                <w:highlight w:val="white"/>
              </w:rPr>
              <w:t xml:space="preserve">о</w:t>
            </w:r>
            <w:r>
              <w:rPr>
                <w:color w:val="000000" w:themeColor="text1"/>
                <w:highlight w:val="white"/>
              </w:rPr>
              <w:t xml:space="preserve">ж</w:t>
            </w:r>
            <w:r>
              <w:rPr>
                <w:color w:val="000000" w:themeColor="text1"/>
                <w:highlight w:val="white"/>
              </w:rPr>
              <w:t xml:space="preserve">е</w:t>
            </w:r>
            <w:r>
              <w:rPr>
                <w:color w:val="000000" w:themeColor="text1"/>
                <w:highlight w:val="white"/>
              </w:rPr>
              <w:t xml:space="preserve">н</w:t>
            </w:r>
            <w:r>
              <w:rPr>
                <w:color w:val="000000" w:themeColor="text1"/>
                <w:highlight w:val="white"/>
              </w:rPr>
              <w:t xml:space="preserve">и</w:t>
            </w:r>
            <w:r>
              <w:rPr>
                <w:color w:val="000000" w:themeColor="text1"/>
                <w:highlight w:val="white"/>
              </w:rPr>
              <w:t xml:space="preserve">е</w:t>
            </w:r>
            <w:r>
              <w:rPr>
                <w:color w:val="000000" w:themeColor="text1"/>
                <w:highlight w:val="white"/>
              </w:rPr>
              <w:t xml:space="preserve"> 5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957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 xml:space="preserve">к постановлению администрации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957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 xml:space="preserve">города Перми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957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 xml:space="preserve">от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05"/>
        <w:gridCol w:w="1787"/>
        <w:gridCol w:w="5249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957"/>
              <w:rPr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9" w:type="dxa"/>
            <w:textDirection w:val="lrTb"/>
            <w:noWrap w:val="false"/>
          </w:tcPr>
          <w:p>
            <w:pPr>
              <w:pStyle w:val="957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_______________________________________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57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(Ф.И.О</w:t>
            </w:r>
            <w:r>
              <w:rPr>
                <w:sz w:val="24"/>
                <w:highlight w:val="white"/>
              </w:rPr>
              <w:t xml:space="preserve"> (последнее при наличии)</w:t>
            </w:r>
            <w:r>
              <w:rPr>
                <w:sz w:val="24"/>
                <w:highlight w:val="white"/>
              </w:rPr>
              <w:t xml:space="preserve"> родителя/</w:t>
            </w:r>
            <w:r>
              <w:rPr>
                <w:sz w:val="24"/>
                <w:highlight w:val="white"/>
              </w:rPr>
              <w:t xml:space="preserve">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57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законного представителя)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pStyle w:val="921"/>
              <w:jc w:val="center"/>
              <w:spacing w:after="0" w:line="240" w:lineRule="auto"/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white"/>
                <w:lang w:eastAsia="ru-RU"/>
              </w:rPr>
              <w:t xml:space="preserve">УВЕДОМЛЕНИЕ </w:t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white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white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white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white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white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white"/>
                <w:lang w:eastAsia="ru-RU"/>
              </w:rPr>
              <w:t xml:space="preserve">З</w:t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white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8"/>
                <w:szCs w:val="28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  <w:lang w:eastAsia="ru-RU"/>
              </w:rPr>
              <w:t xml:space="preserve"> выдаче разрешени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  <w:lang w:eastAsia="ru-RU"/>
              </w:rPr>
              <w:t xml:space="preserve">я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на прием детей </w:t>
            </w:r>
            <w:r>
              <w:rPr>
                <w:sz w:val="24"/>
                <w:szCs w:val="24"/>
              </w:rPr>
              <w:t xml:space="preserve">в образовательную организацию на обучение</w:t>
              <w:br/>
              <w:t xml:space="preserve"> по образовательным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  <w:t xml:space="preserve">программам начального общего образования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более раннем или </w:t>
            </w:r>
            <w:r>
              <w:rPr>
                <w:sz w:val="24"/>
                <w:szCs w:val="24"/>
              </w:rPr>
              <w:t xml:space="preserve">более позднем возрасте</w:t>
            </w:r>
            <w:r>
              <w:rPr>
                <w:sz w:val="24"/>
                <w:szCs w:val="24"/>
                <w:highlight w:val="none"/>
              </w:rPr>
            </w:r>
            <w:r/>
          </w:p>
          <w:p>
            <w:pPr>
              <w:pStyle w:val="957"/>
              <w:jc w:val="center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  <w:lang w:eastAsia="ru-RU"/>
              </w:rPr>
            </w:r>
            <w:r>
              <w:rPr>
                <w:sz w:val="24"/>
                <w:szCs w:val="24"/>
                <w:highlight w:val="white"/>
              </w:rPr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от _____________ № ________________</w:t>
            </w:r>
            <w:r/>
          </w:p>
          <w:p>
            <w:pPr>
              <w:pStyle w:val="957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57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57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57"/>
              <w:ind w:firstLine="0"/>
              <w:jc w:val="both"/>
            </w:pPr>
            <w:r>
              <w:rPr>
                <w:sz w:val="24"/>
              </w:rPr>
              <w:t xml:space="preserve">Уважаемый(ая) ________________________________________________________,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</w:pPr>
            <w:r>
              <w:rPr>
                <w:sz w:val="24"/>
              </w:rPr>
              <w:t xml:space="preserve">уведомляем, что в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eastAsia="ru-RU"/>
              </w:rPr>
              <w:t xml:space="preserve">выдаче разрешения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  <w:lang w:eastAsia="ru-RU"/>
              </w:rPr>
              <w:t xml:space="preserve">на обучение по образовательным программам начального общего образования в </w:t>
            </w:r>
            <w:r>
              <w:rPr>
                <w:sz w:val="24"/>
                <w:szCs w:val="24"/>
                <w:highlight w:val="white"/>
              </w:rPr>
              <w:t xml:space="preserve">более раннем или </w:t>
            </w:r>
            <w:r>
              <w:rPr>
                <w:sz w:val="24"/>
                <w:szCs w:val="24"/>
                <w:highlight w:val="white"/>
              </w:rPr>
              <w:t xml:space="preserve">более позднем возрасте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т</w:t>
            </w:r>
            <w:r>
              <w:rPr>
                <w:sz w:val="24"/>
                <w:szCs w:val="24"/>
                <w:highlight w:val="white"/>
              </w:rPr>
              <w:t xml:space="preserve">к</w:t>
            </w:r>
            <w:r>
              <w:rPr>
                <w:sz w:val="24"/>
                <w:szCs w:val="24"/>
                <w:highlight w:val="white"/>
              </w:rPr>
              <w:t xml:space="preserve">а</w:t>
            </w: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</w:t>
            </w:r>
            <w:r>
              <w:rPr>
                <w:sz w:val="24"/>
                <w:szCs w:val="24"/>
                <w:highlight w:val="white"/>
              </w:rPr>
              <w:t xml:space="preserve">н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highlight w:val="white"/>
                <w:lang w:eastAsia="ru-RU"/>
              </w:rPr>
            </w:r>
          </w:p>
          <w:p>
            <w:pPr>
              <w:pStyle w:val="957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_______________________________________________________________________________,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57"/>
              <w:jc w:val="center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(Ф.И.О. (последнее при наличии) ребенка)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 следующим основаниям: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957"/>
            </w:pPr>
            <w:r>
              <w:rPr>
                <w:sz w:val="24"/>
              </w:rPr>
              <w:t xml:space="preserve">1. ______________________________________________________________________________.</w:t>
            </w:r>
            <w:r/>
          </w:p>
          <w:p>
            <w:pPr>
              <w:pStyle w:val="957"/>
              <w:jc w:val="both"/>
            </w:pPr>
            <w:r>
              <w:rPr>
                <w:sz w:val="24"/>
              </w:rPr>
              <w:t xml:space="preserve">2. ______________________________________________________________________________</w:t>
            </w:r>
            <w:r/>
          </w:p>
          <w:p>
            <w:pPr>
              <w:pStyle w:val="957"/>
              <w:jc w:val="both"/>
            </w:pPr>
            <w:r>
              <w:rPr>
                <w:sz w:val="24"/>
              </w:rPr>
              <w:t xml:space="preserve">________________________________________________________________________________.</w:t>
            </w:r>
            <w:r/>
          </w:p>
          <w:p>
            <w:pPr>
              <w:pStyle w:val="957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(основания, предусмотренные пунктом 7</w:t>
            </w:r>
            <w:r>
              <w:rPr>
                <w:sz w:val="24"/>
              </w:rPr>
              <w:t xml:space="preserve"> Порядка</w:t>
            </w:r>
            <w:r>
              <w:rPr>
                <w:sz w:val="24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7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7"/>
              <w:ind w:firstLine="0"/>
              <w:jc w:val="both"/>
            </w:pPr>
            <w:r>
              <w:rPr>
                <w:sz w:val="24"/>
              </w:rPr>
              <w:t xml:space="preserve">Рекомендации по устранению указанных оснований:</w:t>
            </w:r>
            <w:r/>
          </w:p>
          <w:p>
            <w:pPr>
              <w:pStyle w:val="957"/>
              <w:jc w:val="both"/>
            </w:pPr>
            <w:r>
              <w:rPr>
                <w:sz w:val="24"/>
              </w:rPr>
              <w:t xml:space="preserve">________________________________________________________________________________</w:t>
            </w:r>
            <w:r/>
          </w:p>
          <w:p>
            <w:pPr>
              <w:pStyle w:val="957"/>
              <w:jc w:val="both"/>
            </w:pPr>
            <w:r>
              <w:rPr>
                <w:sz w:val="24"/>
              </w:rPr>
              <w:t xml:space="preserve">________________________________________________________________________________</w:t>
            </w:r>
            <w:r/>
          </w:p>
          <w:p>
            <w:pPr>
              <w:pStyle w:val="957"/>
              <w:jc w:val="both"/>
            </w:pPr>
            <w:r>
              <w:rPr>
                <w:sz w:val="24"/>
              </w:rPr>
              <w:t xml:space="preserve">________________________________________________________________________________</w:t>
            </w:r>
            <w:r/>
          </w:p>
          <w:p>
            <w:pPr>
              <w:pStyle w:val="957"/>
              <w:jc w:val="both"/>
            </w:pPr>
            <w:r>
              <w:rPr>
                <w:sz w:val="24"/>
              </w:rPr>
              <w:t xml:space="preserve">________________________________________________________________________________</w:t>
            </w:r>
            <w:r/>
          </w:p>
          <w:p>
            <w:pPr>
              <w:pStyle w:val="957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(перечень документов и информации, отсутствие и (или) недостоверность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 которых стали причиной отказа)</w:t>
            </w:r>
            <w:r/>
          </w:p>
          <w:p>
            <w:pPr>
              <w:pStyle w:val="957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05" w:type="dxa"/>
            <w:textDirection w:val="lrTb"/>
            <w:noWrap w:val="false"/>
          </w:tcPr>
          <w:p>
            <w:pPr>
              <w:pStyle w:val="957"/>
              <w:jc w:val="left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57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(дата)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36" w:type="dxa"/>
            <w:textDirection w:val="lrTb"/>
            <w:noWrap w:val="false"/>
          </w:tcPr>
          <w:p>
            <w:pPr>
              <w:pStyle w:val="957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______________________________________________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57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(подпись/расшифровка)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957"/>
        <w:ind w:left="0" w:firstLine="0"/>
        <w:jc w:val="center"/>
        <w:spacing w:line="240" w:lineRule="exact"/>
        <w:tabs>
          <w:tab w:val="left" w:pos="10630" w:leader="none"/>
          <w:tab w:val="left" w:pos="11480" w:leader="none"/>
        </w:tabs>
        <w:rPr>
          <w:rFonts w:ascii="Times New Roman" w:hAnsi="Times New Roman" w:cs="Times New Roman"/>
          <w:color w:val="000000"/>
        </w:rPr>
        <w:outlineLvl w:val="1"/>
      </w:pPr>
      <w:r>
        <w:rPr>
          <w:highlight w:val="white"/>
        </w:rPr>
        <w:br w:type="page" w:clear="all"/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57"/>
        <w:ind w:left="0" w:firstLine="0"/>
        <w:jc w:val="left"/>
        <w:spacing w:line="240" w:lineRule="exact"/>
        <w:tabs>
          <w:tab w:val="left" w:pos="10630" w:leader="none"/>
          <w:tab w:val="left" w:pos="11480" w:leader="none"/>
        </w:tabs>
        <w:rPr>
          <w:rFonts w:ascii="Times New Roman" w:hAnsi="Times New Roman" w:cs="Times New Roman"/>
          <w:color w:val="000000"/>
        </w:rPr>
        <w:outlineLvl w:val="1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57"/>
        <w:ind w:left="0" w:firstLine="0"/>
        <w:jc w:val="center"/>
        <w:spacing w:line="240" w:lineRule="exact"/>
        <w:tabs>
          <w:tab w:val="left" w:pos="10630" w:leader="none"/>
          <w:tab w:val="left" w:pos="1148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                                      Приложение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5670" w:right="-142"/>
        <w:jc w:val="right"/>
        <w:spacing w:after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постановлению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5670" w:right="-142"/>
        <w:jc w:val="left"/>
        <w:spacing w:after="1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города Перми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left="5670" w:right="-142"/>
        <w:jc w:val="left"/>
        <w:spacing w:after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     от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0"/>
        <w:jc w:val="right"/>
        <w:spacing w:line="238" w:lineRule="exact"/>
        <w:rPr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4"/>
          <w:szCs w:val="24"/>
          <w:highlight w:val="white"/>
        </w:rPr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ind w:left="0"/>
        <w:jc w:val="right"/>
        <w:spacing w:line="238" w:lineRule="exac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18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ИНФОРМАЦИЯ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1018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 месте нахождения и графике работы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РОО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0"/>
        <w:jc w:val="right"/>
        <w:spacing w:line="238" w:lineRule="exact"/>
        <w:rPr>
          <w:color w:val="000000" w:themeColor="text1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4"/>
          <w:szCs w:val="24"/>
          <w:highlight w:val="white"/>
        </w:rPr>
      </w:r>
      <w:r>
        <w:rPr>
          <w:color w:val="000000" w:themeColor="text1"/>
          <w:sz w:val="24"/>
          <w:szCs w:val="24"/>
          <w:highlight w:val="white"/>
        </w:rPr>
      </w:r>
      <w:r>
        <w:rPr>
          <w:color w:val="000000" w:themeColor="text1"/>
          <w:sz w:val="24"/>
          <w:szCs w:val="24"/>
          <w:highlight w:val="white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7"/>
        <w:gridCol w:w="1701"/>
        <w:gridCol w:w="1417"/>
        <w:gridCol w:w="1984"/>
        <w:gridCol w:w="2126"/>
        <w:gridCol w:w="2268"/>
      </w:tblGrid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№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Наименование органа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Адрес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Часы работы с посетителями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Телефон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Официальный сайт департамента образования, официальная электронная почта департамента образования, РОО</w:t>
            </w:r>
            <w:r/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3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6</w:t>
            </w:r>
            <w:r/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</w:pPr>
            <w:r>
              <w:rPr>
                <w:sz w:val="24"/>
              </w:rPr>
              <w:t xml:space="preserve">РОО по Дзержинскому району города Перми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г. Пермь, ул. Ленина, 85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вторник, четверг: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с 09.00 час.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до 18.00 час., перерыв: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с 13.00 час.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до 14.00 час.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(342) 246-55-51,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236-88-29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do@perm.permkrai.ru</w:t>
            </w:r>
            <w:r/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</w:pPr>
            <w:r>
              <w:rPr>
                <w:sz w:val="24"/>
              </w:rPr>
              <w:t xml:space="preserve">РОО по Индустриальному району города Перми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г. Пермь, ул. Мира, 15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вторник, четверг: с 09.00 час. до 18.00 час., перерыв: с 13.00 час. до 14.00 час.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(342) 227-93-01,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227-95-09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do@perm.permkrai.ru</w:t>
            </w:r>
            <w:r/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3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</w:pPr>
            <w:r>
              <w:rPr>
                <w:sz w:val="24"/>
              </w:rPr>
              <w:t xml:space="preserve">РОО по Кировскому району города Перми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г. Пермь, ул. Закамская, 26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вторник, четверг: с 09.00 час. до 18.00 час., перерыв: с 12.00 час. до 13.00 час.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(342) 283-33-60,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283-30-16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do@perm.permkrai.ru</w:t>
            </w:r>
            <w:r/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4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</w:pPr>
            <w:r>
              <w:rPr>
                <w:sz w:val="24"/>
              </w:rPr>
              <w:t xml:space="preserve">РОО по Ленинскому району города Перми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г. Пермь, ул. Пермская, 82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вторник, четверг: с 09.00 час. до 18.00 час., перерыв: с 12.00 час. до 13.00 час.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(342) 212-06-62,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212-72-85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do@perm.permkrai.ru</w:t>
            </w:r>
            <w:r/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</w:pPr>
            <w:r>
              <w:rPr>
                <w:sz w:val="24"/>
              </w:rPr>
              <w:t xml:space="preserve">РОО по Мотовилихинскому району города Перми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г. Пермь, ул. Уральская, 36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вторник, четверг: с 09.00 час. до 18.00 час., перерыв: с 12.00 час. до 13.00 час.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(342) 260-14-02,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260-14-25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do@perm.permkrai.ru</w:t>
            </w:r>
            <w:r/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6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</w:pPr>
            <w:r>
              <w:rPr>
                <w:sz w:val="24"/>
              </w:rPr>
              <w:t xml:space="preserve">РОО по Орджоникидзевскому району города Перми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г. Пермь, ул. Бушмакина, 26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вторник, четверг: с 09.00 час. до 18.00 час., перерыв: с 12.00 час. до 13.00 час.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(342) 284-70-00,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284-70-01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do@perm.permkrai.ru</w:t>
            </w:r>
            <w:r/>
          </w:p>
        </w:tc>
      </w:tr>
      <w:tr>
        <w:tblPrEx/>
        <w:trPr/>
        <w:tc>
          <w:tcPr>
            <w:tcW w:w="48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7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57"/>
            </w:pPr>
            <w:r>
              <w:rPr>
                <w:sz w:val="24"/>
              </w:rPr>
              <w:t xml:space="preserve">РОО по Свердловскому району города Перми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г. Пермь, Комсомольский проспект, 77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вторник, четверг: с 09.00 час. до 18.00 час., перерыв: с 12.00 час. до 13.00 час.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(342) 244-36-14,</w:t>
            </w:r>
            <w:r/>
          </w:p>
          <w:p>
            <w:pPr>
              <w:pStyle w:val="957"/>
              <w:jc w:val="center"/>
            </w:pPr>
            <w:r>
              <w:rPr>
                <w:sz w:val="24"/>
              </w:rPr>
              <w:t xml:space="preserve">281-19-91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57"/>
              <w:jc w:val="center"/>
            </w:pPr>
            <w:r>
              <w:rPr>
                <w:sz w:val="24"/>
              </w:rPr>
              <w:t xml:space="preserve">do@perm.permkrai.ru</w:t>
            </w:r>
            <w:r/>
          </w:p>
        </w:tc>
      </w:tr>
    </w:tbl>
    <w:p>
      <w:pPr>
        <w:ind w:left="0"/>
        <w:jc w:val="right"/>
        <w:spacing w:line="238" w:lineRule="exact"/>
        <w:rPr>
          <w:color w:val="000000" w:themeColor="text1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4"/>
          <w:szCs w:val="24"/>
          <w:highlight w:val="white"/>
        </w:rPr>
      </w:r>
      <w:r>
        <w:rPr>
          <w:color w:val="000000" w:themeColor="text1"/>
          <w:sz w:val="24"/>
          <w:szCs w:val="24"/>
          <w:highlight w:val="white"/>
        </w:rPr>
      </w:r>
      <w:r>
        <w:rPr>
          <w:color w:val="000000" w:themeColor="text1"/>
          <w:sz w:val="24"/>
          <w:szCs w:val="24"/>
          <w:highlight w:val="white"/>
        </w:rPr>
      </w:r>
    </w:p>
    <w:p>
      <w:pPr>
        <w:ind w:left="0"/>
        <w:jc w:val="right"/>
        <w:spacing w:line="238" w:lineRule="exact"/>
        <w:rPr>
          <w:color w:val="000000" w:themeColor="text1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white"/>
        </w:rPr>
      </w:r>
      <w:r>
        <w:rPr>
          <w:color w:val="000000" w:themeColor="text1"/>
          <w:sz w:val="24"/>
          <w:szCs w:val="24"/>
          <w:highlight w:val="white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  <w:rPr>
        <w:rStyle w:val="931"/>
      </w:rPr>
      <w:framePr w:wrap="around" w:vAnchor="text" w:hAnchor="margin" w:xAlign="center" w:y="1"/>
    </w:pPr>
    <w:r>
      <w:rPr>
        <w:rStyle w:val="931"/>
      </w:rPr>
      <w:fldChar w:fldCharType="begin"/>
    </w:r>
    <w:r>
      <w:rPr>
        <w:rStyle w:val="931"/>
      </w:rPr>
      <w:instrText xml:space="preserve">PAGE  </w:instrText>
    </w:r>
    <w:r>
      <w:rPr>
        <w:rStyle w:val="931"/>
      </w:rPr>
      <w:fldChar w:fldCharType="end"/>
    </w:r>
    <w:r>
      <w:rPr>
        <w:rStyle w:val="931"/>
      </w:rPr>
    </w:r>
    <w:r>
      <w:rPr>
        <w:rStyle w:val="931"/>
      </w:rPr>
    </w:r>
  </w:p>
  <w:p>
    <w:pPr>
      <w:pStyle w:val="93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50" w:hanging="450"/>
      </w:pPr>
      <w:rPr>
        <w:color w:val="000000"/>
      </w:r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  <w:rPr>
        <w:color w:val="000000"/>
      </w:rPr>
    </w:lvl>
    <w:lvl w:ilvl="2">
      <w:start w:val="1"/>
      <w:numFmt w:val="decimalZero"/>
      <w:isLgl w:val="false"/>
      <w:suff w:val="tab"/>
      <w:lvlText w:val="%1.%2.%3"/>
      <w:lvlJc w:val="left"/>
      <w:pPr>
        <w:ind w:left="2160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40" w:hanging="1080"/>
      </w:pPr>
      <w:rPr>
        <w:color w:val="00000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040" w:hanging="144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76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840" w:hanging="180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920" w:hanging="2160"/>
      </w:pPr>
      <w:rPr>
        <w:color w:val="00000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50" w:hanging="450"/>
      </w:pPr>
      <w:rPr>
        <w:color w:val="000000"/>
      </w:r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  <w:rPr>
        <w:color w:val="000000"/>
      </w:rPr>
    </w:lvl>
    <w:lvl w:ilvl="2">
      <w:start w:val="1"/>
      <w:numFmt w:val="decimalZero"/>
      <w:isLgl w:val="false"/>
      <w:suff w:val="tab"/>
      <w:lvlText w:val="%1.%2.%3"/>
      <w:lvlJc w:val="left"/>
      <w:pPr>
        <w:ind w:left="2160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40" w:hanging="1080"/>
      </w:pPr>
      <w:rPr>
        <w:color w:val="00000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040" w:hanging="144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76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840" w:hanging="180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920" w:hanging="2160"/>
      </w:pPr>
      <w:rPr>
        <w:color w:val="00000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" w:hanging="32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>
      <w:start w:val="1"/>
      <w:numFmt w:val="decimal"/>
      <w:isLgl w:val="false"/>
      <w:suff w:val="tab"/>
      <w:lvlText w:val="%2)"/>
      <w:lvlJc w:val="left"/>
      <w:pPr>
        <w:ind w:left="144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2">
      <w:start w:val="1"/>
      <w:numFmt w:val="decimal"/>
      <w:isLgl w:val="false"/>
      <w:suff w:val="tab"/>
      <w:lvlText w:val="%3)"/>
      <w:lvlJc w:val="left"/>
      <w:pPr>
        <w:ind w:left="1133" w:hanging="2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54" w:hanging="2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62" w:hanging="2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69" w:hanging="2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77" w:hanging="2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84" w:hanging="2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92" w:hanging="28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3">
    <w:name w:val="Heading 1"/>
    <w:basedOn w:val="921"/>
    <w:next w:val="921"/>
    <w:link w:val="74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4">
    <w:name w:val="Heading 1 Char"/>
    <w:link w:val="743"/>
    <w:uiPriority w:val="9"/>
    <w:rPr>
      <w:rFonts w:ascii="Arial" w:hAnsi="Arial" w:eastAsia="Arial" w:cs="Arial"/>
      <w:sz w:val="40"/>
      <w:szCs w:val="40"/>
    </w:rPr>
  </w:style>
  <w:style w:type="paragraph" w:styleId="745">
    <w:name w:val="Heading 2"/>
    <w:basedOn w:val="921"/>
    <w:next w:val="921"/>
    <w:link w:val="74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6">
    <w:name w:val="Heading 2 Char"/>
    <w:link w:val="745"/>
    <w:uiPriority w:val="9"/>
    <w:rPr>
      <w:rFonts w:ascii="Arial" w:hAnsi="Arial" w:eastAsia="Arial" w:cs="Arial"/>
      <w:sz w:val="34"/>
    </w:rPr>
  </w:style>
  <w:style w:type="paragraph" w:styleId="747">
    <w:name w:val="Heading 3"/>
    <w:basedOn w:val="921"/>
    <w:next w:val="921"/>
    <w:link w:val="74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8">
    <w:name w:val="Heading 3 Char"/>
    <w:link w:val="747"/>
    <w:uiPriority w:val="9"/>
    <w:rPr>
      <w:rFonts w:ascii="Arial" w:hAnsi="Arial" w:eastAsia="Arial" w:cs="Arial"/>
      <w:sz w:val="30"/>
      <w:szCs w:val="30"/>
    </w:rPr>
  </w:style>
  <w:style w:type="paragraph" w:styleId="749">
    <w:name w:val="Heading 4"/>
    <w:basedOn w:val="921"/>
    <w:next w:val="921"/>
    <w:link w:val="75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0">
    <w:name w:val="Heading 4 Char"/>
    <w:link w:val="749"/>
    <w:uiPriority w:val="9"/>
    <w:rPr>
      <w:rFonts w:ascii="Arial" w:hAnsi="Arial" w:eastAsia="Arial" w:cs="Arial"/>
      <w:b/>
      <w:bCs/>
      <w:sz w:val="26"/>
      <w:szCs w:val="26"/>
    </w:rPr>
  </w:style>
  <w:style w:type="paragraph" w:styleId="751">
    <w:name w:val="Heading 5"/>
    <w:basedOn w:val="921"/>
    <w:next w:val="921"/>
    <w:link w:val="75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2">
    <w:name w:val="Heading 5 Char"/>
    <w:link w:val="751"/>
    <w:uiPriority w:val="9"/>
    <w:rPr>
      <w:rFonts w:ascii="Arial" w:hAnsi="Arial" w:eastAsia="Arial" w:cs="Arial"/>
      <w:b/>
      <w:bCs/>
      <w:sz w:val="24"/>
      <w:szCs w:val="24"/>
    </w:rPr>
  </w:style>
  <w:style w:type="paragraph" w:styleId="753">
    <w:name w:val="Heading 6"/>
    <w:basedOn w:val="921"/>
    <w:next w:val="921"/>
    <w:link w:val="7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4">
    <w:name w:val="Heading 6 Char"/>
    <w:link w:val="753"/>
    <w:uiPriority w:val="9"/>
    <w:rPr>
      <w:rFonts w:ascii="Arial" w:hAnsi="Arial" w:eastAsia="Arial" w:cs="Arial"/>
      <w:b/>
      <w:bCs/>
      <w:sz w:val="22"/>
      <w:szCs w:val="22"/>
    </w:rPr>
  </w:style>
  <w:style w:type="paragraph" w:styleId="755">
    <w:name w:val="Heading 7"/>
    <w:basedOn w:val="921"/>
    <w:next w:val="921"/>
    <w:link w:val="75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6">
    <w:name w:val="Heading 7 Char"/>
    <w:link w:val="75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7">
    <w:name w:val="Heading 8"/>
    <w:basedOn w:val="921"/>
    <w:next w:val="921"/>
    <w:link w:val="75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8">
    <w:name w:val="Heading 8 Char"/>
    <w:link w:val="757"/>
    <w:uiPriority w:val="9"/>
    <w:rPr>
      <w:rFonts w:ascii="Arial" w:hAnsi="Arial" w:eastAsia="Arial" w:cs="Arial"/>
      <w:i/>
      <w:iCs/>
      <w:sz w:val="22"/>
      <w:szCs w:val="22"/>
    </w:rPr>
  </w:style>
  <w:style w:type="paragraph" w:styleId="759">
    <w:name w:val="Heading 9"/>
    <w:basedOn w:val="921"/>
    <w:next w:val="921"/>
    <w:link w:val="76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0">
    <w:name w:val="Heading 9 Char"/>
    <w:link w:val="759"/>
    <w:uiPriority w:val="9"/>
    <w:rPr>
      <w:rFonts w:ascii="Arial" w:hAnsi="Arial" w:eastAsia="Arial" w:cs="Arial"/>
      <w:i/>
      <w:iCs/>
      <w:sz w:val="21"/>
      <w:szCs w:val="21"/>
    </w:rPr>
  </w:style>
  <w:style w:type="paragraph" w:styleId="761">
    <w:name w:val="List Paragraph"/>
    <w:basedOn w:val="921"/>
    <w:uiPriority w:val="34"/>
    <w:qFormat/>
    <w:pPr>
      <w:contextualSpacing/>
      <w:ind w:left="720"/>
    </w:pPr>
  </w:style>
  <w:style w:type="paragraph" w:styleId="762">
    <w:name w:val="No Spacing"/>
    <w:uiPriority w:val="1"/>
    <w:qFormat/>
    <w:pPr>
      <w:spacing w:before="0" w:after="0" w:line="240" w:lineRule="auto"/>
    </w:pPr>
  </w:style>
  <w:style w:type="paragraph" w:styleId="763">
    <w:name w:val="Title"/>
    <w:basedOn w:val="921"/>
    <w:next w:val="921"/>
    <w:link w:val="76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4">
    <w:name w:val="Title Char"/>
    <w:link w:val="763"/>
    <w:uiPriority w:val="10"/>
    <w:rPr>
      <w:sz w:val="48"/>
      <w:szCs w:val="48"/>
    </w:rPr>
  </w:style>
  <w:style w:type="paragraph" w:styleId="765">
    <w:name w:val="Subtitle"/>
    <w:basedOn w:val="921"/>
    <w:next w:val="921"/>
    <w:link w:val="766"/>
    <w:uiPriority w:val="11"/>
    <w:qFormat/>
    <w:pPr>
      <w:spacing w:before="200" w:after="200"/>
    </w:pPr>
    <w:rPr>
      <w:sz w:val="24"/>
      <w:szCs w:val="24"/>
    </w:rPr>
  </w:style>
  <w:style w:type="character" w:styleId="766">
    <w:name w:val="Subtitle Char"/>
    <w:link w:val="765"/>
    <w:uiPriority w:val="11"/>
    <w:rPr>
      <w:sz w:val="24"/>
      <w:szCs w:val="24"/>
    </w:rPr>
  </w:style>
  <w:style w:type="paragraph" w:styleId="767">
    <w:name w:val="Quote"/>
    <w:basedOn w:val="921"/>
    <w:next w:val="921"/>
    <w:link w:val="768"/>
    <w:uiPriority w:val="29"/>
    <w:qFormat/>
    <w:pPr>
      <w:ind w:left="720" w:right="720"/>
    </w:pPr>
    <w:rPr>
      <w:i/>
    </w:rPr>
  </w:style>
  <w:style w:type="character" w:styleId="768">
    <w:name w:val="Quote Char"/>
    <w:link w:val="767"/>
    <w:uiPriority w:val="29"/>
    <w:rPr>
      <w:i/>
    </w:rPr>
  </w:style>
  <w:style w:type="paragraph" w:styleId="769">
    <w:name w:val="Intense Quote"/>
    <w:basedOn w:val="921"/>
    <w:next w:val="921"/>
    <w:link w:val="77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>
    <w:name w:val="Intense Quote Char"/>
    <w:link w:val="769"/>
    <w:uiPriority w:val="30"/>
    <w:rPr>
      <w:i/>
    </w:rPr>
  </w:style>
  <w:style w:type="paragraph" w:styleId="771">
    <w:name w:val="Header"/>
    <w:basedOn w:val="921"/>
    <w:link w:val="77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2">
    <w:name w:val="Header Char"/>
    <w:link w:val="771"/>
    <w:uiPriority w:val="99"/>
  </w:style>
  <w:style w:type="paragraph" w:styleId="773">
    <w:name w:val="Footer"/>
    <w:basedOn w:val="921"/>
    <w:link w:val="77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4">
    <w:name w:val="Footer Char"/>
    <w:link w:val="773"/>
    <w:uiPriority w:val="99"/>
  </w:style>
  <w:style w:type="paragraph" w:styleId="775">
    <w:name w:val="Caption"/>
    <w:basedOn w:val="921"/>
    <w:next w:val="921"/>
    <w:link w:val="7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6">
    <w:name w:val="Caption Char"/>
    <w:basedOn w:val="775"/>
    <w:link w:val="773"/>
    <w:uiPriority w:val="99"/>
  </w:style>
  <w:style w:type="table" w:styleId="77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3">
    <w:name w:val="Hyperlink"/>
    <w:uiPriority w:val="99"/>
    <w:unhideWhenUsed/>
    <w:rPr>
      <w:color w:val="0000ff" w:themeColor="hyperlink"/>
      <w:u w:val="single"/>
    </w:rPr>
  </w:style>
  <w:style w:type="paragraph" w:styleId="904">
    <w:name w:val="footnote text"/>
    <w:basedOn w:val="921"/>
    <w:link w:val="905"/>
    <w:uiPriority w:val="99"/>
    <w:semiHidden/>
    <w:unhideWhenUsed/>
    <w:pPr>
      <w:spacing w:after="40" w:line="240" w:lineRule="auto"/>
    </w:pPr>
    <w:rPr>
      <w:sz w:val="18"/>
    </w:rPr>
  </w:style>
  <w:style w:type="character" w:styleId="905">
    <w:name w:val="Footnote Text Char"/>
    <w:link w:val="904"/>
    <w:uiPriority w:val="99"/>
    <w:rPr>
      <w:sz w:val="18"/>
    </w:rPr>
  </w:style>
  <w:style w:type="character" w:styleId="906">
    <w:name w:val="footnote reference"/>
    <w:uiPriority w:val="99"/>
    <w:unhideWhenUsed/>
    <w:rPr>
      <w:vertAlign w:val="superscript"/>
    </w:rPr>
  </w:style>
  <w:style w:type="paragraph" w:styleId="907">
    <w:name w:val="endnote text"/>
    <w:basedOn w:val="921"/>
    <w:link w:val="908"/>
    <w:uiPriority w:val="99"/>
    <w:semiHidden/>
    <w:unhideWhenUsed/>
    <w:pPr>
      <w:spacing w:after="0" w:line="240" w:lineRule="auto"/>
    </w:pPr>
    <w:rPr>
      <w:sz w:val="20"/>
    </w:rPr>
  </w:style>
  <w:style w:type="character" w:styleId="908">
    <w:name w:val="Endnote Text Char"/>
    <w:link w:val="907"/>
    <w:uiPriority w:val="99"/>
    <w:rPr>
      <w:sz w:val="20"/>
    </w:rPr>
  </w:style>
  <w:style w:type="character" w:styleId="909">
    <w:name w:val="endnote reference"/>
    <w:uiPriority w:val="99"/>
    <w:semiHidden/>
    <w:unhideWhenUsed/>
    <w:rPr>
      <w:vertAlign w:val="superscript"/>
    </w:rPr>
  </w:style>
  <w:style w:type="paragraph" w:styleId="910">
    <w:name w:val="toc 1"/>
    <w:basedOn w:val="921"/>
    <w:next w:val="921"/>
    <w:uiPriority w:val="39"/>
    <w:unhideWhenUsed/>
    <w:pPr>
      <w:ind w:left="0" w:right="0" w:firstLine="0"/>
      <w:spacing w:after="57"/>
    </w:pPr>
  </w:style>
  <w:style w:type="paragraph" w:styleId="911">
    <w:name w:val="toc 2"/>
    <w:basedOn w:val="921"/>
    <w:next w:val="921"/>
    <w:uiPriority w:val="39"/>
    <w:unhideWhenUsed/>
    <w:pPr>
      <w:ind w:left="283" w:right="0" w:firstLine="0"/>
      <w:spacing w:after="57"/>
    </w:pPr>
  </w:style>
  <w:style w:type="paragraph" w:styleId="912">
    <w:name w:val="toc 3"/>
    <w:basedOn w:val="921"/>
    <w:next w:val="921"/>
    <w:uiPriority w:val="39"/>
    <w:unhideWhenUsed/>
    <w:pPr>
      <w:ind w:left="567" w:right="0" w:firstLine="0"/>
      <w:spacing w:after="57"/>
    </w:pPr>
  </w:style>
  <w:style w:type="paragraph" w:styleId="913">
    <w:name w:val="toc 4"/>
    <w:basedOn w:val="921"/>
    <w:next w:val="921"/>
    <w:uiPriority w:val="39"/>
    <w:unhideWhenUsed/>
    <w:pPr>
      <w:ind w:left="850" w:right="0" w:firstLine="0"/>
      <w:spacing w:after="57"/>
    </w:pPr>
  </w:style>
  <w:style w:type="paragraph" w:styleId="914">
    <w:name w:val="toc 5"/>
    <w:basedOn w:val="921"/>
    <w:next w:val="921"/>
    <w:uiPriority w:val="39"/>
    <w:unhideWhenUsed/>
    <w:pPr>
      <w:ind w:left="1134" w:right="0" w:firstLine="0"/>
      <w:spacing w:after="57"/>
    </w:pPr>
  </w:style>
  <w:style w:type="paragraph" w:styleId="915">
    <w:name w:val="toc 6"/>
    <w:basedOn w:val="921"/>
    <w:next w:val="921"/>
    <w:uiPriority w:val="39"/>
    <w:unhideWhenUsed/>
    <w:pPr>
      <w:ind w:left="1417" w:right="0" w:firstLine="0"/>
      <w:spacing w:after="57"/>
    </w:pPr>
  </w:style>
  <w:style w:type="paragraph" w:styleId="916">
    <w:name w:val="toc 7"/>
    <w:basedOn w:val="921"/>
    <w:next w:val="921"/>
    <w:uiPriority w:val="39"/>
    <w:unhideWhenUsed/>
    <w:pPr>
      <w:ind w:left="1701" w:right="0" w:firstLine="0"/>
      <w:spacing w:after="57"/>
    </w:pPr>
  </w:style>
  <w:style w:type="paragraph" w:styleId="917">
    <w:name w:val="toc 8"/>
    <w:basedOn w:val="921"/>
    <w:next w:val="921"/>
    <w:uiPriority w:val="39"/>
    <w:unhideWhenUsed/>
    <w:pPr>
      <w:ind w:left="1984" w:right="0" w:firstLine="0"/>
      <w:spacing w:after="57"/>
    </w:pPr>
  </w:style>
  <w:style w:type="paragraph" w:styleId="918">
    <w:name w:val="toc 9"/>
    <w:basedOn w:val="921"/>
    <w:next w:val="921"/>
    <w:uiPriority w:val="39"/>
    <w:unhideWhenUsed/>
    <w:pPr>
      <w:ind w:left="2268" w:right="0" w:firstLine="0"/>
      <w:spacing w:after="57"/>
    </w:pPr>
  </w:style>
  <w:style w:type="paragraph" w:styleId="919">
    <w:name w:val="TOC Heading"/>
    <w:uiPriority w:val="39"/>
    <w:unhideWhenUsed/>
  </w:style>
  <w:style w:type="paragraph" w:styleId="920">
    <w:name w:val="table of figures"/>
    <w:basedOn w:val="921"/>
    <w:next w:val="921"/>
    <w:uiPriority w:val="99"/>
    <w:unhideWhenUsed/>
    <w:pPr>
      <w:spacing w:after="0" w:afterAutospacing="0"/>
    </w:pPr>
  </w:style>
  <w:style w:type="paragraph" w:styleId="921" w:default="1">
    <w:name w:val="Normal"/>
    <w:next w:val="921"/>
    <w:link w:val="921"/>
    <w:qFormat/>
    <w:rPr>
      <w:lang w:val="ru-RU" w:eastAsia="ru-RU" w:bidi="ar-SA"/>
    </w:rPr>
  </w:style>
  <w:style w:type="paragraph" w:styleId="922">
    <w:name w:val="Заголовок 1"/>
    <w:basedOn w:val="921"/>
    <w:next w:val="921"/>
    <w:link w:val="921"/>
    <w:qFormat/>
    <w:pPr>
      <w:ind w:right="-1" w:firstLine="709"/>
      <w:jc w:val="both"/>
      <w:keepNext/>
      <w:outlineLvl w:val="0"/>
    </w:pPr>
    <w:rPr>
      <w:sz w:val="24"/>
    </w:rPr>
  </w:style>
  <w:style w:type="paragraph" w:styleId="923">
    <w:name w:val="Заголовок 2"/>
    <w:basedOn w:val="921"/>
    <w:next w:val="921"/>
    <w:link w:val="921"/>
    <w:qFormat/>
    <w:pPr>
      <w:ind w:right="-1"/>
      <w:jc w:val="both"/>
      <w:keepNext/>
      <w:outlineLvl w:val="1"/>
    </w:pPr>
    <w:rPr>
      <w:sz w:val="24"/>
    </w:rPr>
  </w:style>
  <w:style w:type="character" w:styleId="924">
    <w:name w:val="Основной шрифт абзаца"/>
    <w:next w:val="924"/>
    <w:link w:val="921"/>
    <w:semiHidden/>
  </w:style>
  <w:style w:type="table" w:styleId="925">
    <w:name w:val="Обычная таблица"/>
    <w:next w:val="925"/>
    <w:link w:val="921"/>
    <w:semiHidden/>
    <w:tblPr/>
  </w:style>
  <w:style w:type="numbering" w:styleId="926">
    <w:name w:val="Нет списка"/>
    <w:next w:val="926"/>
    <w:link w:val="921"/>
    <w:uiPriority w:val="99"/>
    <w:semiHidden/>
  </w:style>
  <w:style w:type="paragraph" w:styleId="927">
    <w:name w:val="Название объекта"/>
    <w:basedOn w:val="921"/>
    <w:next w:val="921"/>
    <w:link w:val="92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28">
    <w:name w:val="Основной текст"/>
    <w:basedOn w:val="921"/>
    <w:next w:val="928"/>
    <w:link w:val="956"/>
    <w:pPr>
      <w:ind w:right="3117"/>
    </w:pPr>
    <w:rPr>
      <w:rFonts w:ascii="Courier New" w:hAnsi="Courier New"/>
      <w:sz w:val="26"/>
      <w:lang w:val="en-US" w:eastAsia="en-US"/>
    </w:rPr>
  </w:style>
  <w:style w:type="paragraph" w:styleId="929">
    <w:name w:val="Основной текст с отступом"/>
    <w:basedOn w:val="921"/>
    <w:next w:val="929"/>
    <w:link w:val="921"/>
    <w:pPr>
      <w:ind w:right="-1"/>
      <w:jc w:val="both"/>
    </w:pPr>
    <w:rPr>
      <w:sz w:val="26"/>
    </w:rPr>
  </w:style>
  <w:style w:type="paragraph" w:styleId="930">
    <w:name w:val="Нижний колонтитул"/>
    <w:basedOn w:val="921"/>
    <w:next w:val="930"/>
    <w:link w:val="1015"/>
    <w:uiPriority w:val="99"/>
    <w:pPr>
      <w:tabs>
        <w:tab w:val="center" w:pos="4153" w:leader="none"/>
        <w:tab w:val="right" w:pos="8306" w:leader="none"/>
      </w:tabs>
    </w:pPr>
  </w:style>
  <w:style w:type="character" w:styleId="931">
    <w:name w:val="Номер страницы"/>
    <w:basedOn w:val="924"/>
    <w:next w:val="931"/>
    <w:link w:val="921"/>
  </w:style>
  <w:style w:type="paragraph" w:styleId="932">
    <w:name w:val="Верхний колонтитул"/>
    <w:basedOn w:val="921"/>
    <w:next w:val="932"/>
    <w:link w:val="935"/>
    <w:uiPriority w:val="99"/>
    <w:pPr>
      <w:tabs>
        <w:tab w:val="center" w:pos="4153" w:leader="none"/>
        <w:tab w:val="right" w:pos="8306" w:leader="none"/>
      </w:tabs>
    </w:pPr>
  </w:style>
  <w:style w:type="paragraph" w:styleId="933">
    <w:name w:val="Текст выноски"/>
    <w:basedOn w:val="921"/>
    <w:next w:val="933"/>
    <w:link w:val="934"/>
    <w:uiPriority w:val="99"/>
    <w:rPr>
      <w:rFonts w:ascii="Segoe UI" w:hAnsi="Segoe UI"/>
      <w:sz w:val="18"/>
      <w:szCs w:val="18"/>
      <w:lang w:val="en-US" w:eastAsia="en-US"/>
    </w:rPr>
  </w:style>
  <w:style w:type="character" w:styleId="934">
    <w:name w:val="Текст выноски Знак"/>
    <w:next w:val="934"/>
    <w:link w:val="933"/>
    <w:uiPriority w:val="99"/>
    <w:rPr>
      <w:rFonts w:ascii="Segoe UI" w:hAnsi="Segoe UI" w:cs="Segoe UI"/>
      <w:sz w:val="18"/>
      <w:szCs w:val="18"/>
    </w:rPr>
  </w:style>
  <w:style w:type="character" w:styleId="935">
    <w:name w:val="Верхний колонтитул Знак"/>
    <w:next w:val="935"/>
    <w:link w:val="932"/>
    <w:uiPriority w:val="99"/>
  </w:style>
  <w:style w:type="numbering" w:styleId="936">
    <w:name w:val="Нет списка1"/>
    <w:next w:val="926"/>
    <w:link w:val="921"/>
    <w:uiPriority w:val="99"/>
    <w:semiHidden/>
    <w:unhideWhenUsed/>
  </w:style>
  <w:style w:type="paragraph" w:styleId="937">
    <w:name w:val="Без интервала"/>
    <w:next w:val="937"/>
    <w:link w:val="921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38">
    <w:name w:val="Гиперссылка"/>
    <w:next w:val="938"/>
    <w:link w:val="921"/>
    <w:uiPriority w:val="99"/>
    <w:unhideWhenUsed/>
    <w:rPr>
      <w:color w:val="0000ff"/>
      <w:u w:val="single"/>
    </w:rPr>
  </w:style>
  <w:style w:type="character" w:styleId="939">
    <w:name w:val="Просмотренная гиперссылка"/>
    <w:next w:val="939"/>
    <w:link w:val="921"/>
    <w:uiPriority w:val="99"/>
    <w:unhideWhenUsed/>
    <w:rPr>
      <w:color w:val="800080"/>
      <w:u w:val="single"/>
    </w:rPr>
  </w:style>
  <w:style w:type="paragraph" w:styleId="940">
    <w:name w:val="xl65"/>
    <w:basedOn w:val="921"/>
    <w:next w:val="940"/>
    <w:link w:val="9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1">
    <w:name w:val="xl66"/>
    <w:basedOn w:val="921"/>
    <w:next w:val="941"/>
    <w:link w:val="9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2">
    <w:name w:val="xl67"/>
    <w:basedOn w:val="921"/>
    <w:next w:val="942"/>
    <w:link w:val="9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>
    <w:name w:val="xl68"/>
    <w:basedOn w:val="921"/>
    <w:next w:val="943"/>
    <w:link w:val="9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4">
    <w:name w:val="xl69"/>
    <w:basedOn w:val="921"/>
    <w:next w:val="944"/>
    <w:link w:val="9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5">
    <w:name w:val="xl70"/>
    <w:basedOn w:val="921"/>
    <w:next w:val="945"/>
    <w:link w:val="9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6">
    <w:name w:val="xl71"/>
    <w:basedOn w:val="921"/>
    <w:next w:val="946"/>
    <w:link w:val="9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7">
    <w:name w:val="xl72"/>
    <w:basedOn w:val="921"/>
    <w:next w:val="947"/>
    <w:link w:val="9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8">
    <w:name w:val="xl73"/>
    <w:basedOn w:val="921"/>
    <w:next w:val="948"/>
    <w:link w:val="9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9">
    <w:name w:val="xl74"/>
    <w:basedOn w:val="921"/>
    <w:next w:val="949"/>
    <w:link w:val="9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0">
    <w:name w:val="xl75"/>
    <w:basedOn w:val="921"/>
    <w:next w:val="950"/>
    <w:link w:val="92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1">
    <w:name w:val="xl76"/>
    <w:basedOn w:val="921"/>
    <w:next w:val="951"/>
    <w:link w:val="9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2">
    <w:name w:val="xl77"/>
    <w:basedOn w:val="921"/>
    <w:next w:val="952"/>
    <w:link w:val="921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3">
    <w:name w:val="xl78"/>
    <w:basedOn w:val="921"/>
    <w:next w:val="953"/>
    <w:link w:val="92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4">
    <w:name w:val="xl79"/>
    <w:basedOn w:val="921"/>
    <w:next w:val="954"/>
    <w:link w:val="92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5">
    <w:name w:val="Форма"/>
    <w:next w:val="955"/>
    <w:link w:val="921"/>
    <w:rPr>
      <w:sz w:val="28"/>
      <w:szCs w:val="28"/>
      <w:lang w:val="ru-RU" w:eastAsia="ru-RU" w:bidi="ar-SA"/>
    </w:rPr>
  </w:style>
  <w:style w:type="character" w:styleId="956">
    <w:name w:val="Основной текст Знак"/>
    <w:next w:val="956"/>
    <w:link w:val="928"/>
    <w:rPr>
      <w:rFonts w:ascii="Courier New" w:hAnsi="Courier New"/>
      <w:sz w:val="26"/>
    </w:rPr>
  </w:style>
  <w:style w:type="paragraph" w:styleId="957">
    <w:name w:val="ConsPlusNormal"/>
    <w:next w:val="957"/>
    <w:link w:val="921"/>
    <w:rPr>
      <w:sz w:val="28"/>
      <w:szCs w:val="28"/>
      <w:lang w:val="ru-RU" w:eastAsia="ru-RU" w:bidi="ar-SA"/>
    </w:rPr>
  </w:style>
  <w:style w:type="numbering" w:styleId="958">
    <w:name w:val="Нет списка11"/>
    <w:next w:val="926"/>
    <w:link w:val="921"/>
    <w:uiPriority w:val="99"/>
    <w:semiHidden/>
    <w:unhideWhenUsed/>
  </w:style>
  <w:style w:type="numbering" w:styleId="959">
    <w:name w:val="Нет списка111"/>
    <w:next w:val="926"/>
    <w:link w:val="921"/>
    <w:uiPriority w:val="99"/>
    <w:semiHidden/>
    <w:unhideWhenUsed/>
  </w:style>
  <w:style w:type="paragraph" w:styleId="960">
    <w:name w:val="font5"/>
    <w:basedOn w:val="921"/>
    <w:next w:val="960"/>
    <w:link w:val="921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61">
    <w:name w:val="xl80"/>
    <w:basedOn w:val="921"/>
    <w:next w:val="961"/>
    <w:link w:val="9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62">
    <w:name w:val="xl81"/>
    <w:basedOn w:val="921"/>
    <w:next w:val="962"/>
    <w:link w:val="9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63">
    <w:name w:val="xl82"/>
    <w:basedOn w:val="921"/>
    <w:next w:val="963"/>
    <w:link w:val="921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64">
    <w:name w:val="Сетка таблицы"/>
    <w:basedOn w:val="925"/>
    <w:next w:val="964"/>
    <w:link w:val="921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65">
    <w:name w:val="xl83"/>
    <w:basedOn w:val="921"/>
    <w:next w:val="965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6">
    <w:name w:val="xl84"/>
    <w:basedOn w:val="921"/>
    <w:next w:val="966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7">
    <w:name w:val="xl85"/>
    <w:basedOn w:val="921"/>
    <w:next w:val="967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8">
    <w:name w:val="xl86"/>
    <w:basedOn w:val="921"/>
    <w:next w:val="968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9">
    <w:name w:val="xl87"/>
    <w:basedOn w:val="921"/>
    <w:next w:val="969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0">
    <w:name w:val="xl88"/>
    <w:basedOn w:val="921"/>
    <w:next w:val="970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1">
    <w:name w:val="xl89"/>
    <w:basedOn w:val="921"/>
    <w:next w:val="971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2">
    <w:name w:val="xl90"/>
    <w:basedOn w:val="921"/>
    <w:next w:val="972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3">
    <w:name w:val="xl91"/>
    <w:basedOn w:val="921"/>
    <w:next w:val="973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4">
    <w:name w:val="xl92"/>
    <w:basedOn w:val="921"/>
    <w:next w:val="974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5">
    <w:name w:val="xl93"/>
    <w:basedOn w:val="921"/>
    <w:next w:val="975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6">
    <w:name w:val="xl94"/>
    <w:basedOn w:val="921"/>
    <w:next w:val="976"/>
    <w:link w:val="921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7">
    <w:name w:val="xl95"/>
    <w:basedOn w:val="921"/>
    <w:next w:val="977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8">
    <w:name w:val="xl96"/>
    <w:basedOn w:val="921"/>
    <w:next w:val="978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9">
    <w:name w:val="xl97"/>
    <w:basedOn w:val="921"/>
    <w:next w:val="979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0">
    <w:name w:val="xl98"/>
    <w:basedOn w:val="921"/>
    <w:next w:val="980"/>
    <w:link w:val="9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81">
    <w:name w:val="xl99"/>
    <w:basedOn w:val="921"/>
    <w:next w:val="981"/>
    <w:link w:val="921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2">
    <w:name w:val="xl100"/>
    <w:basedOn w:val="921"/>
    <w:next w:val="982"/>
    <w:link w:val="9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>
    <w:name w:val="xl101"/>
    <w:basedOn w:val="921"/>
    <w:next w:val="983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>
    <w:name w:val="xl102"/>
    <w:basedOn w:val="921"/>
    <w:next w:val="984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>
    <w:name w:val="xl103"/>
    <w:basedOn w:val="921"/>
    <w:next w:val="985"/>
    <w:link w:val="9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>
    <w:name w:val="xl104"/>
    <w:basedOn w:val="921"/>
    <w:next w:val="986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>
    <w:name w:val="xl105"/>
    <w:basedOn w:val="921"/>
    <w:next w:val="987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>
    <w:name w:val="xl106"/>
    <w:basedOn w:val="921"/>
    <w:next w:val="988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89">
    <w:name w:val="xl107"/>
    <w:basedOn w:val="921"/>
    <w:next w:val="989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>
    <w:name w:val="xl108"/>
    <w:basedOn w:val="921"/>
    <w:next w:val="990"/>
    <w:link w:val="9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>
    <w:name w:val="xl109"/>
    <w:basedOn w:val="921"/>
    <w:next w:val="991"/>
    <w:link w:val="9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>
    <w:name w:val="xl110"/>
    <w:basedOn w:val="921"/>
    <w:next w:val="992"/>
    <w:link w:val="9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>
    <w:name w:val="xl111"/>
    <w:basedOn w:val="921"/>
    <w:next w:val="993"/>
    <w:link w:val="9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>
    <w:name w:val="xl112"/>
    <w:basedOn w:val="921"/>
    <w:next w:val="994"/>
    <w:link w:val="921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95">
    <w:name w:val="xl113"/>
    <w:basedOn w:val="921"/>
    <w:next w:val="995"/>
    <w:link w:val="9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>
    <w:name w:val="xl114"/>
    <w:basedOn w:val="921"/>
    <w:next w:val="996"/>
    <w:link w:val="9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>
    <w:name w:val="xl115"/>
    <w:basedOn w:val="921"/>
    <w:next w:val="997"/>
    <w:link w:val="921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98">
    <w:name w:val="xl116"/>
    <w:basedOn w:val="921"/>
    <w:next w:val="998"/>
    <w:link w:val="9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>
    <w:name w:val="xl117"/>
    <w:basedOn w:val="921"/>
    <w:next w:val="999"/>
    <w:link w:val="921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0">
    <w:name w:val="xl118"/>
    <w:basedOn w:val="921"/>
    <w:next w:val="1000"/>
    <w:link w:val="9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1">
    <w:name w:val="xl119"/>
    <w:basedOn w:val="921"/>
    <w:next w:val="1001"/>
    <w:link w:val="92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>
    <w:name w:val="xl120"/>
    <w:basedOn w:val="921"/>
    <w:next w:val="1002"/>
    <w:link w:val="9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3">
    <w:name w:val="xl121"/>
    <w:basedOn w:val="921"/>
    <w:next w:val="1003"/>
    <w:link w:val="92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4">
    <w:name w:val="xl122"/>
    <w:basedOn w:val="921"/>
    <w:next w:val="1004"/>
    <w:link w:val="92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5">
    <w:name w:val="xl123"/>
    <w:basedOn w:val="921"/>
    <w:next w:val="1005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6">
    <w:name w:val="xl124"/>
    <w:basedOn w:val="921"/>
    <w:next w:val="1006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7">
    <w:name w:val="xl125"/>
    <w:basedOn w:val="921"/>
    <w:next w:val="1007"/>
    <w:link w:val="9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08">
    <w:name w:val="Нет списка2"/>
    <w:next w:val="926"/>
    <w:link w:val="921"/>
    <w:uiPriority w:val="99"/>
    <w:semiHidden/>
    <w:unhideWhenUsed/>
  </w:style>
  <w:style w:type="numbering" w:styleId="1009">
    <w:name w:val="Нет списка3"/>
    <w:next w:val="926"/>
    <w:link w:val="921"/>
    <w:uiPriority w:val="99"/>
    <w:semiHidden/>
    <w:unhideWhenUsed/>
  </w:style>
  <w:style w:type="paragraph" w:styleId="1010">
    <w:name w:val="font6"/>
    <w:basedOn w:val="921"/>
    <w:next w:val="1010"/>
    <w:link w:val="92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1">
    <w:name w:val="font7"/>
    <w:basedOn w:val="921"/>
    <w:next w:val="1011"/>
    <w:link w:val="92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2">
    <w:name w:val="font8"/>
    <w:basedOn w:val="921"/>
    <w:next w:val="1012"/>
    <w:link w:val="92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13">
    <w:name w:val="Нет списка4"/>
    <w:next w:val="926"/>
    <w:link w:val="921"/>
    <w:uiPriority w:val="99"/>
    <w:semiHidden/>
    <w:unhideWhenUsed/>
  </w:style>
  <w:style w:type="paragraph" w:styleId="1014">
    <w:name w:val="Абзац списка"/>
    <w:basedOn w:val="921"/>
    <w:next w:val="1014"/>
    <w:link w:val="92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1015">
    <w:name w:val="Нижний колонтитул Знак"/>
    <w:next w:val="1015"/>
    <w:link w:val="930"/>
    <w:uiPriority w:val="99"/>
  </w:style>
  <w:style w:type="paragraph" w:styleId="1016">
    <w:name w:val="Основной текст с отступом1"/>
    <w:basedOn w:val="921"/>
    <w:next w:val="1016"/>
    <w:link w:val="1017"/>
    <w:pPr>
      <w:ind w:left="283" w:right="-108"/>
      <w:spacing w:after="120"/>
      <w:widowControl w:val="off"/>
    </w:pPr>
    <w:rPr>
      <w:color w:val="000000"/>
      <w:sz w:val="28"/>
      <w:szCs w:val="28"/>
      <w:lang w:val="en-US" w:eastAsia="en-US"/>
    </w:rPr>
  </w:style>
  <w:style w:type="character" w:styleId="1017">
    <w:name w:val="Body Text Indent Char"/>
    <w:next w:val="1017"/>
    <w:link w:val="1016"/>
    <w:rPr>
      <w:color w:val="000000"/>
      <w:sz w:val="28"/>
      <w:szCs w:val="28"/>
      <w:lang w:val="en-US" w:eastAsia="en-US"/>
    </w:rPr>
  </w:style>
  <w:style w:type="paragraph" w:styleId="1018">
    <w:name w:val="ConsPlusTitle"/>
    <w:next w:val="1018"/>
    <w:link w:val="921"/>
    <w:pPr>
      <w:widowControl w:val="off"/>
    </w:pPr>
    <w:rPr>
      <w:rFonts w:ascii="Calibri" w:hAnsi="Calibri" w:cs="Calibri"/>
      <w:b/>
      <w:sz w:val="22"/>
      <w:lang w:val="ru-RU" w:eastAsia="ru-RU" w:bidi="ar-SA"/>
    </w:rPr>
  </w:style>
  <w:style w:type="paragraph" w:styleId="1019">
    <w:name w:val="Текст сноски"/>
    <w:basedOn w:val="921"/>
    <w:next w:val="1019"/>
    <w:link w:val="1020"/>
    <w:pPr>
      <w:jc w:val="both"/>
    </w:pPr>
  </w:style>
  <w:style w:type="character" w:styleId="1020">
    <w:name w:val="Текст сноски Знак"/>
    <w:basedOn w:val="924"/>
    <w:next w:val="1020"/>
    <w:link w:val="1019"/>
  </w:style>
  <w:style w:type="character" w:styleId="1021">
    <w:name w:val="Знак сноски"/>
    <w:next w:val="1021"/>
    <w:link w:val="921"/>
    <w:rPr>
      <w:vertAlign w:val="superscript"/>
    </w:rPr>
  </w:style>
  <w:style w:type="character" w:styleId="1022">
    <w:name w:val="Font Style21"/>
    <w:next w:val="1022"/>
    <w:link w:val="921"/>
    <w:uiPriority w:val="99"/>
    <w:rPr>
      <w:rFonts w:ascii="Times New Roman" w:hAnsi="Times New Roman"/>
      <w:sz w:val="22"/>
    </w:rPr>
  </w:style>
  <w:style w:type="paragraph" w:styleId="1023">
    <w:name w:val="Обычный (веб)"/>
    <w:basedOn w:val="921"/>
    <w:next w:val="1023"/>
    <w:link w:val="921"/>
    <w:uiPriority w:val="99"/>
    <w:unhideWhenUsed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1024">
    <w:name w:val="ConsPlusNonformat"/>
    <w:next w:val="1024"/>
    <w:link w:val="921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1025">
    <w:name w:val="ConsPlusCell"/>
    <w:next w:val="1025"/>
    <w:link w:val="921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1026">
    <w:name w:val="ConsPlusDocList"/>
    <w:next w:val="1026"/>
    <w:link w:val="921"/>
    <w:pPr>
      <w:widowControl w:val="off"/>
    </w:pPr>
    <w:rPr>
      <w:rFonts w:ascii="Calibri" w:hAnsi="Calibri" w:cs="Calibri"/>
      <w:sz w:val="22"/>
      <w:lang w:val="ru-RU" w:eastAsia="ru-RU" w:bidi="ar-SA"/>
    </w:rPr>
  </w:style>
  <w:style w:type="paragraph" w:styleId="1027">
    <w:name w:val="ConsPlusTitlePage"/>
    <w:next w:val="1027"/>
    <w:link w:val="921"/>
    <w:pPr>
      <w:widowControl w:val="off"/>
    </w:pPr>
    <w:rPr>
      <w:rFonts w:ascii="Tahoma" w:hAnsi="Tahoma" w:cs="Tahoma"/>
      <w:lang w:val="ru-RU" w:eastAsia="ru-RU" w:bidi="ar-SA"/>
    </w:rPr>
  </w:style>
  <w:style w:type="paragraph" w:styleId="1028">
    <w:name w:val="ConsPlusJurTerm"/>
    <w:next w:val="1028"/>
    <w:link w:val="921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1029">
    <w:name w:val="ConsPlusTextList"/>
    <w:next w:val="1029"/>
    <w:link w:val="921"/>
    <w:pPr>
      <w:widowControl w:val="off"/>
    </w:pPr>
    <w:rPr>
      <w:rFonts w:ascii="Arial" w:hAnsi="Arial" w:cs="Arial"/>
      <w:lang w:val="ru-RU" w:eastAsia="ru-RU" w:bidi="ar-SA"/>
    </w:rPr>
  </w:style>
  <w:style w:type="character" w:styleId="1030" w:default="1">
    <w:name w:val="Default Paragraph Font"/>
    <w:uiPriority w:val="1"/>
    <w:semiHidden/>
    <w:unhideWhenUsed/>
  </w:style>
  <w:style w:type="numbering" w:styleId="1031" w:default="1">
    <w:name w:val="No List"/>
    <w:uiPriority w:val="99"/>
    <w:semiHidden/>
    <w:unhideWhenUsed/>
  </w:style>
  <w:style w:type="table" w:styleId="1032" w:default="1">
    <w:name w:val="Normal Table"/>
    <w:uiPriority w:val="99"/>
    <w:semiHidden/>
    <w:unhideWhenUsed/>
    <w:tblPr/>
  </w:style>
  <w:style w:type="paragraph" w:styleId="1033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034" w:customStyle="1">
    <w:name w:val="Body Text"/>
    <w:link w:val="965"/>
    <w:pPr>
      <w:contextualSpacing w:val="0"/>
      <w:ind w:left="0" w:right="3117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1035" w:customStyle="1">
    <w:name w:val="Обычный (веб)1"/>
    <w:basedOn w:val="811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036" w:customStyle="1">
    <w:name w:val="fill"/>
    <w:rPr>
      <w:color w:val="ff000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vshivtsev-adm</cp:lastModifiedBy>
  <cp:revision>173</cp:revision>
  <dcterms:created xsi:type="dcterms:W3CDTF">2024-05-13T12:36:00Z</dcterms:created>
  <dcterms:modified xsi:type="dcterms:W3CDTF">2026-07-23T12:21:32Z</dcterms:modified>
  <cp:version>917504</cp:version>
</cp:coreProperties>
</file>